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8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E82E9B" w:rsidRPr="006D1A2B" w14:paraId="43959B67" w14:textId="77777777" w:rsidTr="00FE5B44">
        <w:trPr>
          <w:trHeight w:val="671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C30F0" w14:textId="77777777" w:rsidR="00E82E9B" w:rsidRPr="006D1A2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iCs/>
                <w:lang w:val="en-US"/>
              </w:rPr>
            </w:pPr>
            <w:r w:rsidRPr="006D1A2B">
              <w:rPr>
                <w:rFonts w:ascii="Arial" w:eastAsia="Batang" w:hAnsi="Arial" w:cs="Arial"/>
                <w:b/>
                <w:bCs/>
                <w:iCs/>
                <w:lang w:val="en-US"/>
              </w:rPr>
              <w:t>Municipality of Chania: The First of the Five Electric Buses has been Delivered</w:t>
            </w:r>
          </w:p>
          <w:p w14:paraId="3F7E0E3A" w14:textId="77777777" w:rsidR="00E82E9B" w:rsidRPr="006D1A2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n-US"/>
              </w:rPr>
            </w:pPr>
            <w:r w:rsidRPr="006D1A2B">
              <w:rPr>
                <w:rFonts w:ascii="Arial" w:eastAsia="Batang" w:hAnsi="Arial" w:cs="Arial"/>
                <w:iCs/>
                <w:lang w:val="en-US"/>
              </w:rPr>
              <w:t>On Wednesday, October 4, 2023, MES ENERGY S.A. delivered the first of the five state-of-the-art electric buses that were ordered by the Municipality of Chania. The delivery of the remaining buses is expected to follow shortly.</w:t>
            </w:r>
          </w:p>
          <w:p w14:paraId="61F492E5" w14:textId="77777777" w:rsidR="00E82E9B" w:rsidRPr="006D1A2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l-GR"/>
              </w:rPr>
            </w:pPr>
            <w:r w:rsidRPr="006D1A2B">
              <w:rPr>
                <w:rFonts w:ascii="Arial" w:eastAsia="Batang" w:hAnsi="Arial" w:cs="Arial"/>
                <w:iCs/>
                <w:noProof/>
                <w:lang w:val="el-GR"/>
              </w:rPr>
              <w:drawing>
                <wp:inline distT="0" distB="0" distL="0" distR="0" wp14:anchorId="59EE3EAC" wp14:editId="23E730F7">
                  <wp:extent cx="4003675" cy="2668905"/>
                  <wp:effectExtent l="0" t="0" r="0" b="0"/>
                  <wp:docPr id="899162709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675" cy="266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B4547F" w14:textId="77777777" w:rsidR="00E82E9B" w:rsidRPr="006D1A2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n-US"/>
              </w:rPr>
            </w:pPr>
            <w:r w:rsidRPr="006D1A2B">
              <w:rPr>
                <w:rFonts w:ascii="Arial" w:eastAsia="Batang" w:hAnsi="Arial" w:cs="Arial"/>
                <w:iCs/>
                <w:lang w:val="en-US"/>
              </w:rPr>
              <w:t xml:space="preserve">Present at the bus presentation were Chania’s Mayor, Mr. Panagiotis </w:t>
            </w:r>
            <w:proofErr w:type="spellStart"/>
            <w:r w:rsidRPr="006D1A2B">
              <w:rPr>
                <w:rFonts w:ascii="Arial" w:eastAsia="Batang" w:hAnsi="Arial" w:cs="Arial"/>
                <w:iCs/>
                <w:lang w:val="en-US"/>
              </w:rPr>
              <w:t>Simandirakis</w:t>
            </w:r>
            <w:proofErr w:type="spellEnd"/>
            <w:r w:rsidRPr="006D1A2B">
              <w:rPr>
                <w:rFonts w:ascii="Arial" w:eastAsia="Batang" w:hAnsi="Arial" w:cs="Arial"/>
                <w:iCs/>
                <w:lang w:val="en-US"/>
              </w:rPr>
              <w:t xml:space="preserve">, Deputy Mayors Mr. Tasos </w:t>
            </w:r>
            <w:proofErr w:type="spellStart"/>
            <w:r w:rsidRPr="006D1A2B">
              <w:rPr>
                <w:rFonts w:ascii="Arial" w:eastAsia="Batang" w:hAnsi="Arial" w:cs="Arial"/>
                <w:iCs/>
                <w:lang w:val="en-US"/>
              </w:rPr>
              <w:t>Aloglou</w:t>
            </w:r>
            <w:proofErr w:type="spellEnd"/>
            <w:r w:rsidRPr="006D1A2B">
              <w:rPr>
                <w:rFonts w:ascii="Arial" w:eastAsia="Batang" w:hAnsi="Arial" w:cs="Arial"/>
                <w:iCs/>
                <w:lang w:val="en-US"/>
              </w:rPr>
              <w:t xml:space="preserve">, Mr. Michalis </w:t>
            </w:r>
            <w:proofErr w:type="spellStart"/>
            <w:r w:rsidRPr="006D1A2B">
              <w:rPr>
                <w:rFonts w:ascii="Arial" w:eastAsia="Batang" w:hAnsi="Arial" w:cs="Arial"/>
                <w:iCs/>
                <w:lang w:val="en-US"/>
              </w:rPr>
              <w:t>Kalogridakis</w:t>
            </w:r>
            <w:proofErr w:type="spellEnd"/>
            <w:r w:rsidRPr="006D1A2B">
              <w:rPr>
                <w:rFonts w:ascii="Arial" w:eastAsia="Batang" w:hAnsi="Arial" w:cs="Arial"/>
                <w:iCs/>
                <w:lang w:val="en-US"/>
              </w:rPr>
              <w:t xml:space="preserve">, Mr. Stelios </w:t>
            </w:r>
            <w:proofErr w:type="spellStart"/>
            <w:r w:rsidRPr="006D1A2B">
              <w:rPr>
                <w:rFonts w:ascii="Arial" w:eastAsia="Batang" w:hAnsi="Arial" w:cs="Arial"/>
                <w:iCs/>
                <w:lang w:val="en-US"/>
              </w:rPr>
              <w:t>Michailakis</w:t>
            </w:r>
            <w:proofErr w:type="spellEnd"/>
            <w:r w:rsidRPr="006D1A2B">
              <w:rPr>
                <w:rFonts w:ascii="Arial" w:eastAsia="Batang" w:hAnsi="Arial" w:cs="Arial"/>
                <w:iCs/>
                <w:lang w:val="en-US"/>
              </w:rPr>
              <w:t xml:space="preserve">, and Mr. Michalis </w:t>
            </w:r>
            <w:proofErr w:type="spellStart"/>
            <w:r w:rsidRPr="006D1A2B">
              <w:rPr>
                <w:rFonts w:ascii="Arial" w:eastAsia="Batang" w:hAnsi="Arial" w:cs="Arial"/>
                <w:iCs/>
                <w:lang w:val="en-US"/>
              </w:rPr>
              <w:t>Tsoupakis</w:t>
            </w:r>
            <w:proofErr w:type="spellEnd"/>
            <w:r w:rsidRPr="006D1A2B">
              <w:rPr>
                <w:rFonts w:ascii="Arial" w:eastAsia="Batang" w:hAnsi="Arial" w:cs="Arial"/>
                <w:iCs/>
                <w:lang w:val="en-US"/>
              </w:rPr>
              <w:t>, representatives from the contracting company MES ENERGY S.A. and TAM-EUROPE, along with the CEO of the Municipal Enterprise KYDON S.A., Mr. Charalambos Litos.</w:t>
            </w:r>
          </w:p>
          <w:p w14:paraId="671A8F42" w14:textId="77777777" w:rsidR="00E82E9B" w:rsidRPr="006D1A2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l-GR"/>
              </w:rPr>
            </w:pPr>
            <w:commentRangeStart w:id="0"/>
            <w:r w:rsidRPr="006D1A2B">
              <w:rPr>
                <w:rFonts w:ascii="Arial" w:eastAsia="Batang" w:hAnsi="Arial" w:cs="Arial"/>
                <w:iCs/>
                <w:noProof/>
                <w:lang w:val="el-GR"/>
              </w:rPr>
              <w:drawing>
                <wp:inline distT="0" distB="0" distL="0" distR="0" wp14:anchorId="774E3D75" wp14:editId="0F98A785">
                  <wp:extent cx="4003675" cy="2668905"/>
                  <wp:effectExtent l="0" t="0" r="0" b="0"/>
                  <wp:docPr id="38032615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675" cy="266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00F6D263" w14:textId="77777777" w:rsidR="00E82E9B" w:rsidRPr="006D1A2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n-US"/>
              </w:rPr>
            </w:pPr>
            <w:r w:rsidRPr="006D1A2B">
              <w:rPr>
                <w:rFonts w:ascii="Arial" w:eastAsia="Batang" w:hAnsi="Arial" w:cs="Arial"/>
                <w:iCs/>
                <w:lang w:val="en-US"/>
              </w:rPr>
              <w:t>The new electric buses can transport at least forty passengers, including minimum 15 seated, with provisions for a wheelchair user and are designed to provide maximum comfort for all. They also feature ramps to facilitate boarding and disembarking for individuals using wheelchairs. With a range of over 150 kilometers per charge, these buses will be used for Chania’s municipal public transportation system to connect peripheral parking areas with the city center.</w:t>
            </w:r>
          </w:p>
          <w:p w14:paraId="17F1D9AA" w14:textId="77777777" w:rsidR="00E82E9B" w:rsidRPr="006D1A2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l-GR"/>
              </w:rPr>
            </w:pPr>
            <w:r w:rsidRPr="006D1A2B">
              <w:rPr>
                <w:rFonts w:ascii="Arial" w:eastAsia="Batang" w:hAnsi="Arial" w:cs="Arial"/>
                <w:iCs/>
                <w:noProof/>
                <w:lang w:val="el-GR"/>
              </w:rPr>
              <w:lastRenderedPageBreak/>
              <w:drawing>
                <wp:inline distT="0" distB="0" distL="0" distR="0" wp14:anchorId="6E5F5016" wp14:editId="599053BA">
                  <wp:extent cx="4003675" cy="2668905"/>
                  <wp:effectExtent l="0" t="0" r="0" b="0"/>
                  <wp:docPr id="277394534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675" cy="266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7FCFE" w14:textId="77777777" w:rsidR="00E82E9B" w:rsidRPr="006D1A2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n-US"/>
              </w:rPr>
            </w:pPr>
            <w:r w:rsidRPr="006D1A2B">
              <w:rPr>
                <w:rFonts w:ascii="Arial" w:eastAsia="Batang" w:hAnsi="Arial" w:cs="Arial"/>
                <w:iCs/>
                <w:lang w:val="en-US"/>
              </w:rPr>
              <w:t>Kostis Terzis, CEO of MES ENERGY S.A., expressed his enthusiasm, saying, “</w:t>
            </w:r>
            <w:r w:rsidRPr="006D1A2B">
              <w:rPr>
                <w:rFonts w:ascii="Arial" w:eastAsia="Batang" w:hAnsi="Arial" w:cs="Arial"/>
                <w:i/>
                <w:iCs/>
                <w:lang w:val="en-US"/>
              </w:rPr>
              <w:t xml:space="preserve">We are delighted to receive the first of the five purely electric buses that will be part of the Chania Municipality’s fleet. These eight-meter buses </w:t>
            </w:r>
            <w:proofErr w:type="spellStart"/>
            <w:r w:rsidRPr="006D1A2B">
              <w:rPr>
                <w:rFonts w:ascii="Arial" w:eastAsia="Batang" w:hAnsi="Arial" w:cs="Arial"/>
                <w:i/>
                <w:iCs/>
                <w:lang w:val="en-US"/>
              </w:rPr>
              <w:t>accomodate</w:t>
            </w:r>
            <w:proofErr w:type="spellEnd"/>
            <w:r w:rsidRPr="006D1A2B">
              <w:rPr>
                <w:rFonts w:ascii="Arial" w:eastAsia="Batang" w:hAnsi="Arial" w:cs="Arial"/>
                <w:i/>
                <w:iCs/>
                <w:lang w:val="en-US"/>
              </w:rPr>
              <w:t xml:space="preserve"> 15 seated and 27 standing passengers, with provisions for individuals with disabilities. Depending on the conditions, the buses can cover up to 150 kilometers per day. I hope that the residents and visitors of Chania will appreciate this new, clean, and citizen-friendly technology</w:t>
            </w:r>
            <w:r w:rsidRPr="006D1A2B">
              <w:rPr>
                <w:rFonts w:ascii="Arial" w:eastAsia="Batang" w:hAnsi="Arial" w:cs="Arial"/>
                <w:iCs/>
                <w:lang w:val="en-US"/>
              </w:rPr>
              <w:t>.”</w:t>
            </w:r>
          </w:p>
          <w:p w14:paraId="62F15E05" w14:textId="77777777" w:rsidR="00E82E9B" w:rsidRPr="006D1A2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n-US"/>
              </w:rPr>
            </w:pPr>
            <w:r w:rsidRPr="006D1A2B">
              <w:rPr>
                <w:rFonts w:ascii="Arial" w:eastAsia="Batang" w:hAnsi="Arial" w:cs="Arial"/>
                <w:iCs/>
                <w:lang w:val="en-US"/>
              </w:rPr>
              <w:t xml:space="preserve">The project is entirely funded by the “Antonis </w:t>
            </w:r>
            <w:proofErr w:type="spellStart"/>
            <w:r w:rsidRPr="006D1A2B">
              <w:rPr>
                <w:rFonts w:ascii="Arial" w:eastAsia="Batang" w:hAnsi="Arial" w:cs="Arial"/>
                <w:iCs/>
                <w:lang w:val="en-US"/>
              </w:rPr>
              <w:t>Tritsis</w:t>
            </w:r>
            <w:proofErr w:type="spellEnd"/>
            <w:r w:rsidRPr="006D1A2B">
              <w:rPr>
                <w:rFonts w:ascii="Arial" w:eastAsia="Batang" w:hAnsi="Arial" w:cs="Arial"/>
                <w:iCs/>
                <w:lang w:val="en-US"/>
              </w:rPr>
              <w:t>” program, which aims to upgrade the infrastructure of Local Government Organizations with a focus on sustainable development. The same contract also includes two fast electric vehicle (EV) charging stations capable of serving eight EVs simultaneously, along with an electric street and sidewalk cleaner.</w:t>
            </w:r>
          </w:p>
          <w:p w14:paraId="60B0E1C9" w14:textId="77777777" w:rsidR="00E82E9B" w:rsidRPr="006D1A2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l-GR"/>
              </w:rPr>
            </w:pPr>
            <w:r w:rsidRPr="006D1A2B">
              <w:rPr>
                <w:rFonts w:ascii="Arial" w:eastAsia="Batang" w:hAnsi="Arial" w:cs="Arial"/>
                <w:iCs/>
                <w:noProof/>
                <w:lang w:val="el-GR"/>
              </w:rPr>
              <w:drawing>
                <wp:inline distT="0" distB="0" distL="0" distR="0" wp14:anchorId="10E8EA9A" wp14:editId="527CDC3A">
                  <wp:extent cx="4003675" cy="2668905"/>
                  <wp:effectExtent l="0" t="0" r="0" b="0"/>
                  <wp:docPr id="1487353596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675" cy="266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2B6D4" w14:textId="77777777" w:rsidR="00E82E9B" w:rsidRPr="006D1A2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n-US"/>
              </w:rPr>
            </w:pPr>
            <w:r w:rsidRPr="006D1A2B">
              <w:rPr>
                <w:rFonts w:ascii="Arial" w:eastAsia="Batang" w:hAnsi="Arial" w:cs="Arial"/>
                <w:iCs/>
                <w:lang w:val="en-US"/>
              </w:rPr>
              <w:t>The procurement of these six vehicles and two fast chargers represents the initial significant step toward a broader and integrated approach to sustainable mobility for the Municipality of Chania, with a particular emphasis on promoting electric mobility.</w:t>
            </w:r>
          </w:p>
          <w:p w14:paraId="3ABCE8EA" w14:textId="77777777" w:rsidR="00E82E9B" w:rsidRPr="006D1A2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l-GR"/>
              </w:rPr>
            </w:pPr>
            <w:r w:rsidRPr="00FE5B44">
              <w:rPr>
                <w:rFonts w:ascii="Arial" w:eastAsia="Batang" w:hAnsi="Arial" w:cs="Arial"/>
                <w:iCs/>
                <w:lang w:val="en-US"/>
              </w:rPr>
              <w:lastRenderedPageBreak/>
              <w:t> </w:t>
            </w:r>
            <w:r w:rsidRPr="006D1A2B">
              <w:rPr>
                <w:rFonts w:ascii="Arial" w:eastAsia="Batang" w:hAnsi="Arial" w:cs="Arial"/>
                <w:iCs/>
                <w:noProof/>
                <w:lang w:val="el-GR"/>
              </w:rPr>
              <w:drawing>
                <wp:inline distT="0" distB="0" distL="0" distR="0" wp14:anchorId="1B198573" wp14:editId="3D21413A">
                  <wp:extent cx="4003675" cy="2668905"/>
                  <wp:effectExtent l="0" t="0" r="0" b="0"/>
                  <wp:docPr id="31997337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675" cy="266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02342" w14:textId="77777777" w:rsidR="00E82E9B" w:rsidRPr="006D1A2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</w:rPr>
            </w:pPr>
          </w:p>
        </w:tc>
      </w:tr>
      <w:tr w:rsidR="00E82E9B" w:rsidRPr="006F6864" w14:paraId="52075767" w14:textId="77777777" w:rsidTr="00FE5B44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7A525" w14:textId="77777777" w:rsidR="00E82E9B" w:rsidRPr="006F6864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/>
                <w:lang w:val="en-GB"/>
              </w:rPr>
            </w:pPr>
            <w:r>
              <w:rPr>
                <w:rFonts w:ascii="Arial" w:eastAsia="Batang" w:hAnsi="Arial" w:cs="Arial"/>
                <w:i/>
                <w:lang w:val="en-GB"/>
              </w:rPr>
              <w:lastRenderedPageBreak/>
              <w:t>Add a video to support your good practice</w:t>
            </w:r>
          </w:p>
        </w:tc>
      </w:tr>
      <w:tr w:rsidR="00E82E9B" w:rsidRPr="00DA26C2" w14:paraId="6A159B28" w14:textId="77777777" w:rsidTr="00FE5B44">
        <w:trPr>
          <w:trHeight w:val="703"/>
        </w:trPr>
        <w:tc>
          <w:tcPr>
            <w:tcW w:w="652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B0F7E2" w14:textId="77777777" w:rsidR="00E82E9B" w:rsidRPr="00DF6F1F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/>
                <w:color w:val="FF0000"/>
                <w:lang w:val="en-GB"/>
              </w:rPr>
            </w:pPr>
            <w:r w:rsidRPr="00DF6F1F">
              <w:rPr>
                <w:rFonts w:ascii="Arial" w:eastAsia="Batang" w:hAnsi="Arial" w:cs="Arial"/>
                <w:i/>
                <w:color w:val="FF0000"/>
                <w:lang w:val="en-GB"/>
              </w:rPr>
              <w:t>Add images to support your good practice</w:t>
            </w:r>
          </w:p>
          <w:p w14:paraId="6622A7C3" w14:textId="77777777" w:rsidR="00E82E9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n-GB"/>
              </w:rPr>
            </w:pPr>
            <w:r w:rsidRPr="00FC0122">
              <w:rPr>
                <w:noProof/>
              </w:rPr>
              <w:drawing>
                <wp:inline distT="0" distB="0" distL="0" distR="0" wp14:anchorId="3FD02D9B" wp14:editId="7C1DC7B7">
                  <wp:extent cx="3950478" cy="4206875"/>
                  <wp:effectExtent l="0" t="0" r="0" b="3175"/>
                  <wp:docPr id="1202000714" name="Εικόνα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571" cy="421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ADE0C" w14:textId="77777777" w:rsidR="00E82E9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n-GB"/>
              </w:rPr>
            </w:pPr>
            <w:r w:rsidRPr="00FC0122">
              <w:rPr>
                <w:noProof/>
              </w:rPr>
              <w:lastRenderedPageBreak/>
              <w:drawing>
                <wp:inline distT="0" distB="0" distL="0" distR="0" wp14:anchorId="2E795782" wp14:editId="001EDA91">
                  <wp:extent cx="4017876" cy="2973070"/>
                  <wp:effectExtent l="0" t="0" r="1905" b="0"/>
                  <wp:docPr id="1357212883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040" cy="2984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55604" w14:textId="77777777" w:rsidR="00E82E9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AB392F7" wp14:editId="13B40483">
                  <wp:extent cx="4003675" cy="3002915"/>
                  <wp:effectExtent l="0" t="0" r="0" b="6985"/>
                  <wp:docPr id="1888235514" name="Εικόνα 1" descr="Chania Bike Tours - Old City - Sea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nia Bike Tours - Old City - Seas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675" cy="300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1A142" w14:textId="77777777" w:rsidR="00E82E9B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n-GB"/>
              </w:rPr>
            </w:pPr>
          </w:p>
          <w:p w14:paraId="0E443799" w14:textId="77777777" w:rsidR="00E82E9B" w:rsidRPr="00DA26C2" w:rsidRDefault="00E82E9B" w:rsidP="00FE5B4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n-GB"/>
              </w:rPr>
            </w:pPr>
          </w:p>
        </w:tc>
      </w:tr>
    </w:tbl>
    <w:p w14:paraId="6FAFC1B1" w14:textId="77777777" w:rsidR="000A02A0" w:rsidRDefault="000A02A0"/>
    <w:sectPr w:rsidR="000A0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deline Langlois" w:date="2025-02-21T12:08:00Z" w:initials="ML">
    <w:p w14:paraId="79CA581F" w14:textId="77777777" w:rsidR="00E82E9B" w:rsidRDefault="00E82E9B" w:rsidP="00E82E9B">
      <w:pPr>
        <w:pStyle w:val="CommentText"/>
        <w:jc w:val="left"/>
      </w:pPr>
      <w:r>
        <w:rPr>
          <w:rStyle w:val="CommentReference"/>
        </w:rPr>
        <w:annotationRef/>
      </w:r>
      <w:r>
        <w:t xml:space="preserve">Do </w:t>
      </w:r>
      <w:proofErr w:type="spellStart"/>
      <w:r>
        <w:t>you</w:t>
      </w:r>
      <w:proofErr w:type="spellEnd"/>
      <w:r>
        <w:t xml:space="preserve"> have more high-</w:t>
      </w:r>
      <w:proofErr w:type="spellStart"/>
      <w:r>
        <w:t>resolution</w:t>
      </w:r>
      <w:proofErr w:type="spellEnd"/>
      <w:r>
        <w:t xml:space="preserve"> image to </w:t>
      </w:r>
      <w:proofErr w:type="spellStart"/>
      <w:r>
        <w:t>upload</w:t>
      </w:r>
      <w:proofErr w:type="spellEnd"/>
      <w:r>
        <w:t xml:space="preserve"> on the </w:t>
      </w:r>
      <w:proofErr w:type="gramStart"/>
      <w:r>
        <w:t>platform?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9CA58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D9F3643" w16cex:dateUtc="2025-02-21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CA581F" w16cid:durableId="7D9F36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deline Langlois">
    <w15:presenceInfo w15:providerId="AD" w15:userId="S::m.langlois@eifi-tech.eu::5bec4468-8300-4b42-9423-93c10dd3ef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9B"/>
    <w:rsid w:val="000A02A0"/>
    <w:rsid w:val="00E8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CFE0"/>
  <w15:chartTrackingRefBased/>
  <w15:docId w15:val="{E5F63027-52B1-4A96-AF30-402FFE4D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E82E9B"/>
    <w:pPr>
      <w:spacing w:after="200" w:line="276" w:lineRule="auto"/>
      <w:jc w:val="both"/>
    </w:pPr>
    <w:rPr>
      <w:rFonts w:eastAsiaTheme="minorEastAsia"/>
      <w:kern w:val="0"/>
      <w:sz w:val="20"/>
      <w:szCs w:val="2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2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E9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82E9B"/>
    <w:rPr>
      <w:rFonts w:eastAsiaTheme="minorEastAsia"/>
      <w:kern w:val="0"/>
      <w:sz w:val="20"/>
      <w:szCs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image" Target="media/image5.jpeg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microsoft.com/office/2018/08/relationships/commentsExtensible" Target="commentsExtensible.xm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 Milidakis</dc:creator>
  <cp:keywords/>
  <dc:description/>
  <cp:lastModifiedBy>Mixalis Milidakis</cp:lastModifiedBy>
  <cp:revision>1</cp:revision>
  <dcterms:created xsi:type="dcterms:W3CDTF">2025-02-27T08:26:00Z</dcterms:created>
  <dcterms:modified xsi:type="dcterms:W3CDTF">2025-02-27T08:27:00Z</dcterms:modified>
</cp:coreProperties>
</file>