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744A" w14:textId="77777777" w:rsidR="00C21C3A" w:rsidRDefault="00C21C3A" w:rsidP="00C21C3A">
      <w:pPr>
        <w:pStyle w:val="Titel"/>
        <w:rPr>
          <w:rFonts w:ascii="Arial" w:hAnsi="Arial" w:cs="Arial"/>
          <w:sz w:val="32"/>
          <w:szCs w:val="32"/>
          <w:lang w:val="en-GB"/>
        </w:rPr>
      </w:pPr>
      <w:r w:rsidRPr="002927A1">
        <w:rPr>
          <w:rFonts w:ascii="Arial" w:hAnsi="Arial" w:cs="Arial"/>
          <w:sz w:val="32"/>
          <w:szCs w:val="32"/>
          <w:lang w:val="en-GB"/>
        </w:rPr>
        <w:t xml:space="preserve">Good Practice </w:t>
      </w:r>
      <w:r>
        <w:rPr>
          <w:rFonts w:ascii="Arial" w:hAnsi="Arial" w:cs="Arial"/>
          <w:sz w:val="32"/>
          <w:szCs w:val="32"/>
          <w:lang w:val="en-GB"/>
        </w:rPr>
        <w:t>template</w:t>
      </w:r>
    </w:p>
    <w:p w14:paraId="6077BB09" w14:textId="77777777" w:rsidR="0034242B" w:rsidRPr="00C21C3A" w:rsidRDefault="0034242B" w:rsidP="00C21C3A">
      <w:pPr>
        <w:jc w:val="both"/>
        <w:rPr>
          <w:rFonts w:ascii="Open Sans" w:hAnsi="Open Sans" w:cs="Open Sans"/>
          <w:lang w:val="en-GB"/>
        </w:rPr>
      </w:pPr>
    </w:p>
    <w:p w14:paraId="6C4F2CBF" w14:textId="77777777" w:rsidR="0034242B" w:rsidRPr="00F40FD5" w:rsidRDefault="0034242B" w:rsidP="0034242B">
      <w:pPr>
        <w:pStyle w:val="Titel"/>
        <w:rPr>
          <w:rFonts w:ascii="Open Sans" w:hAnsi="Open Sans" w:cs="Open Sans"/>
          <w:sz w:val="28"/>
          <w:szCs w:val="28"/>
          <w:lang w:val="en-GB"/>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519"/>
      </w:tblGrid>
      <w:tr w:rsidR="00F40FD5" w:rsidRPr="00F40FD5" w14:paraId="07C742F2" w14:textId="77777777" w:rsidTr="00101C8C">
        <w:trPr>
          <w:trHeight w:val="232"/>
        </w:trPr>
        <w:tc>
          <w:tcPr>
            <w:tcW w:w="99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748B7B" w14:textId="77777777" w:rsidR="0034242B" w:rsidRPr="00F40FD5" w:rsidRDefault="0034242B" w:rsidP="0034242B">
            <w:pPr>
              <w:pStyle w:val="Listenabsatz"/>
              <w:numPr>
                <w:ilvl w:val="0"/>
                <w:numId w:val="21"/>
              </w:numPr>
              <w:spacing w:before="60" w:after="60"/>
              <w:jc w:val="center"/>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Partner contact information</w:t>
            </w:r>
          </w:p>
          <w:p w14:paraId="7617BD54" w14:textId="77777777" w:rsidR="0034242B" w:rsidRPr="00F40FD5" w:rsidRDefault="0034242B">
            <w:pPr>
              <w:pStyle w:val="Listenabsatz"/>
              <w:spacing w:before="60" w:after="60"/>
              <w:jc w:val="center"/>
              <w:rPr>
                <w:rFonts w:ascii="Open Sans" w:eastAsia="Batang" w:hAnsi="Open Sans" w:cs="Open Sans"/>
                <w:b/>
                <w:bCs/>
                <w:sz w:val="22"/>
                <w:szCs w:val="22"/>
                <w:lang w:val="en-GB"/>
              </w:rPr>
            </w:pPr>
          </w:p>
        </w:tc>
      </w:tr>
      <w:tr w:rsidR="00F40FD5" w:rsidRPr="00F40FD5" w14:paraId="35DF86B3"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5FE21C" w14:textId="11A9EF57" w:rsidR="00101C8C" w:rsidRPr="00F40FD5" w:rsidRDefault="00101C8C" w:rsidP="00101C8C">
            <w:pPr>
              <w:spacing w:before="60" w:after="60"/>
              <w:ind w:left="720" w:hanging="720"/>
              <w:rPr>
                <w:rFonts w:ascii="Open Sans" w:eastAsia="Batang" w:hAnsi="Open Sans" w:cs="Open Sans"/>
                <w:b/>
                <w:bCs/>
                <w:sz w:val="22"/>
                <w:szCs w:val="22"/>
                <w:lang w:val="en-GB"/>
              </w:rPr>
            </w:pPr>
            <w:r w:rsidRPr="00F40FD5">
              <w:rPr>
                <w:rFonts w:ascii="Arial" w:eastAsia="Batang" w:hAnsi="Arial" w:cs="Arial"/>
                <w:b/>
                <w:bCs/>
                <w:sz w:val="20"/>
                <w:szCs w:val="20"/>
                <w:lang w:val="en-GB"/>
              </w:rPr>
              <w:t>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371F562" w14:textId="39DC6506" w:rsidR="00101C8C" w:rsidRPr="00F40FD5" w:rsidRDefault="008349E8" w:rsidP="00013E7B">
            <w:pPr>
              <w:spacing w:before="60" w:after="60"/>
              <w:rPr>
                <w:rFonts w:ascii="Open Sans" w:eastAsia="Batang" w:hAnsi="Open Sans" w:cs="Open Sans"/>
                <w:b/>
                <w:bCs/>
                <w:i/>
                <w:sz w:val="22"/>
                <w:szCs w:val="22"/>
                <w:lang w:val="en-US"/>
              </w:rPr>
            </w:pPr>
            <w:r>
              <w:rPr>
                <w:rFonts w:ascii="Open Sans" w:eastAsia="Batang" w:hAnsi="Open Sans" w:cs="Open Sans"/>
                <w:bCs/>
                <w:i/>
                <w:sz w:val="22"/>
                <w:szCs w:val="22"/>
                <w:lang w:val="en-GB"/>
              </w:rPr>
              <w:t>Susanne Urschler</w:t>
            </w:r>
            <w:r w:rsidR="00CC15BA">
              <w:rPr>
                <w:rFonts w:ascii="Open Sans" w:eastAsia="Batang" w:hAnsi="Open Sans" w:cs="Open Sans"/>
                <w:bCs/>
                <w:i/>
                <w:sz w:val="22"/>
                <w:szCs w:val="22"/>
                <w:lang w:val="en-GB"/>
              </w:rPr>
              <w:t xml:space="preserve"> </w:t>
            </w:r>
          </w:p>
        </w:tc>
      </w:tr>
      <w:tr w:rsidR="00F40FD5" w:rsidRPr="00F40FD5" w14:paraId="085F8A1B" w14:textId="77777777" w:rsidTr="00013E7B">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3F4031" w14:textId="45B618A4"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Email:</w:t>
            </w:r>
          </w:p>
        </w:tc>
        <w:tc>
          <w:tcPr>
            <w:tcW w:w="6519" w:type="dxa"/>
            <w:tcBorders>
              <w:top w:val="single" w:sz="4" w:space="0" w:color="auto"/>
              <w:left w:val="single" w:sz="4" w:space="0" w:color="auto"/>
              <w:bottom w:val="single" w:sz="4" w:space="0" w:color="auto"/>
              <w:right w:val="single" w:sz="4" w:space="0" w:color="auto"/>
            </w:tcBorders>
            <w:vAlign w:val="center"/>
          </w:tcPr>
          <w:p w14:paraId="248E765D" w14:textId="20CC85C7" w:rsidR="00101C8C" w:rsidRPr="00F40FD5" w:rsidRDefault="007571DF" w:rsidP="008349E8">
            <w:pPr>
              <w:spacing w:before="60" w:after="60"/>
              <w:rPr>
                <w:rFonts w:ascii="Open Sans" w:eastAsia="Batang" w:hAnsi="Open Sans" w:cs="Open Sans"/>
                <w:bCs/>
                <w:i/>
                <w:sz w:val="22"/>
                <w:szCs w:val="22"/>
                <w:lang w:val="en-GB"/>
              </w:rPr>
            </w:pPr>
            <w:hyperlink r:id="rId11" w:history="1">
              <w:r w:rsidR="008349E8" w:rsidRPr="00D67194">
                <w:rPr>
                  <w:rStyle w:val="Hyperlink"/>
                  <w:rFonts w:ascii="Open Sans" w:eastAsia="Batang" w:hAnsi="Open Sans" w:cs="Open Sans"/>
                  <w:bCs/>
                  <w:i/>
                  <w:sz w:val="22"/>
                  <w:szCs w:val="22"/>
                  <w:lang w:val="en-GB"/>
                </w:rPr>
                <w:t>susanne.urschler@sfg.at</w:t>
              </w:r>
            </w:hyperlink>
            <w:r w:rsidR="00013E7B" w:rsidRPr="00F40FD5">
              <w:rPr>
                <w:rFonts w:ascii="Open Sans" w:eastAsia="Batang" w:hAnsi="Open Sans" w:cs="Open Sans"/>
                <w:bCs/>
                <w:i/>
                <w:sz w:val="22"/>
                <w:szCs w:val="22"/>
                <w:lang w:val="en-GB"/>
              </w:rPr>
              <w:t xml:space="preserve"> </w:t>
            </w:r>
          </w:p>
        </w:tc>
      </w:tr>
      <w:tr w:rsidR="00F40FD5" w:rsidRPr="00F40FD5" w14:paraId="506D11D6"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41E9C0" w14:textId="2AE141F9"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Telephone: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FB15093" w14:textId="4E4AF81A" w:rsidR="00101C8C" w:rsidRPr="00F40FD5" w:rsidRDefault="00101C8C" w:rsidP="008349E8">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w:t>
            </w:r>
            <w:r w:rsidR="00CC15BA">
              <w:rPr>
                <w:rFonts w:ascii="Open Sans" w:eastAsia="Batang" w:hAnsi="Open Sans" w:cs="Open Sans"/>
                <w:bCs/>
                <w:i/>
                <w:sz w:val="22"/>
                <w:szCs w:val="22"/>
                <w:lang w:val="en-GB"/>
              </w:rPr>
              <w:t>43 316 7093 1</w:t>
            </w:r>
            <w:r w:rsidR="008349E8">
              <w:rPr>
                <w:rFonts w:ascii="Open Sans" w:eastAsia="Batang" w:hAnsi="Open Sans" w:cs="Open Sans"/>
                <w:bCs/>
                <w:i/>
                <w:sz w:val="22"/>
                <w:szCs w:val="22"/>
                <w:lang w:val="en-GB"/>
              </w:rPr>
              <w:t>14</w:t>
            </w:r>
          </w:p>
        </w:tc>
      </w:tr>
      <w:tr w:rsidR="00F40FD5" w:rsidRPr="00F40FD5" w14:paraId="7E666ABB" w14:textId="77777777" w:rsidTr="00101C8C">
        <w:trPr>
          <w:trHeight w:val="233"/>
        </w:trPr>
        <w:tc>
          <w:tcPr>
            <w:tcW w:w="99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521118" w14:textId="3DCF48EF" w:rsidR="00101C8C" w:rsidRPr="00F40FD5" w:rsidRDefault="00101C8C" w:rsidP="00101C8C">
            <w:pPr>
              <w:spacing w:before="60" w:after="60"/>
              <w:jc w:val="center"/>
              <w:rPr>
                <w:rFonts w:ascii="Open Sans" w:eastAsia="Batang" w:hAnsi="Open Sans" w:cs="Open Sans"/>
                <w:bCs/>
                <w:i/>
                <w:sz w:val="22"/>
                <w:szCs w:val="22"/>
                <w:lang w:val="en-GB"/>
              </w:rPr>
            </w:pPr>
            <w:r w:rsidRPr="00F40FD5">
              <w:rPr>
                <w:rFonts w:ascii="Arial" w:eastAsia="Batang" w:hAnsi="Arial" w:cs="Arial"/>
                <w:b/>
                <w:bCs/>
                <w:sz w:val="20"/>
                <w:szCs w:val="20"/>
                <w:lang w:val="en-GB"/>
              </w:rPr>
              <w:t>Your organisation</w:t>
            </w:r>
          </w:p>
        </w:tc>
      </w:tr>
      <w:tr w:rsidR="00F40FD5" w:rsidRPr="00F40FD5" w14:paraId="1FFCAABE"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197DCC" w14:textId="7AAD2FCF"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Country:</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EFBE13C" w14:textId="74B00082" w:rsidR="00101C8C" w:rsidRPr="00F40FD5" w:rsidRDefault="00013E7B"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AUSTRIA</w:t>
            </w:r>
          </w:p>
        </w:tc>
      </w:tr>
      <w:tr w:rsidR="00F40FD5" w:rsidRPr="00F40FD5" w14:paraId="1A11BA62"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2EFCE3" w14:textId="08D1ED5E"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Region:</w:t>
            </w:r>
          </w:p>
        </w:tc>
        <w:tc>
          <w:tcPr>
            <w:tcW w:w="6519" w:type="dxa"/>
            <w:tcBorders>
              <w:top w:val="single" w:sz="4" w:space="0" w:color="auto"/>
              <w:left w:val="single" w:sz="4" w:space="0" w:color="auto"/>
              <w:bottom w:val="single" w:sz="4" w:space="0" w:color="auto"/>
              <w:right w:val="single" w:sz="4" w:space="0" w:color="auto"/>
            </w:tcBorders>
            <w:vAlign w:val="center"/>
            <w:hideMark/>
          </w:tcPr>
          <w:p w14:paraId="14A85D58" w14:textId="00F315FE" w:rsidR="00101C8C" w:rsidRPr="00F40FD5" w:rsidRDefault="00013E7B"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STYRIA</w:t>
            </w:r>
          </w:p>
        </w:tc>
      </w:tr>
      <w:tr w:rsidR="00F40FD5" w:rsidRPr="00F40FD5" w14:paraId="06A6EF8C"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280B08" w14:textId="4C51D0B9"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City:</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C3C0C0B" w14:textId="3B7BCE05" w:rsidR="00101C8C" w:rsidRPr="00F40FD5" w:rsidRDefault="00013E7B"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GRAZ</w:t>
            </w:r>
          </w:p>
        </w:tc>
      </w:tr>
      <w:tr w:rsidR="00F40FD5" w:rsidRPr="00F40FD5" w14:paraId="1C724280" w14:textId="77777777" w:rsidTr="00101C8C">
        <w:trPr>
          <w:trHeight w:val="233"/>
        </w:trPr>
        <w:tc>
          <w:tcPr>
            <w:tcW w:w="3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7579E6" w14:textId="140453C6" w:rsidR="00101C8C" w:rsidRPr="00F40FD5" w:rsidRDefault="00101C8C" w:rsidP="00101C8C">
            <w:pPr>
              <w:spacing w:before="60" w:after="60"/>
              <w:rPr>
                <w:rFonts w:ascii="Open Sans" w:eastAsia="Batang" w:hAnsi="Open Sans" w:cs="Open Sans"/>
                <w:b/>
                <w:bCs/>
                <w:sz w:val="22"/>
                <w:szCs w:val="22"/>
                <w:lang w:val="en-GB"/>
              </w:rPr>
            </w:pPr>
            <w:r w:rsidRPr="00F40FD5">
              <w:rPr>
                <w:rFonts w:ascii="Arial" w:eastAsia="Batang" w:hAnsi="Arial" w:cs="Arial"/>
                <w:b/>
                <w:bCs/>
                <w:sz w:val="20"/>
                <w:szCs w:val="20"/>
                <w:lang w:val="en-GB"/>
              </w:rPr>
              <w:t>Organisation name:</w:t>
            </w:r>
          </w:p>
        </w:tc>
        <w:tc>
          <w:tcPr>
            <w:tcW w:w="6519" w:type="dxa"/>
            <w:tcBorders>
              <w:top w:val="single" w:sz="4" w:space="0" w:color="auto"/>
              <w:left w:val="single" w:sz="4" w:space="0" w:color="auto"/>
              <w:bottom w:val="single" w:sz="4" w:space="0" w:color="auto"/>
              <w:right w:val="single" w:sz="4" w:space="0" w:color="auto"/>
            </w:tcBorders>
            <w:vAlign w:val="center"/>
          </w:tcPr>
          <w:p w14:paraId="4DD26B7C" w14:textId="7CD091AE" w:rsidR="00101C8C" w:rsidRPr="00F40FD5" w:rsidRDefault="00013E7B" w:rsidP="00101C8C">
            <w:pPr>
              <w:spacing w:before="60" w:after="60"/>
              <w:rPr>
                <w:rFonts w:ascii="Open Sans" w:eastAsia="Batang" w:hAnsi="Open Sans" w:cs="Open Sans"/>
                <w:bCs/>
                <w:i/>
                <w:sz w:val="22"/>
                <w:szCs w:val="22"/>
                <w:lang w:val="de-AT"/>
              </w:rPr>
            </w:pPr>
            <w:r w:rsidRPr="002454DB">
              <w:rPr>
                <w:rFonts w:ascii="Open Sans" w:eastAsia="Batang" w:hAnsi="Open Sans" w:cs="Open Sans"/>
                <w:bCs/>
                <w:i/>
                <w:sz w:val="22"/>
                <w:szCs w:val="22"/>
                <w:lang w:val="de-AT"/>
              </w:rPr>
              <w:t xml:space="preserve">Steirische </w:t>
            </w:r>
            <w:proofErr w:type="spellStart"/>
            <w:r w:rsidRPr="002454DB">
              <w:rPr>
                <w:rFonts w:ascii="Open Sans" w:eastAsia="Batang" w:hAnsi="Open Sans" w:cs="Open Sans"/>
                <w:bCs/>
                <w:i/>
                <w:sz w:val="22"/>
                <w:szCs w:val="22"/>
                <w:lang w:val="de-AT"/>
              </w:rPr>
              <w:t>Wir</w:t>
            </w:r>
            <w:r w:rsidRPr="00F40FD5">
              <w:rPr>
                <w:rFonts w:ascii="Open Sans" w:eastAsia="Batang" w:hAnsi="Open Sans" w:cs="Open Sans"/>
                <w:bCs/>
                <w:i/>
                <w:sz w:val="22"/>
                <w:szCs w:val="22"/>
                <w:lang w:val="de-AT"/>
              </w:rPr>
              <w:t>tschaftsförderungsges.m.b.H</w:t>
            </w:r>
            <w:proofErr w:type="spellEnd"/>
            <w:r w:rsidRPr="00F40FD5">
              <w:rPr>
                <w:rFonts w:ascii="Open Sans" w:eastAsia="Batang" w:hAnsi="Open Sans" w:cs="Open Sans"/>
                <w:bCs/>
                <w:i/>
                <w:sz w:val="22"/>
                <w:szCs w:val="22"/>
                <w:lang w:val="de-AT"/>
              </w:rPr>
              <w:t xml:space="preserve">. (SFG, </w:t>
            </w:r>
            <w:proofErr w:type="spellStart"/>
            <w:r w:rsidRPr="00F40FD5">
              <w:rPr>
                <w:rFonts w:ascii="Open Sans" w:eastAsia="Batang" w:hAnsi="Open Sans" w:cs="Open Sans"/>
                <w:bCs/>
                <w:i/>
                <w:sz w:val="22"/>
                <w:szCs w:val="22"/>
                <w:lang w:val="de-AT"/>
              </w:rPr>
              <w:t>Styrian</w:t>
            </w:r>
            <w:proofErr w:type="spellEnd"/>
            <w:r w:rsidRPr="00F40FD5">
              <w:rPr>
                <w:rFonts w:ascii="Open Sans" w:eastAsia="Batang" w:hAnsi="Open Sans" w:cs="Open Sans"/>
                <w:bCs/>
                <w:i/>
                <w:sz w:val="22"/>
                <w:szCs w:val="22"/>
                <w:lang w:val="de-AT"/>
              </w:rPr>
              <w:t xml:space="preserve"> Business </w:t>
            </w:r>
            <w:r w:rsidR="00C60703">
              <w:rPr>
                <w:rFonts w:ascii="Open Sans" w:eastAsia="Batang" w:hAnsi="Open Sans" w:cs="Open Sans"/>
                <w:bCs/>
                <w:i/>
                <w:sz w:val="22"/>
                <w:szCs w:val="22"/>
                <w:lang w:val="de-AT"/>
              </w:rPr>
              <w:t xml:space="preserve">Development </w:t>
            </w:r>
            <w:r w:rsidRPr="00F40FD5">
              <w:rPr>
                <w:rFonts w:ascii="Open Sans" w:eastAsia="Batang" w:hAnsi="Open Sans" w:cs="Open Sans"/>
                <w:bCs/>
                <w:i/>
                <w:sz w:val="22"/>
                <w:szCs w:val="22"/>
                <w:lang w:val="de-AT"/>
              </w:rPr>
              <w:t>Agency)</w:t>
            </w:r>
          </w:p>
        </w:tc>
      </w:tr>
    </w:tbl>
    <w:p w14:paraId="4D407067" w14:textId="77777777" w:rsidR="0034242B" w:rsidRPr="00F40FD5" w:rsidRDefault="0034242B" w:rsidP="0034242B">
      <w:pPr>
        <w:pStyle w:val="Titel"/>
        <w:rPr>
          <w:rFonts w:ascii="Open Sans" w:hAnsi="Open Sans" w:cs="Open Sans"/>
          <w:sz w:val="28"/>
          <w:szCs w:val="28"/>
          <w:lang w:val="lv-LV"/>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519"/>
      </w:tblGrid>
      <w:tr w:rsidR="00F40FD5" w:rsidRPr="00F40FD5" w14:paraId="75FE2474" w14:textId="77777777" w:rsidTr="0034242B">
        <w:trPr>
          <w:trHeight w:val="232"/>
        </w:trPr>
        <w:tc>
          <w:tcPr>
            <w:tcW w:w="99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24EF24" w14:textId="77777777" w:rsidR="0034242B" w:rsidRPr="00F40FD5" w:rsidRDefault="0034242B" w:rsidP="0034242B">
            <w:pPr>
              <w:pStyle w:val="Listenabsatz"/>
              <w:numPr>
                <w:ilvl w:val="0"/>
                <w:numId w:val="21"/>
              </w:numPr>
              <w:jc w:val="center"/>
              <w:rPr>
                <w:rFonts w:ascii="Open Sans" w:eastAsia="Batang" w:hAnsi="Open Sans" w:cs="Open Sans"/>
                <w:i/>
                <w:sz w:val="20"/>
                <w:szCs w:val="20"/>
                <w:lang w:val="en-GB"/>
              </w:rPr>
            </w:pPr>
            <w:r w:rsidRPr="00F40FD5">
              <w:rPr>
                <w:rFonts w:ascii="Open Sans" w:eastAsia="Batang" w:hAnsi="Open Sans" w:cs="Open Sans"/>
                <w:b/>
                <w:bCs/>
                <w:sz w:val="20"/>
                <w:szCs w:val="20"/>
                <w:lang w:val="en-GB"/>
              </w:rPr>
              <w:t>Organisation in charge of the good practice</w:t>
            </w:r>
          </w:p>
          <w:p w14:paraId="6FF71C1B" w14:textId="77777777" w:rsidR="0034242B" w:rsidRPr="00F40FD5" w:rsidRDefault="0034242B">
            <w:pPr>
              <w:pStyle w:val="Listenabsatz"/>
              <w:ind w:left="928"/>
              <w:rPr>
                <w:rFonts w:ascii="Open Sans" w:eastAsia="Batang" w:hAnsi="Open Sans" w:cs="Open Sans"/>
                <w:b/>
                <w:bCs/>
                <w:sz w:val="20"/>
                <w:szCs w:val="20"/>
                <w:lang w:val="en-GB"/>
              </w:rPr>
            </w:pPr>
            <w:r w:rsidRPr="00F40FD5">
              <w:rPr>
                <w:rFonts w:ascii="Open Sans" w:eastAsia="Batang" w:hAnsi="Open Sans" w:cs="Open Sans"/>
                <w:bCs/>
                <w:i/>
                <w:sz w:val="20"/>
                <w:szCs w:val="20"/>
                <w:lang w:val="en-GB"/>
              </w:rPr>
              <w:t>[</w:t>
            </w:r>
            <w:r w:rsidRPr="00F40FD5">
              <w:rPr>
                <w:rFonts w:ascii="Open Sans" w:hAnsi="Open Sans" w:cs="Open Sans"/>
                <w:i/>
                <w:sz w:val="20"/>
                <w:szCs w:val="20"/>
                <w:shd w:val="clear" w:color="auto" w:fill="EFF3F5"/>
              </w:rPr>
              <w:t>If your organisation is not the one in charge of the good practice, you can indicate the relevant organisation in this section of the form.]</w:t>
            </w:r>
          </w:p>
        </w:tc>
      </w:tr>
      <w:tr w:rsidR="00F40FD5" w:rsidRPr="00F40FD5" w14:paraId="0E219A64" w14:textId="77777777" w:rsidTr="0034242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C95EAB" w14:textId="77777777" w:rsidR="0034242B" w:rsidRPr="00F40FD5" w:rsidRDefault="0034242B">
            <w:pPr>
              <w:spacing w:before="60" w:after="60"/>
              <w:rPr>
                <w:rFonts w:ascii="Open Sans" w:eastAsia="Batang" w:hAnsi="Open Sans" w:cs="Open Sans"/>
                <w:b/>
                <w:bCs/>
                <w:sz w:val="20"/>
                <w:szCs w:val="20"/>
                <w:lang w:val="en-GB"/>
              </w:rPr>
            </w:pPr>
            <w:r w:rsidRPr="00F40FD5">
              <w:rPr>
                <w:rFonts w:ascii="Open Sans" w:eastAsia="Batang" w:hAnsi="Open Sans" w:cs="Open Sans"/>
                <w:b/>
                <w:bCs/>
                <w:sz w:val="20"/>
                <w:szCs w:val="20"/>
                <w:lang w:val="en-GB"/>
              </w:rPr>
              <w:t>Is your organisation the main institution in charge of this good practice?*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5418896" w14:textId="558203F9" w:rsidR="0034242B" w:rsidRPr="00F40FD5" w:rsidRDefault="00617DFC">
            <w:pPr>
              <w:spacing w:before="60" w:after="60"/>
              <w:rPr>
                <w:rFonts w:ascii="Open Sans" w:eastAsia="Batang" w:hAnsi="Open Sans" w:cs="Open Sans"/>
                <w:b/>
                <w:bCs/>
                <w:i/>
                <w:sz w:val="20"/>
                <w:szCs w:val="20"/>
                <w:lang w:val="en-GB"/>
              </w:rPr>
            </w:pPr>
            <w:r>
              <w:rPr>
                <w:rFonts w:ascii="Open Sans" w:eastAsia="Batang" w:hAnsi="Open Sans" w:cs="Open Sans"/>
                <w:b/>
                <w:bCs/>
                <w:i/>
                <w:sz w:val="20"/>
                <w:szCs w:val="20"/>
                <w:lang w:val="en-GB"/>
              </w:rPr>
              <w:t>NO</w:t>
            </w:r>
          </w:p>
        </w:tc>
      </w:tr>
    </w:tbl>
    <w:p w14:paraId="3A2CB523" w14:textId="77777777" w:rsidR="0034242B" w:rsidRPr="00F40FD5" w:rsidRDefault="0034242B" w:rsidP="0034242B">
      <w:pPr>
        <w:pStyle w:val="Titel"/>
        <w:rPr>
          <w:rFonts w:ascii="Open Sans" w:hAnsi="Open Sans" w:cs="Open Sans"/>
          <w:sz w:val="28"/>
          <w:szCs w:val="28"/>
          <w:lang w:val="lv-LV"/>
        </w:rPr>
      </w:pPr>
    </w:p>
    <w:p w14:paraId="602DCC24" w14:textId="77777777" w:rsidR="0034242B" w:rsidRPr="00F40FD5" w:rsidRDefault="0034242B" w:rsidP="0034242B">
      <w:pPr>
        <w:jc w:val="both"/>
        <w:rPr>
          <w:rFonts w:ascii="Open Sans" w:eastAsia="Batang" w:hAnsi="Open Sans" w:cs="Open Sans"/>
          <w:i/>
          <w:sz w:val="16"/>
          <w:szCs w:val="22"/>
          <w:lang w:val="en-GB"/>
        </w:rPr>
      </w:pPr>
      <w:r w:rsidRPr="00F40FD5">
        <w:rPr>
          <w:rFonts w:ascii="Open Sans" w:eastAsia="Batang" w:hAnsi="Open Sans" w:cs="Open Sans"/>
          <w:sz w:val="22"/>
          <w:szCs w:val="22"/>
          <w:lang w:val="en-GB"/>
        </w:rPr>
        <w:t xml:space="preserve">In case ‘no’ </w:t>
      </w:r>
      <w:proofErr w:type="gramStart"/>
      <w:r w:rsidRPr="00F40FD5">
        <w:rPr>
          <w:rFonts w:ascii="Open Sans" w:eastAsia="Batang" w:hAnsi="Open Sans" w:cs="Open Sans"/>
          <w:sz w:val="22"/>
          <w:szCs w:val="22"/>
          <w:lang w:val="en-GB"/>
        </w:rPr>
        <w:t>is selected</w:t>
      </w:r>
      <w:proofErr w:type="gramEnd"/>
      <w:r w:rsidRPr="00F40FD5">
        <w:rPr>
          <w:rFonts w:ascii="Open Sans" w:eastAsia="Batang" w:hAnsi="Open Sans" w:cs="Open Sans"/>
          <w:sz w:val="22"/>
          <w:szCs w:val="22"/>
          <w:lang w:val="en-GB"/>
        </w:rPr>
        <w:t xml:space="preserve">, the following section must be completed appear: </w:t>
      </w:r>
    </w:p>
    <w:p w14:paraId="57FD6568" w14:textId="77777777" w:rsidR="0034242B" w:rsidRPr="00F40FD5" w:rsidRDefault="0034242B" w:rsidP="0034242B">
      <w:pPr>
        <w:rPr>
          <w:rFonts w:ascii="Open Sans" w:eastAsia="Batang" w:hAnsi="Open Sans" w:cs="Open Sans"/>
          <w:lang w:val="en-GB"/>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419"/>
        <w:gridCol w:w="5107"/>
      </w:tblGrid>
      <w:tr w:rsidR="00F40FD5" w:rsidRPr="00F40FD5" w14:paraId="6095DD36" w14:textId="77777777" w:rsidTr="00101C8C">
        <w:trPr>
          <w:trHeight w:val="197"/>
        </w:trPr>
        <w:tc>
          <w:tcPr>
            <w:tcW w:w="34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2828F0" w14:textId="77777777" w:rsidR="00101C8C" w:rsidRPr="00F40FD5" w:rsidRDefault="00101C8C" w:rsidP="00101C8C">
            <w:pPr>
              <w:spacing w:before="60" w:after="60"/>
              <w:rPr>
                <w:rFonts w:ascii="Open Sans" w:eastAsia="Batang" w:hAnsi="Open Sans" w:cs="Open Sans"/>
                <w:b/>
                <w:bCs/>
                <w:i/>
                <w:sz w:val="22"/>
                <w:szCs w:val="22"/>
                <w:lang w:val="en-GB"/>
              </w:rPr>
            </w:pPr>
            <w:r w:rsidRPr="00F40FD5">
              <w:rPr>
                <w:rFonts w:ascii="Open Sans" w:eastAsia="Batang" w:hAnsi="Open Sans" w:cs="Open Sans"/>
                <w:b/>
                <w:bCs/>
                <w:i/>
                <w:sz w:val="22"/>
                <w:szCs w:val="22"/>
                <w:lang w:val="en-GB"/>
              </w:rPr>
              <w:t>Location of the organisation in charge: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2B75714" w14:textId="77777777" w:rsidR="00101C8C" w:rsidRPr="00F40FD5" w:rsidRDefault="00101C8C"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Country</w:t>
            </w:r>
          </w:p>
        </w:tc>
        <w:tc>
          <w:tcPr>
            <w:tcW w:w="5107" w:type="dxa"/>
            <w:tcBorders>
              <w:top w:val="single" w:sz="4" w:space="0" w:color="auto"/>
              <w:left w:val="single" w:sz="4" w:space="0" w:color="auto"/>
              <w:bottom w:val="single" w:sz="4" w:space="0" w:color="auto"/>
              <w:right w:val="single" w:sz="4" w:space="0" w:color="auto"/>
            </w:tcBorders>
            <w:hideMark/>
          </w:tcPr>
          <w:p w14:paraId="3E947694" w14:textId="18B5D227" w:rsidR="00101C8C" w:rsidRPr="00F40FD5" w:rsidRDefault="00AC4174" w:rsidP="00101C8C">
            <w:pPr>
              <w:spacing w:before="60" w:after="60"/>
              <w:rPr>
                <w:rFonts w:ascii="Open Sans" w:eastAsia="Batang" w:hAnsi="Open Sans" w:cs="Open Sans"/>
                <w:bCs/>
                <w:i/>
                <w:sz w:val="22"/>
                <w:szCs w:val="22"/>
                <w:lang w:val="en-GB"/>
              </w:rPr>
            </w:pPr>
            <w:r w:rsidRPr="00F40FD5">
              <w:rPr>
                <w:rFonts w:ascii="Open Sans" w:hAnsi="Open Sans" w:cs="Open Sans"/>
                <w:sz w:val="22"/>
                <w:szCs w:val="22"/>
              </w:rPr>
              <w:t>Austria</w:t>
            </w:r>
          </w:p>
        </w:tc>
      </w:tr>
      <w:tr w:rsidR="00F40FD5" w:rsidRPr="00F40FD5" w14:paraId="6C9AC5DB" w14:textId="77777777" w:rsidTr="00101C8C">
        <w:trPr>
          <w:trHeight w:val="19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0544B76" w14:textId="77777777" w:rsidR="00101C8C" w:rsidRPr="00F40FD5" w:rsidRDefault="00101C8C" w:rsidP="00101C8C">
            <w:pPr>
              <w:rPr>
                <w:rFonts w:ascii="Open Sans" w:eastAsia="Batang" w:hAnsi="Open Sans" w:cs="Open Sans"/>
                <w:b/>
                <w:bCs/>
                <w:i/>
                <w:sz w:val="22"/>
                <w:szCs w:val="22"/>
                <w:lang w:val="en-GB"/>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6CDFEED1" w14:textId="77777777" w:rsidR="00101C8C" w:rsidRPr="00F40FD5" w:rsidRDefault="00101C8C"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Region</w:t>
            </w:r>
          </w:p>
        </w:tc>
        <w:tc>
          <w:tcPr>
            <w:tcW w:w="5107" w:type="dxa"/>
            <w:tcBorders>
              <w:top w:val="single" w:sz="4" w:space="0" w:color="auto"/>
              <w:left w:val="single" w:sz="4" w:space="0" w:color="auto"/>
              <w:bottom w:val="single" w:sz="4" w:space="0" w:color="auto"/>
              <w:right w:val="single" w:sz="4" w:space="0" w:color="auto"/>
            </w:tcBorders>
            <w:hideMark/>
          </w:tcPr>
          <w:p w14:paraId="65D9B8FE" w14:textId="1C5D4FA1" w:rsidR="00101C8C" w:rsidRPr="00F40FD5" w:rsidRDefault="00AC4174" w:rsidP="00101C8C">
            <w:pPr>
              <w:spacing w:before="60" w:after="60"/>
              <w:rPr>
                <w:rFonts w:ascii="Open Sans" w:eastAsia="Batang" w:hAnsi="Open Sans" w:cs="Open Sans"/>
                <w:bCs/>
                <w:i/>
                <w:sz w:val="22"/>
                <w:szCs w:val="22"/>
                <w:lang w:val="en-GB"/>
              </w:rPr>
            </w:pPr>
            <w:r w:rsidRPr="00F40FD5">
              <w:rPr>
                <w:rFonts w:ascii="Open Sans" w:hAnsi="Open Sans" w:cs="Open Sans"/>
                <w:sz w:val="22"/>
                <w:szCs w:val="22"/>
              </w:rPr>
              <w:t>Styria</w:t>
            </w:r>
          </w:p>
        </w:tc>
      </w:tr>
      <w:tr w:rsidR="00F40FD5" w:rsidRPr="00F40FD5" w14:paraId="645083D2" w14:textId="77777777" w:rsidTr="00AC4174">
        <w:trPr>
          <w:trHeight w:val="19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8A55DBF" w14:textId="77777777" w:rsidR="00101C8C" w:rsidRPr="00F40FD5" w:rsidRDefault="00101C8C" w:rsidP="00101C8C">
            <w:pPr>
              <w:rPr>
                <w:rFonts w:ascii="Open Sans" w:eastAsia="Batang" w:hAnsi="Open Sans" w:cs="Open Sans"/>
                <w:b/>
                <w:bCs/>
                <w:i/>
                <w:sz w:val="22"/>
                <w:szCs w:val="22"/>
                <w:lang w:val="en-GB"/>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B0A0D2D" w14:textId="77777777" w:rsidR="00101C8C" w:rsidRPr="00F40FD5" w:rsidRDefault="00101C8C" w:rsidP="00101C8C">
            <w:pPr>
              <w:spacing w:before="60" w:after="60"/>
              <w:rPr>
                <w:rFonts w:ascii="Open Sans" w:eastAsia="Batang" w:hAnsi="Open Sans" w:cs="Open Sans"/>
                <w:bCs/>
                <w:i/>
                <w:sz w:val="22"/>
                <w:szCs w:val="22"/>
                <w:lang w:val="en-GB"/>
              </w:rPr>
            </w:pPr>
            <w:r w:rsidRPr="00F40FD5">
              <w:rPr>
                <w:rFonts w:ascii="Open Sans" w:eastAsia="Batang" w:hAnsi="Open Sans" w:cs="Open Sans"/>
                <w:bCs/>
                <w:i/>
                <w:sz w:val="22"/>
                <w:szCs w:val="22"/>
                <w:lang w:val="en-GB"/>
              </w:rPr>
              <w:t>City</w:t>
            </w:r>
          </w:p>
        </w:tc>
        <w:tc>
          <w:tcPr>
            <w:tcW w:w="5107" w:type="dxa"/>
            <w:tcBorders>
              <w:top w:val="single" w:sz="4" w:space="0" w:color="auto"/>
              <w:left w:val="single" w:sz="4" w:space="0" w:color="auto"/>
              <w:bottom w:val="single" w:sz="4" w:space="0" w:color="auto"/>
              <w:right w:val="single" w:sz="4" w:space="0" w:color="auto"/>
            </w:tcBorders>
          </w:tcPr>
          <w:p w14:paraId="5BA8584E" w14:textId="780D8BD1" w:rsidR="00101C8C" w:rsidRPr="00F40FD5" w:rsidRDefault="00E448C8" w:rsidP="00101C8C">
            <w:pPr>
              <w:spacing w:before="60" w:after="60"/>
              <w:rPr>
                <w:rFonts w:ascii="Open Sans" w:eastAsia="Batang" w:hAnsi="Open Sans" w:cs="Open Sans"/>
                <w:bCs/>
                <w:i/>
                <w:sz w:val="22"/>
                <w:szCs w:val="22"/>
                <w:lang w:val="en-GB"/>
              </w:rPr>
            </w:pPr>
            <w:r>
              <w:rPr>
                <w:rFonts w:ascii="Open Sans" w:eastAsia="Batang" w:hAnsi="Open Sans" w:cs="Open Sans"/>
                <w:bCs/>
                <w:i/>
                <w:sz w:val="22"/>
                <w:szCs w:val="22"/>
                <w:lang w:val="en-GB"/>
              </w:rPr>
              <w:t xml:space="preserve">Bad </w:t>
            </w:r>
            <w:proofErr w:type="spellStart"/>
            <w:r>
              <w:rPr>
                <w:rFonts w:ascii="Open Sans" w:eastAsia="Batang" w:hAnsi="Open Sans" w:cs="Open Sans"/>
                <w:bCs/>
                <w:i/>
                <w:sz w:val="22"/>
                <w:szCs w:val="22"/>
                <w:lang w:val="en-GB"/>
              </w:rPr>
              <w:t>Radkersburg</w:t>
            </w:r>
            <w:proofErr w:type="spellEnd"/>
          </w:p>
        </w:tc>
      </w:tr>
      <w:tr w:rsidR="00F40FD5" w:rsidRPr="00F40FD5" w14:paraId="6118D303" w14:textId="77777777" w:rsidTr="00101C8C">
        <w:trPr>
          <w:trHeight w:val="197"/>
        </w:trPr>
        <w:tc>
          <w:tcPr>
            <w:tcW w:w="34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DE072C" w14:textId="77777777" w:rsidR="0034242B" w:rsidRPr="00F40FD5" w:rsidRDefault="0034242B">
            <w:pPr>
              <w:spacing w:before="60" w:after="60"/>
              <w:rPr>
                <w:rFonts w:ascii="Open Sans" w:eastAsia="Batang" w:hAnsi="Open Sans" w:cs="Open Sans"/>
                <w:b/>
                <w:bCs/>
                <w:i/>
                <w:sz w:val="22"/>
                <w:szCs w:val="22"/>
                <w:lang w:val="en-GB"/>
              </w:rPr>
            </w:pPr>
            <w:r w:rsidRPr="00F40FD5">
              <w:rPr>
                <w:rFonts w:ascii="Open Sans" w:eastAsia="Batang" w:hAnsi="Open Sans" w:cs="Open Sans"/>
                <w:b/>
                <w:bCs/>
                <w:i/>
                <w:sz w:val="22"/>
                <w:szCs w:val="22"/>
                <w:lang w:val="en-GB"/>
              </w:rPr>
              <w:t>Main institution in charge</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14:paraId="03C614CE" w14:textId="6A27B642" w:rsidR="0034242B" w:rsidRPr="00F40FD5" w:rsidRDefault="00E448C8" w:rsidP="00E448C8">
            <w:pPr>
              <w:spacing w:before="60" w:after="60"/>
              <w:rPr>
                <w:rFonts w:ascii="Open Sans" w:eastAsia="Batang" w:hAnsi="Open Sans" w:cs="Open Sans"/>
                <w:bCs/>
                <w:i/>
                <w:sz w:val="22"/>
                <w:szCs w:val="22"/>
                <w:lang w:val="sv-SE"/>
              </w:rPr>
            </w:pPr>
            <w:r w:rsidRPr="00E448C8">
              <w:rPr>
                <w:rFonts w:ascii="Open Sans" w:eastAsia="Batang" w:hAnsi="Open Sans" w:cs="Open Sans"/>
                <w:b/>
                <w:bCs/>
                <w:i/>
                <w:sz w:val="22"/>
                <w:szCs w:val="22"/>
                <w:lang w:val="sv-SE"/>
              </w:rPr>
              <w:t xml:space="preserve">VEREIN GlaMUR – Genuss am Fluss </w:t>
            </w:r>
            <w:r w:rsidR="00CB2E0A" w:rsidRPr="00F40FD5">
              <w:rPr>
                <w:rFonts w:ascii="Open Sans" w:eastAsia="Batang" w:hAnsi="Open Sans" w:cs="Open Sans"/>
                <w:b/>
                <w:bCs/>
                <w:i/>
                <w:sz w:val="22"/>
                <w:szCs w:val="22"/>
                <w:lang w:val="sv-SE"/>
              </w:rPr>
              <w:t xml:space="preserve">(Service Association for </w:t>
            </w:r>
            <w:r>
              <w:rPr>
                <w:rFonts w:ascii="Open Sans" w:eastAsia="Batang" w:hAnsi="Open Sans" w:cs="Open Sans"/>
                <w:b/>
                <w:bCs/>
                <w:i/>
                <w:sz w:val="22"/>
                <w:szCs w:val="22"/>
                <w:lang w:val="sv-SE"/>
              </w:rPr>
              <w:t>cuisine by the river Mur</w:t>
            </w:r>
            <w:r w:rsidR="00CB2E0A" w:rsidRPr="00F40FD5">
              <w:rPr>
                <w:rFonts w:ascii="Open Sans" w:eastAsia="Batang" w:hAnsi="Open Sans" w:cs="Open Sans"/>
                <w:b/>
                <w:bCs/>
                <w:i/>
                <w:sz w:val="22"/>
                <w:szCs w:val="22"/>
                <w:lang w:val="sv-SE"/>
              </w:rPr>
              <w:t>)</w:t>
            </w:r>
          </w:p>
        </w:tc>
      </w:tr>
    </w:tbl>
    <w:p w14:paraId="6F6B2756" w14:textId="01BC4BBD" w:rsidR="003A5C01" w:rsidRPr="00F40FD5" w:rsidRDefault="003A5C01" w:rsidP="003A5C01">
      <w:pPr>
        <w:pStyle w:val="Titel"/>
        <w:jc w:val="left"/>
        <w:rPr>
          <w:rFonts w:ascii="Open Sans" w:hAnsi="Open Sans" w:cs="Open Sans"/>
          <w:sz w:val="28"/>
          <w:szCs w:val="28"/>
          <w:lang w:val="sv-SE"/>
        </w:rPr>
      </w:pPr>
    </w:p>
    <w:p w14:paraId="3E54185C" w14:textId="77777777" w:rsidR="0034242B" w:rsidRPr="00F40FD5" w:rsidRDefault="0034242B" w:rsidP="0034242B">
      <w:pPr>
        <w:pStyle w:val="Titel"/>
        <w:rPr>
          <w:rFonts w:ascii="Open Sans" w:hAnsi="Open Sans" w:cs="Open Sans"/>
          <w:sz w:val="28"/>
          <w:szCs w:val="28"/>
          <w:lang w:val="sv-S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519"/>
      </w:tblGrid>
      <w:tr w:rsidR="00F40FD5" w:rsidRPr="00F40FD5" w14:paraId="56DFDD90" w14:textId="77777777" w:rsidTr="0034242B">
        <w:trPr>
          <w:trHeight w:val="232"/>
        </w:trPr>
        <w:tc>
          <w:tcPr>
            <w:tcW w:w="99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7630E" w14:textId="77777777" w:rsidR="0034242B" w:rsidRPr="00F40FD5" w:rsidRDefault="0034242B" w:rsidP="0034242B">
            <w:pPr>
              <w:pStyle w:val="Listenabsatz"/>
              <w:numPr>
                <w:ilvl w:val="0"/>
                <w:numId w:val="21"/>
              </w:numPr>
              <w:spacing w:before="60" w:after="60"/>
              <w:jc w:val="center"/>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Good practice general information</w:t>
            </w:r>
          </w:p>
        </w:tc>
      </w:tr>
      <w:tr w:rsidR="00F40FD5" w:rsidRPr="00F40FD5" w14:paraId="417543C6" w14:textId="77777777" w:rsidTr="0034242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43B01B" w14:textId="77777777" w:rsidR="0034242B" w:rsidRPr="00F40FD5" w:rsidRDefault="0034242B">
            <w:pPr>
              <w:spacing w:before="60" w:after="60"/>
              <w:rPr>
                <w:rFonts w:ascii="Open Sans" w:eastAsia="Batang" w:hAnsi="Open Sans" w:cs="Open Sans"/>
                <w:b/>
                <w:bCs/>
                <w:sz w:val="22"/>
                <w:szCs w:val="22"/>
                <w:lang w:val="en-GB"/>
              </w:rPr>
            </w:pPr>
            <w:r w:rsidRPr="004C7A0D">
              <w:rPr>
                <w:rFonts w:ascii="Open Sans" w:eastAsia="Batang" w:hAnsi="Open Sans" w:cs="Open Sans"/>
                <w:b/>
                <w:bCs/>
                <w:sz w:val="22"/>
                <w:szCs w:val="22"/>
                <w:lang w:val="en-GB"/>
              </w:rPr>
              <w:t>Title of the practice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E48D869" w14:textId="65BD6CA7" w:rsidR="00CC15BA" w:rsidRPr="004C7A0D" w:rsidRDefault="00E448C8" w:rsidP="00CC15BA">
            <w:pPr>
              <w:spacing w:before="60" w:after="60"/>
              <w:rPr>
                <w:rFonts w:ascii="Open Sans" w:eastAsia="Batang" w:hAnsi="Open Sans" w:cs="Open Sans"/>
                <w:b/>
                <w:bCs/>
                <w:i/>
                <w:sz w:val="22"/>
                <w:szCs w:val="22"/>
                <w:lang w:val="en-GB"/>
              </w:rPr>
            </w:pPr>
            <w:r>
              <w:rPr>
                <w:rFonts w:ascii="Open Sans" w:eastAsia="Batang" w:hAnsi="Open Sans" w:cs="Open Sans"/>
                <w:b/>
                <w:bCs/>
                <w:i/>
                <w:sz w:val="22"/>
                <w:szCs w:val="22"/>
                <w:lang w:val="en-GB"/>
              </w:rPr>
              <w:t xml:space="preserve">School for </w:t>
            </w:r>
            <w:proofErr w:type="spellStart"/>
            <w:r>
              <w:rPr>
                <w:rFonts w:ascii="Open Sans" w:eastAsia="Batang" w:hAnsi="Open Sans" w:cs="Open Sans"/>
                <w:b/>
                <w:bCs/>
                <w:i/>
                <w:sz w:val="22"/>
                <w:szCs w:val="22"/>
                <w:lang w:val="en-GB"/>
              </w:rPr>
              <w:t>Regionality</w:t>
            </w:r>
            <w:proofErr w:type="spellEnd"/>
          </w:p>
          <w:p w14:paraId="70C7F0FE" w14:textId="04559E84" w:rsidR="0034242B" w:rsidRPr="004C7A0D" w:rsidRDefault="00CB2E0A" w:rsidP="0066766F">
            <w:pPr>
              <w:spacing w:before="60" w:after="60"/>
              <w:rPr>
                <w:rFonts w:ascii="Open Sans" w:eastAsia="Batang" w:hAnsi="Open Sans" w:cs="Open Sans"/>
                <w:b/>
                <w:bCs/>
                <w:i/>
                <w:sz w:val="22"/>
                <w:szCs w:val="22"/>
                <w:lang w:val="de-AT"/>
              </w:rPr>
            </w:pPr>
            <w:r w:rsidRPr="004C7A0D">
              <w:rPr>
                <w:rFonts w:ascii="Open Sans" w:eastAsia="Batang" w:hAnsi="Open Sans" w:cs="Open Sans"/>
                <w:bCs/>
                <w:i/>
                <w:sz w:val="22"/>
                <w:szCs w:val="22"/>
                <w:lang w:val="de-AT"/>
              </w:rPr>
              <w:t xml:space="preserve">(= Translation, </w:t>
            </w:r>
            <w:r w:rsidR="0066766F">
              <w:rPr>
                <w:rFonts w:ascii="Open Sans" w:eastAsia="Batang" w:hAnsi="Open Sans" w:cs="Open Sans"/>
                <w:bCs/>
                <w:i/>
                <w:sz w:val="22"/>
                <w:szCs w:val="22"/>
                <w:lang w:val="de-AT"/>
              </w:rPr>
              <w:t>o</w:t>
            </w:r>
            <w:r w:rsidRPr="004C7A0D">
              <w:rPr>
                <w:rFonts w:ascii="Open Sans" w:eastAsia="Batang" w:hAnsi="Open Sans" w:cs="Open Sans"/>
                <w:bCs/>
                <w:i/>
                <w:sz w:val="22"/>
                <w:szCs w:val="22"/>
                <w:lang w:val="de-AT"/>
              </w:rPr>
              <w:t>riginal</w:t>
            </w:r>
            <w:r w:rsidR="0066766F">
              <w:rPr>
                <w:rFonts w:ascii="Open Sans" w:eastAsia="Batang" w:hAnsi="Open Sans" w:cs="Open Sans"/>
                <w:bCs/>
                <w:i/>
                <w:sz w:val="22"/>
                <w:szCs w:val="22"/>
                <w:lang w:val="de-AT"/>
              </w:rPr>
              <w:t xml:space="preserve"> </w:t>
            </w:r>
            <w:proofErr w:type="spellStart"/>
            <w:r w:rsidR="0066766F">
              <w:rPr>
                <w:rFonts w:ascii="Open Sans" w:eastAsia="Batang" w:hAnsi="Open Sans" w:cs="Open Sans"/>
                <w:bCs/>
                <w:i/>
                <w:sz w:val="22"/>
                <w:szCs w:val="22"/>
                <w:lang w:val="de-AT"/>
              </w:rPr>
              <w:t>name</w:t>
            </w:r>
            <w:proofErr w:type="spellEnd"/>
            <w:r w:rsidRPr="004C7A0D">
              <w:rPr>
                <w:rFonts w:ascii="Open Sans" w:eastAsia="Batang" w:hAnsi="Open Sans" w:cs="Open Sans"/>
                <w:bCs/>
                <w:i/>
                <w:sz w:val="22"/>
                <w:szCs w:val="22"/>
                <w:lang w:val="de-AT"/>
              </w:rPr>
              <w:t xml:space="preserve"> in Austrian-German Language</w:t>
            </w:r>
            <w:r w:rsidR="00F71988" w:rsidRPr="004C7A0D">
              <w:rPr>
                <w:rFonts w:ascii="Open Sans" w:eastAsia="Batang" w:hAnsi="Open Sans" w:cs="Open Sans"/>
                <w:bCs/>
                <w:i/>
                <w:sz w:val="22"/>
                <w:szCs w:val="22"/>
                <w:lang w:val="de-AT"/>
              </w:rPr>
              <w:t>: “</w:t>
            </w:r>
            <w:r w:rsidR="00CC15BA" w:rsidRPr="004C7A0D">
              <w:rPr>
                <w:rFonts w:ascii="Open Sans" w:eastAsia="Batang" w:hAnsi="Open Sans" w:cs="Open Sans"/>
                <w:bCs/>
                <w:i/>
                <w:sz w:val="22"/>
                <w:szCs w:val="22"/>
                <w:lang w:val="de-AT"/>
              </w:rPr>
              <w:t xml:space="preserve">Regionalität macht Schule, Ein Projekt von </w:t>
            </w:r>
            <w:proofErr w:type="spellStart"/>
            <w:r w:rsidR="00CC15BA" w:rsidRPr="004C7A0D">
              <w:rPr>
                <w:rFonts w:ascii="Open Sans" w:eastAsia="Batang" w:hAnsi="Open Sans" w:cs="Open Sans"/>
                <w:bCs/>
                <w:i/>
                <w:sz w:val="22"/>
                <w:szCs w:val="22"/>
                <w:lang w:val="de-AT"/>
              </w:rPr>
              <w:t>GlaMUR</w:t>
            </w:r>
            <w:proofErr w:type="spellEnd"/>
            <w:r w:rsidR="00CC15BA" w:rsidRPr="004C7A0D">
              <w:rPr>
                <w:rFonts w:ascii="Open Sans" w:eastAsia="Batang" w:hAnsi="Open Sans" w:cs="Open Sans"/>
                <w:bCs/>
                <w:i/>
                <w:sz w:val="22"/>
                <w:szCs w:val="22"/>
                <w:lang w:val="de-AT"/>
              </w:rPr>
              <w:t xml:space="preserve"> – Genuss am Fluss</w:t>
            </w:r>
            <w:r w:rsidR="00F71988" w:rsidRPr="004C7A0D">
              <w:rPr>
                <w:rFonts w:ascii="Open Sans" w:eastAsia="Batang" w:hAnsi="Open Sans" w:cs="Open Sans"/>
                <w:bCs/>
                <w:i/>
                <w:sz w:val="22"/>
                <w:szCs w:val="22"/>
                <w:lang w:val="de-AT"/>
              </w:rPr>
              <w:t>”</w:t>
            </w:r>
            <w:r w:rsidRPr="004C7A0D">
              <w:rPr>
                <w:rFonts w:ascii="Open Sans" w:eastAsia="Batang" w:hAnsi="Open Sans" w:cs="Open Sans"/>
                <w:bCs/>
                <w:i/>
                <w:sz w:val="22"/>
                <w:szCs w:val="22"/>
                <w:lang w:val="de-AT"/>
              </w:rPr>
              <w:t>)</w:t>
            </w:r>
          </w:p>
        </w:tc>
      </w:tr>
      <w:tr w:rsidR="00F40FD5" w:rsidRPr="00F40FD5" w14:paraId="21305CBD" w14:textId="77777777" w:rsidTr="0034242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B5D460" w14:textId="77777777" w:rsidR="0034242B" w:rsidRPr="004C7A0D" w:rsidRDefault="0034242B">
            <w:pPr>
              <w:spacing w:before="60" w:after="60"/>
              <w:rPr>
                <w:rFonts w:ascii="Open Sans" w:eastAsia="Batang" w:hAnsi="Open Sans" w:cs="Open Sans"/>
                <w:b/>
                <w:bCs/>
                <w:sz w:val="22"/>
                <w:szCs w:val="22"/>
                <w:lang w:val="en-GB"/>
              </w:rPr>
            </w:pPr>
            <w:proofErr w:type="gramStart"/>
            <w:r w:rsidRPr="004C7A0D">
              <w:rPr>
                <w:rFonts w:ascii="Open Sans" w:eastAsia="Batang" w:hAnsi="Open Sans" w:cs="Open Sans"/>
                <w:b/>
                <w:bCs/>
                <w:sz w:val="22"/>
                <w:szCs w:val="22"/>
                <w:lang w:val="en-GB"/>
              </w:rPr>
              <w:t>Has this good practice been identified</w:t>
            </w:r>
            <w:proofErr w:type="gramEnd"/>
            <w:r w:rsidRPr="004C7A0D">
              <w:rPr>
                <w:rFonts w:ascii="Open Sans" w:eastAsia="Batang" w:hAnsi="Open Sans" w:cs="Open Sans"/>
                <w:b/>
                <w:bCs/>
                <w:sz w:val="22"/>
                <w:szCs w:val="22"/>
                <w:lang w:val="en-GB"/>
              </w:rPr>
              <w:t xml:space="preserve"> in the course of an Interreg Europe project as part of the learning process? (i.e. to be reported under the indicator “number of good </w:t>
            </w:r>
            <w:r w:rsidRPr="004C7A0D">
              <w:rPr>
                <w:rFonts w:ascii="Open Sans" w:eastAsia="Batang" w:hAnsi="Open Sans" w:cs="Open Sans"/>
                <w:b/>
                <w:bCs/>
                <w:sz w:val="22"/>
                <w:szCs w:val="22"/>
                <w:lang w:val="en-GB"/>
              </w:rPr>
              <w:lastRenderedPageBreak/>
              <w:t>practices identified” in the progress report)*</w:t>
            </w:r>
          </w:p>
        </w:tc>
        <w:tc>
          <w:tcPr>
            <w:tcW w:w="6521" w:type="dxa"/>
            <w:tcBorders>
              <w:top w:val="single" w:sz="4" w:space="0" w:color="auto"/>
              <w:left w:val="single" w:sz="4" w:space="0" w:color="auto"/>
              <w:bottom w:val="single" w:sz="4" w:space="0" w:color="auto"/>
              <w:right w:val="single" w:sz="4" w:space="0" w:color="auto"/>
            </w:tcBorders>
            <w:vAlign w:val="center"/>
          </w:tcPr>
          <w:p w14:paraId="13C900CC" w14:textId="3D0319E8" w:rsidR="0034242B" w:rsidRPr="004C7A0D" w:rsidRDefault="00101C8C">
            <w:pPr>
              <w:spacing w:before="60" w:after="60"/>
              <w:rPr>
                <w:rFonts w:ascii="Open Sans" w:eastAsia="Batang" w:hAnsi="Open Sans" w:cs="Open Sans"/>
                <w:bCs/>
                <w:i/>
                <w:sz w:val="22"/>
                <w:szCs w:val="22"/>
                <w:lang w:val="en-GB"/>
              </w:rPr>
            </w:pPr>
            <w:r w:rsidRPr="004C7A0D">
              <w:rPr>
                <w:rFonts w:ascii="Open Sans" w:eastAsia="Batang" w:hAnsi="Open Sans" w:cs="Open Sans"/>
                <w:bCs/>
                <w:i/>
                <w:sz w:val="22"/>
                <w:szCs w:val="22"/>
                <w:lang w:val="en-GB"/>
              </w:rPr>
              <w:lastRenderedPageBreak/>
              <w:t xml:space="preserve">Yes, the good practice </w:t>
            </w:r>
            <w:proofErr w:type="gramStart"/>
            <w:r w:rsidRPr="004C7A0D">
              <w:rPr>
                <w:rFonts w:ascii="Open Sans" w:eastAsia="Batang" w:hAnsi="Open Sans" w:cs="Open Sans"/>
                <w:bCs/>
                <w:i/>
                <w:sz w:val="22"/>
                <w:szCs w:val="22"/>
                <w:lang w:val="en-GB"/>
              </w:rPr>
              <w:t>has been identified</w:t>
            </w:r>
            <w:proofErr w:type="gramEnd"/>
            <w:r w:rsidRPr="004C7A0D">
              <w:rPr>
                <w:rFonts w:ascii="Open Sans" w:eastAsia="Batang" w:hAnsi="Open Sans" w:cs="Open Sans"/>
                <w:bCs/>
                <w:i/>
                <w:sz w:val="22"/>
                <w:szCs w:val="22"/>
                <w:lang w:val="en-GB"/>
              </w:rPr>
              <w:t xml:space="preserve"> in the course of </w:t>
            </w:r>
            <w:proofErr w:type="spellStart"/>
            <w:r w:rsidRPr="004C7A0D">
              <w:rPr>
                <w:rFonts w:ascii="Open Sans" w:eastAsia="Batang" w:hAnsi="Open Sans" w:cs="Open Sans"/>
                <w:bCs/>
                <w:i/>
                <w:sz w:val="22"/>
                <w:szCs w:val="22"/>
                <w:lang w:val="en-GB"/>
              </w:rPr>
              <w:t>SMEOrigin</w:t>
            </w:r>
            <w:proofErr w:type="spellEnd"/>
            <w:r w:rsidRPr="004C7A0D">
              <w:rPr>
                <w:rFonts w:ascii="Open Sans" w:eastAsia="Batang" w:hAnsi="Open Sans" w:cs="Open Sans"/>
                <w:bCs/>
                <w:i/>
                <w:sz w:val="22"/>
                <w:szCs w:val="22"/>
                <w:lang w:val="en-GB"/>
              </w:rPr>
              <w:t xml:space="preserve"> project as a part of the learning process.</w:t>
            </w:r>
          </w:p>
        </w:tc>
      </w:tr>
    </w:tbl>
    <w:p w14:paraId="57629534" w14:textId="77777777" w:rsidR="0034242B" w:rsidRPr="00F40FD5" w:rsidRDefault="0034242B" w:rsidP="0034242B">
      <w:pPr>
        <w:rPr>
          <w:rFonts w:ascii="Open Sans" w:eastAsia="Batang" w:hAnsi="Open Sans" w:cs="Open Sans"/>
          <w:lang w:val="en-GB"/>
        </w:rPr>
      </w:pPr>
    </w:p>
    <w:p w14:paraId="7C02BDDC" w14:textId="77777777" w:rsidR="0034242B" w:rsidRPr="00F40FD5" w:rsidRDefault="0034242B" w:rsidP="0034242B">
      <w:pPr>
        <w:rPr>
          <w:rFonts w:ascii="Open Sans" w:eastAsia="Batang" w:hAnsi="Open Sans" w:cs="Open Sans"/>
          <w:lang w:val="en-GB"/>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533"/>
      </w:tblGrid>
      <w:tr w:rsidR="00F40FD5" w:rsidRPr="00F40FD5" w14:paraId="32A06D41" w14:textId="77777777" w:rsidTr="007571DF">
        <w:trPr>
          <w:trHeight w:val="188"/>
        </w:trPr>
        <w:tc>
          <w:tcPr>
            <w:tcW w:w="99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3A9630" w14:textId="77777777" w:rsidR="0034242B" w:rsidRPr="00F40FD5" w:rsidRDefault="0034242B" w:rsidP="0034242B">
            <w:pPr>
              <w:pStyle w:val="Listenabsatz"/>
              <w:numPr>
                <w:ilvl w:val="0"/>
                <w:numId w:val="21"/>
              </w:numPr>
              <w:spacing w:before="60" w:after="60"/>
              <w:jc w:val="center"/>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 xml:space="preserve">Detailed description </w:t>
            </w:r>
          </w:p>
        </w:tc>
      </w:tr>
      <w:tr w:rsidR="00F40FD5" w:rsidRPr="00F40FD5" w14:paraId="52054EA8" w14:textId="77777777" w:rsidTr="007571DF">
        <w:trPr>
          <w:trHeight w:val="631"/>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8C2AD5" w14:textId="77777777" w:rsidR="00101C8C" w:rsidRPr="00F40FD5" w:rsidRDefault="00101C8C" w:rsidP="00101C8C">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Short summary of the practice</w:t>
            </w:r>
          </w:p>
        </w:tc>
        <w:tc>
          <w:tcPr>
            <w:tcW w:w="6532" w:type="dxa"/>
            <w:tcBorders>
              <w:top w:val="single" w:sz="4" w:space="0" w:color="auto"/>
              <w:left w:val="single" w:sz="4" w:space="0" w:color="auto"/>
              <w:bottom w:val="single" w:sz="4" w:space="0" w:color="auto"/>
              <w:right w:val="single" w:sz="4" w:space="0" w:color="auto"/>
            </w:tcBorders>
          </w:tcPr>
          <w:p w14:paraId="66973626" w14:textId="3009501C" w:rsidR="00271176" w:rsidRPr="00F40FD5" w:rsidRDefault="00D47673" w:rsidP="00D47673">
            <w:pPr>
              <w:spacing w:before="60" w:after="60"/>
              <w:jc w:val="both"/>
              <w:rPr>
                <w:rFonts w:ascii="Open Sans" w:eastAsia="Batang" w:hAnsi="Open Sans" w:cs="Open Sans"/>
                <w:bCs/>
                <w:sz w:val="22"/>
                <w:szCs w:val="22"/>
                <w:lang w:val="en-GB"/>
              </w:rPr>
            </w:pPr>
            <w:r w:rsidRPr="00D47673">
              <w:rPr>
                <w:rFonts w:ascii="Open Sans" w:eastAsia="Batang" w:hAnsi="Open Sans" w:cs="Open Sans"/>
                <w:bCs/>
                <w:sz w:val="22"/>
                <w:szCs w:val="22"/>
                <w:lang w:val="en-GB"/>
              </w:rPr>
              <w:t>The "</w:t>
            </w:r>
            <w:proofErr w:type="spellStart"/>
            <w:r w:rsidRPr="00D47673">
              <w:rPr>
                <w:rFonts w:ascii="Open Sans" w:eastAsia="Batang" w:hAnsi="Open Sans" w:cs="Open Sans"/>
                <w:bCs/>
                <w:sz w:val="22"/>
                <w:szCs w:val="22"/>
                <w:lang w:val="en-GB"/>
              </w:rPr>
              <w:t>Glamur</w:t>
            </w:r>
            <w:proofErr w:type="spellEnd"/>
            <w:r w:rsidRPr="00D47673">
              <w:rPr>
                <w:rFonts w:ascii="Open Sans" w:eastAsia="Batang" w:hAnsi="Open Sans" w:cs="Open Sans"/>
                <w:bCs/>
                <w:sz w:val="22"/>
                <w:szCs w:val="22"/>
                <w:lang w:val="en-GB"/>
              </w:rPr>
              <w:t xml:space="preserve"> - </w:t>
            </w:r>
            <w:proofErr w:type="spellStart"/>
            <w:r w:rsidRPr="00D47673">
              <w:rPr>
                <w:rFonts w:ascii="Open Sans" w:eastAsia="Batang" w:hAnsi="Open Sans" w:cs="Open Sans"/>
                <w:bCs/>
                <w:sz w:val="22"/>
                <w:szCs w:val="22"/>
                <w:lang w:val="en-GB"/>
              </w:rPr>
              <w:t>Genuss</w:t>
            </w:r>
            <w:proofErr w:type="spellEnd"/>
            <w:r w:rsidRPr="00D47673">
              <w:rPr>
                <w:rFonts w:ascii="Open Sans" w:eastAsia="Batang" w:hAnsi="Open Sans" w:cs="Open Sans"/>
                <w:bCs/>
                <w:sz w:val="22"/>
                <w:szCs w:val="22"/>
                <w:lang w:val="en-GB"/>
              </w:rPr>
              <w:t xml:space="preserve"> am </w:t>
            </w:r>
            <w:proofErr w:type="spellStart"/>
            <w:r w:rsidRPr="00D47673">
              <w:rPr>
                <w:rFonts w:ascii="Open Sans" w:eastAsia="Batang" w:hAnsi="Open Sans" w:cs="Open Sans"/>
                <w:bCs/>
                <w:sz w:val="22"/>
                <w:szCs w:val="22"/>
                <w:lang w:val="en-GB"/>
              </w:rPr>
              <w:t>Fluss</w:t>
            </w:r>
            <w:proofErr w:type="spellEnd"/>
            <w:r w:rsidRPr="00D47673">
              <w:rPr>
                <w:rFonts w:ascii="Open Sans" w:eastAsia="Batang" w:hAnsi="Open Sans" w:cs="Open Sans"/>
                <w:bCs/>
                <w:sz w:val="22"/>
                <w:szCs w:val="22"/>
                <w:lang w:val="en-GB"/>
              </w:rPr>
              <w:t xml:space="preserve">" association has developed school materials for practical science lessons under the motto "School for </w:t>
            </w:r>
            <w:proofErr w:type="spellStart"/>
            <w:r w:rsidRPr="00D47673">
              <w:rPr>
                <w:rFonts w:ascii="Open Sans" w:eastAsia="Batang" w:hAnsi="Open Sans" w:cs="Open Sans"/>
                <w:bCs/>
                <w:sz w:val="22"/>
                <w:szCs w:val="22"/>
                <w:lang w:val="en-GB"/>
              </w:rPr>
              <w:t>regionality</w:t>
            </w:r>
            <w:proofErr w:type="spellEnd"/>
            <w:r w:rsidRPr="00D47673">
              <w:rPr>
                <w:rFonts w:ascii="Open Sans" w:eastAsia="Batang" w:hAnsi="Open Sans" w:cs="Open Sans"/>
                <w:bCs/>
                <w:sz w:val="22"/>
                <w:szCs w:val="22"/>
                <w:lang w:val="en-GB"/>
              </w:rPr>
              <w:t xml:space="preserve">". The aim of the project is to familiarise schoolchildren </w:t>
            </w:r>
            <w:r w:rsidR="00014BF4">
              <w:rPr>
                <w:rFonts w:ascii="Open Sans" w:eastAsia="Batang" w:hAnsi="Open Sans" w:cs="Open Sans"/>
                <w:bCs/>
                <w:sz w:val="22"/>
                <w:szCs w:val="22"/>
                <w:lang w:val="en-GB"/>
              </w:rPr>
              <w:t xml:space="preserve">with the topic of </w:t>
            </w:r>
            <w:proofErr w:type="spellStart"/>
            <w:r w:rsidR="00014BF4">
              <w:rPr>
                <w:rFonts w:ascii="Open Sans" w:eastAsia="Batang" w:hAnsi="Open Sans" w:cs="Open Sans"/>
                <w:bCs/>
                <w:sz w:val="22"/>
                <w:szCs w:val="22"/>
                <w:lang w:val="en-GB"/>
              </w:rPr>
              <w:t>regionality</w:t>
            </w:r>
            <w:proofErr w:type="spellEnd"/>
            <w:r w:rsidR="00014BF4">
              <w:rPr>
                <w:rFonts w:ascii="Open Sans" w:eastAsia="Batang" w:hAnsi="Open Sans" w:cs="Open Sans"/>
                <w:bCs/>
                <w:sz w:val="22"/>
                <w:szCs w:val="22"/>
                <w:lang w:val="en-GB"/>
              </w:rPr>
              <w:t xml:space="preserve">. </w:t>
            </w:r>
            <w:r w:rsidRPr="00D47673">
              <w:rPr>
                <w:rFonts w:ascii="Open Sans" w:eastAsia="Batang" w:hAnsi="Open Sans" w:cs="Open Sans"/>
                <w:bCs/>
                <w:sz w:val="22"/>
                <w:szCs w:val="22"/>
                <w:lang w:val="en-GB"/>
              </w:rPr>
              <w:t xml:space="preserve">The materials are available to teaching staff and serve as a stimulus, collection of ideas and inspiration for lessons in the 4th grade.  The topic of </w:t>
            </w:r>
            <w:proofErr w:type="spellStart"/>
            <w:r w:rsidRPr="00D47673">
              <w:rPr>
                <w:rFonts w:ascii="Open Sans" w:eastAsia="Batang" w:hAnsi="Open Sans" w:cs="Open Sans"/>
                <w:bCs/>
                <w:sz w:val="22"/>
                <w:szCs w:val="22"/>
                <w:lang w:val="en-GB"/>
              </w:rPr>
              <w:t>regionality</w:t>
            </w:r>
            <w:proofErr w:type="spellEnd"/>
            <w:r w:rsidRPr="00D47673">
              <w:rPr>
                <w:rFonts w:ascii="Open Sans" w:eastAsia="Batang" w:hAnsi="Open Sans" w:cs="Open Sans"/>
                <w:bCs/>
                <w:sz w:val="22"/>
                <w:szCs w:val="22"/>
                <w:lang w:val="en-GB"/>
              </w:rPr>
              <w:t xml:space="preserve"> and regional consumption </w:t>
            </w:r>
            <w:proofErr w:type="gramStart"/>
            <w:r w:rsidRPr="00D47673">
              <w:rPr>
                <w:rFonts w:ascii="Open Sans" w:eastAsia="Batang" w:hAnsi="Open Sans" w:cs="Open Sans"/>
                <w:bCs/>
                <w:sz w:val="22"/>
                <w:szCs w:val="22"/>
                <w:lang w:val="en-GB"/>
              </w:rPr>
              <w:t>should be brought</w:t>
            </w:r>
            <w:proofErr w:type="gramEnd"/>
            <w:r w:rsidRPr="00D47673">
              <w:rPr>
                <w:rFonts w:ascii="Open Sans" w:eastAsia="Batang" w:hAnsi="Open Sans" w:cs="Open Sans"/>
                <w:bCs/>
                <w:sz w:val="22"/>
                <w:szCs w:val="22"/>
                <w:lang w:val="en-GB"/>
              </w:rPr>
              <w:t xml:space="preserve"> to life for the children in a playful way and with all their senses.</w:t>
            </w:r>
          </w:p>
        </w:tc>
      </w:tr>
      <w:tr w:rsidR="00F40FD5" w:rsidRPr="00F40FD5" w14:paraId="64EB0D72" w14:textId="77777777" w:rsidTr="007571DF">
        <w:trPr>
          <w:trHeight w:val="91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A770BA" w14:textId="77777777" w:rsidR="008D0D7F" w:rsidRPr="00F40FD5" w:rsidRDefault="008D0D7F" w:rsidP="008D0D7F">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Detailed information on the practice</w:t>
            </w:r>
          </w:p>
          <w:p w14:paraId="229C666A" w14:textId="77777777" w:rsidR="008D0D7F" w:rsidRPr="00F40FD5" w:rsidRDefault="008D0D7F" w:rsidP="008D0D7F">
            <w:pPr>
              <w:spacing w:before="60" w:after="60"/>
              <w:rPr>
                <w:rFonts w:ascii="Open Sans" w:eastAsia="Batang" w:hAnsi="Open Sans" w:cs="Open Sans"/>
                <w:b/>
                <w:bCs/>
                <w:sz w:val="22"/>
                <w:szCs w:val="22"/>
                <w:lang w:val="en-GB"/>
              </w:rPr>
            </w:pPr>
          </w:p>
        </w:tc>
        <w:tc>
          <w:tcPr>
            <w:tcW w:w="6532" w:type="dxa"/>
            <w:tcBorders>
              <w:top w:val="single" w:sz="4" w:space="0" w:color="auto"/>
              <w:left w:val="single" w:sz="4" w:space="0" w:color="auto"/>
              <w:bottom w:val="single" w:sz="4" w:space="0" w:color="auto"/>
              <w:right w:val="single" w:sz="4" w:space="0" w:color="auto"/>
            </w:tcBorders>
          </w:tcPr>
          <w:p w14:paraId="28B28EF0" w14:textId="77777777" w:rsidR="002D3E8F" w:rsidRPr="002D3E8F" w:rsidRDefault="002D3E8F" w:rsidP="002D3E8F">
            <w:pPr>
              <w:widowControl w:val="0"/>
              <w:suppressAutoHyphens/>
              <w:spacing w:before="60" w:after="60"/>
              <w:jc w:val="both"/>
              <w:rPr>
                <w:rFonts w:ascii="Open Sans" w:eastAsia="Batang" w:hAnsi="Open Sans" w:cs="Open Sans"/>
                <w:bCs/>
                <w:sz w:val="22"/>
                <w:szCs w:val="22"/>
                <w:lang w:val="en-GB"/>
              </w:rPr>
            </w:pPr>
            <w:r w:rsidRPr="002D3E8F">
              <w:rPr>
                <w:rFonts w:ascii="Open Sans" w:eastAsia="Batang" w:hAnsi="Open Sans" w:cs="Open Sans"/>
                <w:bCs/>
                <w:sz w:val="22"/>
                <w:szCs w:val="22"/>
                <w:lang w:val="en-GB"/>
              </w:rPr>
              <w:t xml:space="preserve">The </w:t>
            </w:r>
            <w:proofErr w:type="spellStart"/>
            <w:r w:rsidRPr="002D3E8F">
              <w:rPr>
                <w:rFonts w:ascii="Open Sans" w:eastAsia="Batang" w:hAnsi="Open Sans" w:cs="Open Sans"/>
                <w:bCs/>
                <w:sz w:val="22"/>
                <w:szCs w:val="22"/>
                <w:lang w:val="en-GB"/>
              </w:rPr>
              <w:t>GlaMUR</w:t>
            </w:r>
            <w:proofErr w:type="spellEnd"/>
            <w:r w:rsidRPr="002D3E8F">
              <w:rPr>
                <w:rFonts w:ascii="Open Sans" w:eastAsia="Batang" w:hAnsi="Open Sans" w:cs="Open Sans"/>
                <w:bCs/>
                <w:sz w:val="22"/>
                <w:szCs w:val="22"/>
                <w:lang w:val="en-GB"/>
              </w:rPr>
              <w:t xml:space="preserve"> association works across borders with over 35 different regional businesses from 10 different municipalities in south-east Styria as well as nine partner municipalities from Slovenia and Slovenian businesses. The focus is on promoting regional products. </w:t>
            </w:r>
          </w:p>
          <w:p w14:paraId="48B2E5B2" w14:textId="5C1CCDEA" w:rsidR="002D3E8F" w:rsidRPr="002D3E8F" w:rsidRDefault="002D3E8F" w:rsidP="002D3E8F">
            <w:pPr>
              <w:widowControl w:val="0"/>
              <w:suppressAutoHyphens/>
              <w:spacing w:before="60" w:after="60"/>
              <w:jc w:val="both"/>
              <w:rPr>
                <w:rFonts w:ascii="Open Sans" w:eastAsia="Batang" w:hAnsi="Open Sans" w:cs="Open Sans"/>
                <w:bCs/>
                <w:sz w:val="22"/>
                <w:szCs w:val="22"/>
                <w:lang w:val="en-GB"/>
              </w:rPr>
            </w:pPr>
            <w:proofErr w:type="spellStart"/>
            <w:r w:rsidRPr="002D3E8F">
              <w:rPr>
                <w:rFonts w:ascii="Open Sans" w:eastAsia="Batang" w:hAnsi="Open Sans" w:cs="Open Sans"/>
                <w:bCs/>
                <w:sz w:val="22"/>
                <w:szCs w:val="22"/>
                <w:lang w:val="en-GB"/>
              </w:rPr>
              <w:t>GlaMUR</w:t>
            </w:r>
            <w:proofErr w:type="spellEnd"/>
            <w:r w:rsidRPr="002D3E8F">
              <w:rPr>
                <w:rFonts w:ascii="Open Sans" w:eastAsia="Batang" w:hAnsi="Open Sans" w:cs="Open Sans"/>
                <w:bCs/>
                <w:sz w:val="22"/>
                <w:szCs w:val="22"/>
                <w:lang w:val="en-GB"/>
              </w:rPr>
              <w:t xml:space="preserve"> has launched the "</w:t>
            </w:r>
            <w:proofErr w:type="spellStart"/>
            <w:r w:rsidRPr="002D3E8F">
              <w:rPr>
                <w:rFonts w:ascii="Open Sans" w:eastAsia="Batang" w:hAnsi="Open Sans" w:cs="Open Sans"/>
                <w:bCs/>
                <w:sz w:val="22"/>
                <w:szCs w:val="22"/>
                <w:lang w:val="en-GB"/>
              </w:rPr>
              <w:t>Regionality</w:t>
            </w:r>
            <w:proofErr w:type="spellEnd"/>
            <w:r w:rsidRPr="002D3E8F">
              <w:rPr>
                <w:rFonts w:ascii="Open Sans" w:eastAsia="Batang" w:hAnsi="Open Sans" w:cs="Open Sans"/>
                <w:bCs/>
                <w:sz w:val="22"/>
                <w:szCs w:val="22"/>
                <w:lang w:val="en-GB"/>
              </w:rPr>
              <w:t xml:space="preserve"> goes to school" project in cooperation with the regional development organisation and the </w:t>
            </w:r>
            <w:proofErr w:type="spellStart"/>
            <w:r w:rsidRPr="002D3E8F">
              <w:rPr>
                <w:rFonts w:ascii="Open Sans" w:eastAsia="Batang" w:hAnsi="Open Sans" w:cs="Open Sans"/>
                <w:bCs/>
                <w:sz w:val="22"/>
                <w:szCs w:val="22"/>
                <w:lang w:val="en-GB"/>
              </w:rPr>
              <w:t>Kinderfreunde</w:t>
            </w:r>
            <w:proofErr w:type="spellEnd"/>
            <w:r w:rsidRPr="002D3E8F">
              <w:rPr>
                <w:rFonts w:ascii="Open Sans" w:eastAsia="Batang" w:hAnsi="Open Sans" w:cs="Open Sans"/>
                <w:bCs/>
                <w:sz w:val="22"/>
                <w:szCs w:val="22"/>
                <w:lang w:val="en-GB"/>
              </w:rPr>
              <w:t xml:space="preserve"> children's association. Teaching materials were developed for the fourth grade of primary schools in the 10 partner communities in the Leibnitz and </w:t>
            </w:r>
            <w:proofErr w:type="gramStart"/>
            <w:r w:rsidRPr="002D3E8F">
              <w:rPr>
                <w:rFonts w:ascii="Open Sans" w:eastAsia="Batang" w:hAnsi="Open Sans" w:cs="Open Sans"/>
                <w:bCs/>
                <w:sz w:val="22"/>
                <w:szCs w:val="22"/>
                <w:lang w:val="en-GB"/>
              </w:rPr>
              <w:t>south-east</w:t>
            </w:r>
            <w:proofErr w:type="gramEnd"/>
            <w:r w:rsidRPr="002D3E8F">
              <w:rPr>
                <w:rFonts w:ascii="Open Sans" w:eastAsia="Batang" w:hAnsi="Open Sans" w:cs="Open Sans"/>
                <w:bCs/>
                <w:sz w:val="22"/>
                <w:szCs w:val="22"/>
                <w:lang w:val="en-GB"/>
              </w:rPr>
              <w:t xml:space="preserve"> Styria districts.  The aim is to relieve the teaching staff and to familiarise the children with the topic of</w:t>
            </w:r>
            <w:r w:rsidR="00A37CE5">
              <w:rPr>
                <w:rFonts w:ascii="Open Sans" w:eastAsia="Batang" w:hAnsi="Open Sans" w:cs="Open Sans"/>
                <w:bCs/>
                <w:sz w:val="22"/>
                <w:szCs w:val="22"/>
                <w:lang w:val="en-GB"/>
              </w:rPr>
              <w:t xml:space="preserve"> </w:t>
            </w:r>
            <w:proofErr w:type="spellStart"/>
            <w:r w:rsidR="00A37CE5">
              <w:rPr>
                <w:rFonts w:ascii="Open Sans" w:eastAsia="Batang" w:hAnsi="Open Sans" w:cs="Open Sans"/>
                <w:bCs/>
                <w:sz w:val="22"/>
                <w:szCs w:val="22"/>
                <w:lang w:val="en-GB"/>
              </w:rPr>
              <w:t>regionality</w:t>
            </w:r>
            <w:proofErr w:type="spellEnd"/>
            <w:r w:rsidR="00A37CE5">
              <w:rPr>
                <w:rFonts w:ascii="Open Sans" w:eastAsia="Batang" w:hAnsi="Open Sans" w:cs="Open Sans"/>
                <w:bCs/>
                <w:sz w:val="22"/>
                <w:szCs w:val="22"/>
                <w:lang w:val="en-GB"/>
              </w:rPr>
              <w:t xml:space="preserve"> in a playful way. </w:t>
            </w:r>
            <w:r w:rsidRPr="002D3E8F">
              <w:rPr>
                <w:rFonts w:ascii="Open Sans" w:eastAsia="Batang" w:hAnsi="Open Sans" w:cs="Open Sans"/>
                <w:bCs/>
                <w:sz w:val="22"/>
                <w:szCs w:val="22"/>
                <w:lang w:val="en-GB"/>
              </w:rPr>
              <w:t xml:space="preserve">Topics such as health education, nutrition, sustainability and </w:t>
            </w:r>
            <w:proofErr w:type="spellStart"/>
            <w:r w:rsidRPr="002D3E8F">
              <w:rPr>
                <w:rFonts w:ascii="Open Sans" w:eastAsia="Batang" w:hAnsi="Open Sans" w:cs="Open Sans"/>
                <w:bCs/>
                <w:sz w:val="22"/>
                <w:szCs w:val="22"/>
                <w:lang w:val="en-GB"/>
              </w:rPr>
              <w:t>regionality</w:t>
            </w:r>
            <w:proofErr w:type="spellEnd"/>
            <w:r w:rsidRPr="002D3E8F">
              <w:rPr>
                <w:rFonts w:ascii="Open Sans" w:eastAsia="Batang" w:hAnsi="Open Sans" w:cs="Open Sans"/>
                <w:bCs/>
                <w:sz w:val="22"/>
                <w:szCs w:val="22"/>
                <w:lang w:val="en-GB"/>
              </w:rPr>
              <w:t xml:space="preserve"> </w:t>
            </w:r>
            <w:proofErr w:type="gramStart"/>
            <w:r w:rsidRPr="002D3E8F">
              <w:rPr>
                <w:rFonts w:ascii="Open Sans" w:eastAsia="Batang" w:hAnsi="Open Sans" w:cs="Open Sans"/>
                <w:bCs/>
                <w:sz w:val="22"/>
                <w:szCs w:val="22"/>
                <w:lang w:val="en-GB"/>
              </w:rPr>
              <w:t>are anchored</w:t>
            </w:r>
            <w:proofErr w:type="gramEnd"/>
            <w:r w:rsidRPr="002D3E8F">
              <w:rPr>
                <w:rFonts w:ascii="Open Sans" w:eastAsia="Batang" w:hAnsi="Open Sans" w:cs="Open Sans"/>
                <w:bCs/>
                <w:sz w:val="22"/>
                <w:szCs w:val="22"/>
                <w:lang w:val="en-GB"/>
              </w:rPr>
              <w:t xml:space="preserve"> in the </w:t>
            </w:r>
            <w:proofErr w:type="spellStart"/>
            <w:r w:rsidRPr="002D3E8F">
              <w:rPr>
                <w:rFonts w:ascii="Open Sans" w:eastAsia="Batang" w:hAnsi="Open Sans" w:cs="Open Sans"/>
                <w:bCs/>
                <w:sz w:val="22"/>
                <w:szCs w:val="22"/>
                <w:lang w:val="en-GB"/>
              </w:rPr>
              <w:t>curricula.The</w:t>
            </w:r>
            <w:proofErr w:type="spellEnd"/>
            <w:r w:rsidRPr="002D3E8F">
              <w:rPr>
                <w:rFonts w:ascii="Open Sans" w:eastAsia="Batang" w:hAnsi="Open Sans" w:cs="Open Sans"/>
                <w:bCs/>
                <w:sz w:val="22"/>
                <w:szCs w:val="22"/>
                <w:lang w:val="en-GB"/>
              </w:rPr>
              <w:t xml:space="preserve"> topic of </w:t>
            </w:r>
            <w:proofErr w:type="spellStart"/>
            <w:r w:rsidRPr="002D3E8F">
              <w:rPr>
                <w:rFonts w:ascii="Open Sans" w:eastAsia="Batang" w:hAnsi="Open Sans" w:cs="Open Sans"/>
                <w:bCs/>
                <w:sz w:val="22"/>
                <w:szCs w:val="22"/>
                <w:lang w:val="en-GB"/>
              </w:rPr>
              <w:t>regionality</w:t>
            </w:r>
            <w:proofErr w:type="spellEnd"/>
            <w:r w:rsidRPr="002D3E8F">
              <w:rPr>
                <w:rFonts w:ascii="Open Sans" w:eastAsia="Batang" w:hAnsi="Open Sans" w:cs="Open Sans"/>
                <w:bCs/>
                <w:sz w:val="22"/>
                <w:szCs w:val="22"/>
                <w:lang w:val="en-GB"/>
              </w:rPr>
              <w:t xml:space="preserve"> and regional consumption should be experienced with all the senses. The children should be able to taste, smell and see what </w:t>
            </w:r>
            <w:proofErr w:type="gramStart"/>
            <w:r w:rsidRPr="002D3E8F">
              <w:rPr>
                <w:rFonts w:ascii="Open Sans" w:eastAsia="Batang" w:hAnsi="Open Sans" w:cs="Open Sans"/>
                <w:bCs/>
                <w:sz w:val="22"/>
                <w:szCs w:val="22"/>
                <w:lang w:val="en-GB"/>
              </w:rPr>
              <w:t>is being talked</w:t>
            </w:r>
            <w:proofErr w:type="gramEnd"/>
            <w:r w:rsidRPr="002D3E8F">
              <w:rPr>
                <w:rFonts w:ascii="Open Sans" w:eastAsia="Batang" w:hAnsi="Open Sans" w:cs="Open Sans"/>
                <w:bCs/>
                <w:sz w:val="22"/>
                <w:szCs w:val="22"/>
                <w:lang w:val="en-GB"/>
              </w:rPr>
              <w:t xml:space="preserve"> about.</w:t>
            </w:r>
          </w:p>
          <w:p w14:paraId="1222B94E" w14:textId="77777777" w:rsidR="002D3E8F" w:rsidRPr="002D3E8F" w:rsidRDefault="002D3E8F" w:rsidP="002D3E8F">
            <w:pPr>
              <w:widowControl w:val="0"/>
              <w:suppressAutoHyphens/>
              <w:spacing w:before="60" w:after="60"/>
              <w:jc w:val="both"/>
              <w:rPr>
                <w:rFonts w:ascii="Open Sans" w:eastAsia="Batang" w:hAnsi="Open Sans" w:cs="Open Sans"/>
                <w:bCs/>
                <w:sz w:val="22"/>
                <w:szCs w:val="22"/>
                <w:lang w:val="en-GB"/>
              </w:rPr>
            </w:pPr>
            <w:r w:rsidRPr="002D3E8F">
              <w:rPr>
                <w:rFonts w:ascii="Open Sans" w:eastAsia="Batang" w:hAnsi="Open Sans" w:cs="Open Sans"/>
                <w:bCs/>
                <w:sz w:val="22"/>
                <w:szCs w:val="22"/>
                <w:lang w:val="en-GB"/>
              </w:rPr>
              <w:t xml:space="preserve">An important part of the project is the close co-operation with regional partner companies. Workshops, excursions and visits to the regional partner companies are an important part of the curriculum. </w:t>
            </w:r>
          </w:p>
          <w:p w14:paraId="4D2D7B96" w14:textId="592B9E6E" w:rsidR="00500567" w:rsidRPr="00F40FD5" w:rsidRDefault="002D3E8F" w:rsidP="002D3E8F">
            <w:pPr>
              <w:widowControl w:val="0"/>
              <w:suppressAutoHyphens/>
              <w:spacing w:before="60" w:after="60"/>
              <w:jc w:val="both"/>
              <w:rPr>
                <w:rFonts w:ascii="Open Sans" w:eastAsia="Batang" w:hAnsi="Open Sans" w:cs="Open Sans"/>
                <w:bCs/>
                <w:sz w:val="22"/>
                <w:szCs w:val="22"/>
                <w:lang w:val="en-GB"/>
              </w:rPr>
            </w:pPr>
            <w:r w:rsidRPr="002D3E8F">
              <w:rPr>
                <w:rFonts w:ascii="Open Sans" w:eastAsia="Batang" w:hAnsi="Open Sans" w:cs="Open Sans"/>
                <w:bCs/>
                <w:sz w:val="22"/>
                <w:szCs w:val="22"/>
                <w:lang w:val="en-GB"/>
              </w:rPr>
              <w:t xml:space="preserve">In this way, the children are introduced to the topic of </w:t>
            </w:r>
            <w:proofErr w:type="spellStart"/>
            <w:r w:rsidRPr="002D3E8F">
              <w:rPr>
                <w:rFonts w:ascii="Open Sans" w:eastAsia="Batang" w:hAnsi="Open Sans" w:cs="Open Sans"/>
                <w:bCs/>
                <w:sz w:val="22"/>
                <w:szCs w:val="22"/>
                <w:lang w:val="en-GB"/>
              </w:rPr>
              <w:t>regionality</w:t>
            </w:r>
            <w:proofErr w:type="spellEnd"/>
            <w:r w:rsidRPr="002D3E8F">
              <w:rPr>
                <w:rFonts w:ascii="Open Sans" w:eastAsia="Batang" w:hAnsi="Open Sans" w:cs="Open Sans"/>
                <w:bCs/>
                <w:sz w:val="22"/>
                <w:szCs w:val="22"/>
                <w:lang w:val="en-GB"/>
              </w:rPr>
              <w:t xml:space="preserve"> in a playful way </w:t>
            </w:r>
            <w:proofErr w:type="gramStart"/>
            <w:r w:rsidRPr="002D3E8F">
              <w:rPr>
                <w:rFonts w:ascii="Open Sans" w:eastAsia="Batang" w:hAnsi="Open Sans" w:cs="Open Sans"/>
                <w:bCs/>
                <w:sz w:val="22"/>
                <w:szCs w:val="22"/>
                <w:lang w:val="en-GB"/>
              </w:rPr>
              <w:t>and also</w:t>
            </w:r>
            <w:proofErr w:type="gramEnd"/>
            <w:r w:rsidRPr="002D3E8F">
              <w:rPr>
                <w:rFonts w:ascii="Open Sans" w:eastAsia="Batang" w:hAnsi="Open Sans" w:cs="Open Sans"/>
                <w:bCs/>
                <w:sz w:val="22"/>
                <w:szCs w:val="22"/>
                <w:lang w:val="en-GB"/>
              </w:rPr>
              <w:t xml:space="preserve"> learn about local production companies and their work processes from the raw material to the end product as part of the project. The aim is to sensitise pupils to the importance and benefits of healthy, regional and sustainable food.</w:t>
            </w:r>
          </w:p>
        </w:tc>
      </w:tr>
      <w:tr w:rsidR="00F40FD5" w:rsidRPr="00F40FD5" w14:paraId="5895C066"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6FB418" w14:textId="77777777" w:rsidR="008D0D7F" w:rsidRPr="00F40FD5" w:rsidRDefault="008D0D7F" w:rsidP="008D0D7F">
            <w:pPr>
              <w:spacing w:before="60" w:after="60"/>
              <w:rPr>
                <w:rFonts w:ascii="Open Sans" w:eastAsia="Batang" w:hAnsi="Open Sans" w:cs="Open Sans"/>
                <w:b/>
                <w:bCs/>
                <w:sz w:val="22"/>
                <w:szCs w:val="22"/>
                <w:lang w:val="en-GB"/>
              </w:rPr>
            </w:pPr>
            <w:r w:rsidRPr="00A37CE5">
              <w:rPr>
                <w:rFonts w:ascii="Open Sans" w:eastAsia="Batang" w:hAnsi="Open Sans" w:cs="Open Sans"/>
                <w:b/>
                <w:bCs/>
                <w:color w:val="C00000"/>
                <w:sz w:val="22"/>
                <w:szCs w:val="22"/>
                <w:lang w:val="en-GB"/>
              </w:rPr>
              <w:t xml:space="preserve">Resources needed </w:t>
            </w:r>
            <w:r w:rsidRPr="00F40FD5">
              <w:rPr>
                <w:rFonts w:ascii="Open Sans" w:eastAsia="Batang" w:hAnsi="Open Sans" w:cs="Open Sans"/>
                <w:b/>
                <w:bCs/>
                <w:sz w:val="22"/>
                <w:szCs w:val="22"/>
                <w:lang w:val="en-GB"/>
              </w:rPr>
              <w:t>(optional)</w:t>
            </w:r>
          </w:p>
        </w:tc>
        <w:tc>
          <w:tcPr>
            <w:tcW w:w="6532" w:type="dxa"/>
            <w:tcBorders>
              <w:top w:val="single" w:sz="4" w:space="0" w:color="auto"/>
              <w:left w:val="single" w:sz="4" w:space="0" w:color="auto"/>
              <w:bottom w:val="single" w:sz="4" w:space="0" w:color="auto"/>
              <w:right w:val="single" w:sz="4" w:space="0" w:color="auto"/>
            </w:tcBorders>
            <w:vAlign w:val="center"/>
            <w:hideMark/>
          </w:tcPr>
          <w:p w14:paraId="77341CDB" w14:textId="77777777" w:rsidR="00A37CE5" w:rsidRPr="00A37CE5" w:rsidRDefault="00A37CE5" w:rsidP="00A37CE5">
            <w:pPr>
              <w:widowControl w:val="0"/>
              <w:spacing w:before="60" w:after="60"/>
              <w:jc w:val="both"/>
              <w:rPr>
                <w:rFonts w:ascii="Open Sans" w:eastAsia="Batang" w:hAnsi="Open Sans" w:cs="Open Sans"/>
                <w:bCs/>
                <w:color w:val="000000" w:themeColor="text1"/>
                <w:sz w:val="22"/>
                <w:szCs w:val="22"/>
                <w:lang w:val="en-GB"/>
              </w:rPr>
            </w:pPr>
            <w:r w:rsidRPr="00A37CE5">
              <w:rPr>
                <w:rFonts w:ascii="Open Sans" w:eastAsia="Batang" w:hAnsi="Open Sans" w:cs="Open Sans"/>
                <w:bCs/>
                <w:color w:val="000000" w:themeColor="text1"/>
                <w:sz w:val="22"/>
                <w:szCs w:val="22"/>
                <w:lang w:val="en-GB"/>
              </w:rPr>
              <w:t>Twelve regional product groups have been educationally prepared and graphically designed to familiarise primary school children with them in a playful way.</w:t>
            </w:r>
          </w:p>
          <w:p w14:paraId="6813BF10" w14:textId="3B4917E2" w:rsidR="00271176" w:rsidRPr="00A37CE5" w:rsidRDefault="00A37CE5" w:rsidP="002454DB">
            <w:pPr>
              <w:widowControl w:val="0"/>
              <w:spacing w:before="60" w:after="60"/>
              <w:jc w:val="both"/>
              <w:rPr>
                <w:rFonts w:ascii="Open Sans" w:eastAsia="Batang" w:hAnsi="Open Sans" w:cs="Open Sans"/>
                <w:bCs/>
                <w:color w:val="000000" w:themeColor="text1"/>
                <w:sz w:val="22"/>
                <w:szCs w:val="22"/>
                <w:lang w:val="en-GB"/>
              </w:rPr>
            </w:pPr>
            <w:r w:rsidRPr="00A37CE5">
              <w:rPr>
                <w:rFonts w:ascii="Open Sans" w:eastAsia="Batang" w:hAnsi="Open Sans" w:cs="Open Sans"/>
                <w:bCs/>
                <w:color w:val="000000" w:themeColor="text1"/>
                <w:sz w:val="22"/>
                <w:szCs w:val="22"/>
                <w:lang w:val="en-GB"/>
              </w:rPr>
              <w:t>In close co-operation with the 35 regional businesses, the children and their teachers will be introduced to a variety of products, in particular key regional products such as apples, horseradish, scarlet runner beans, elderberries, oil pumpkins, medicinal and mineral water, milk, honey and bread.</w:t>
            </w:r>
          </w:p>
        </w:tc>
      </w:tr>
      <w:tr w:rsidR="00F40FD5" w:rsidRPr="00F40FD5" w14:paraId="3EBD479B"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402DF00" w14:textId="77777777" w:rsidR="008D0D7F" w:rsidRPr="00F40FD5" w:rsidRDefault="008D0D7F" w:rsidP="008D0D7F">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Timescale (start/end date) (optional)</w:t>
            </w:r>
          </w:p>
        </w:tc>
        <w:tc>
          <w:tcPr>
            <w:tcW w:w="6532" w:type="dxa"/>
            <w:tcBorders>
              <w:top w:val="single" w:sz="4" w:space="0" w:color="auto"/>
              <w:left w:val="single" w:sz="4" w:space="0" w:color="auto"/>
              <w:bottom w:val="single" w:sz="4" w:space="0" w:color="auto"/>
              <w:right w:val="single" w:sz="4" w:space="0" w:color="auto"/>
            </w:tcBorders>
            <w:vAlign w:val="center"/>
            <w:hideMark/>
          </w:tcPr>
          <w:p w14:paraId="37D48390" w14:textId="77777777" w:rsidR="00A37CE5" w:rsidRPr="00A37CE5" w:rsidRDefault="00A37CE5" w:rsidP="00A37CE5">
            <w:pPr>
              <w:spacing w:before="60" w:after="60"/>
              <w:jc w:val="both"/>
              <w:rPr>
                <w:rFonts w:ascii="Open Sans" w:eastAsia="Batang" w:hAnsi="Open Sans" w:cs="Open Sans"/>
                <w:bCs/>
                <w:sz w:val="22"/>
                <w:szCs w:val="22"/>
                <w:lang w:val="en-GB"/>
              </w:rPr>
            </w:pPr>
            <w:r w:rsidRPr="00A37CE5">
              <w:rPr>
                <w:rFonts w:ascii="Open Sans" w:eastAsia="Batang" w:hAnsi="Open Sans" w:cs="Open Sans"/>
                <w:bCs/>
                <w:sz w:val="22"/>
                <w:szCs w:val="22"/>
                <w:lang w:val="en-GB"/>
              </w:rPr>
              <w:t>Time frame (start/end date) (optional)</w:t>
            </w:r>
          </w:p>
          <w:p w14:paraId="6EC7F87C" w14:textId="77777777" w:rsidR="00A37CE5" w:rsidRPr="00A37CE5" w:rsidRDefault="00A37CE5" w:rsidP="00A37CE5">
            <w:pPr>
              <w:spacing w:before="60" w:after="60"/>
              <w:jc w:val="both"/>
              <w:rPr>
                <w:rFonts w:ascii="Open Sans" w:eastAsia="Batang" w:hAnsi="Open Sans" w:cs="Open Sans"/>
                <w:bCs/>
                <w:sz w:val="22"/>
                <w:szCs w:val="22"/>
                <w:lang w:val="en-GB"/>
              </w:rPr>
            </w:pPr>
            <w:r w:rsidRPr="00A37CE5">
              <w:rPr>
                <w:rFonts w:ascii="Open Sans" w:eastAsia="Batang" w:hAnsi="Open Sans" w:cs="Open Sans"/>
                <w:bCs/>
                <w:sz w:val="22"/>
                <w:szCs w:val="22"/>
                <w:lang w:val="en-GB"/>
              </w:rPr>
              <w:t xml:space="preserve">In cooperation with </w:t>
            </w:r>
            <w:proofErr w:type="spellStart"/>
            <w:r w:rsidRPr="00A37CE5">
              <w:rPr>
                <w:rFonts w:ascii="Open Sans" w:eastAsia="Batang" w:hAnsi="Open Sans" w:cs="Open Sans"/>
                <w:bCs/>
                <w:sz w:val="22"/>
                <w:szCs w:val="22"/>
                <w:lang w:val="en-GB"/>
              </w:rPr>
              <w:t>Landentwicklung</w:t>
            </w:r>
            <w:proofErr w:type="spellEnd"/>
            <w:r w:rsidRPr="00A37CE5">
              <w:rPr>
                <w:rFonts w:ascii="Open Sans" w:eastAsia="Batang" w:hAnsi="Open Sans" w:cs="Open Sans"/>
                <w:bCs/>
                <w:sz w:val="22"/>
                <w:szCs w:val="22"/>
                <w:lang w:val="en-GB"/>
              </w:rPr>
              <w:t xml:space="preserve"> </w:t>
            </w:r>
            <w:proofErr w:type="spellStart"/>
            <w:r w:rsidRPr="00A37CE5">
              <w:rPr>
                <w:rFonts w:ascii="Open Sans" w:eastAsia="Batang" w:hAnsi="Open Sans" w:cs="Open Sans"/>
                <w:bCs/>
                <w:sz w:val="22"/>
                <w:szCs w:val="22"/>
                <w:lang w:val="en-GB"/>
              </w:rPr>
              <w:t>Steiermark</w:t>
            </w:r>
            <w:proofErr w:type="spellEnd"/>
            <w:r w:rsidRPr="00A37CE5">
              <w:rPr>
                <w:rFonts w:ascii="Open Sans" w:eastAsia="Batang" w:hAnsi="Open Sans" w:cs="Open Sans"/>
                <w:bCs/>
                <w:sz w:val="22"/>
                <w:szCs w:val="22"/>
                <w:lang w:val="en-GB"/>
              </w:rPr>
              <w:t xml:space="preserve"> and </w:t>
            </w:r>
            <w:proofErr w:type="spellStart"/>
            <w:r w:rsidRPr="00A37CE5">
              <w:rPr>
                <w:rFonts w:ascii="Open Sans" w:eastAsia="Batang" w:hAnsi="Open Sans" w:cs="Open Sans"/>
                <w:bCs/>
                <w:sz w:val="22"/>
                <w:szCs w:val="22"/>
                <w:lang w:val="en-GB"/>
              </w:rPr>
              <w:t>Kinderfreunde</w:t>
            </w:r>
            <w:proofErr w:type="spellEnd"/>
            <w:r w:rsidRPr="00A37CE5">
              <w:rPr>
                <w:rFonts w:ascii="Open Sans" w:eastAsia="Batang" w:hAnsi="Open Sans" w:cs="Open Sans"/>
                <w:bCs/>
                <w:sz w:val="22"/>
                <w:szCs w:val="22"/>
                <w:lang w:val="en-GB"/>
              </w:rPr>
              <w:t xml:space="preserve"> </w:t>
            </w:r>
            <w:proofErr w:type="spellStart"/>
            <w:r w:rsidRPr="00A37CE5">
              <w:rPr>
                <w:rFonts w:ascii="Open Sans" w:eastAsia="Batang" w:hAnsi="Open Sans" w:cs="Open Sans"/>
                <w:bCs/>
                <w:sz w:val="22"/>
                <w:szCs w:val="22"/>
                <w:lang w:val="en-GB"/>
              </w:rPr>
              <w:t>Steiermark</w:t>
            </w:r>
            <w:proofErr w:type="spellEnd"/>
            <w:r w:rsidRPr="00A37CE5">
              <w:rPr>
                <w:rFonts w:ascii="Open Sans" w:eastAsia="Batang" w:hAnsi="Open Sans" w:cs="Open Sans"/>
                <w:bCs/>
                <w:sz w:val="22"/>
                <w:szCs w:val="22"/>
                <w:lang w:val="en-GB"/>
              </w:rPr>
              <w:t xml:space="preserve">, teaching materials and workshops </w:t>
            </w:r>
            <w:proofErr w:type="gramStart"/>
            <w:r w:rsidRPr="00A37CE5">
              <w:rPr>
                <w:rFonts w:ascii="Open Sans" w:eastAsia="Batang" w:hAnsi="Open Sans" w:cs="Open Sans"/>
                <w:bCs/>
                <w:sz w:val="22"/>
                <w:szCs w:val="22"/>
                <w:lang w:val="en-GB"/>
              </w:rPr>
              <w:lastRenderedPageBreak/>
              <w:t>have been offered</w:t>
            </w:r>
            <w:proofErr w:type="gramEnd"/>
            <w:r w:rsidRPr="00A37CE5">
              <w:rPr>
                <w:rFonts w:ascii="Open Sans" w:eastAsia="Batang" w:hAnsi="Open Sans" w:cs="Open Sans"/>
                <w:bCs/>
                <w:sz w:val="22"/>
                <w:szCs w:val="22"/>
                <w:lang w:val="en-GB"/>
              </w:rPr>
              <w:t xml:space="preserve"> in all primary schools in </w:t>
            </w:r>
            <w:proofErr w:type="spellStart"/>
            <w:r w:rsidRPr="00A37CE5">
              <w:rPr>
                <w:rFonts w:ascii="Open Sans" w:eastAsia="Batang" w:hAnsi="Open Sans" w:cs="Open Sans"/>
                <w:bCs/>
                <w:sz w:val="22"/>
                <w:szCs w:val="22"/>
                <w:lang w:val="en-GB"/>
              </w:rPr>
              <w:t>GlaMUR</w:t>
            </w:r>
            <w:proofErr w:type="spellEnd"/>
            <w:r w:rsidRPr="00A37CE5">
              <w:rPr>
                <w:rFonts w:ascii="Open Sans" w:eastAsia="Batang" w:hAnsi="Open Sans" w:cs="Open Sans"/>
                <w:bCs/>
                <w:sz w:val="22"/>
                <w:szCs w:val="22"/>
                <w:lang w:val="en-GB"/>
              </w:rPr>
              <w:t xml:space="preserve"> member municipalities since 2019.</w:t>
            </w:r>
          </w:p>
          <w:p w14:paraId="0894B0B3" w14:textId="77777777" w:rsidR="00A37CE5" w:rsidRPr="00A37CE5" w:rsidRDefault="00A37CE5" w:rsidP="00A37CE5">
            <w:pPr>
              <w:spacing w:before="60" w:after="60"/>
              <w:jc w:val="both"/>
              <w:rPr>
                <w:rFonts w:ascii="Open Sans" w:eastAsia="Batang" w:hAnsi="Open Sans" w:cs="Open Sans"/>
                <w:bCs/>
                <w:sz w:val="22"/>
                <w:szCs w:val="22"/>
                <w:lang w:val="en-GB"/>
              </w:rPr>
            </w:pPr>
            <w:r w:rsidRPr="00A37CE5">
              <w:rPr>
                <w:rFonts w:ascii="Open Sans" w:eastAsia="Batang" w:hAnsi="Open Sans" w:cs="Open Sans"/>
                <w:bCs/>
                <w:sz w:val="22"/>
                <w:szCs w:val="22"/>
                <w:lang w:val="en-GB"/>
              </w:rPr>
              <w:t xml:space="preserve">The project </w:t>
            </w:r>
            <w:proofErr w:type="gramStart"/>
            <w:r w:rsidRPr="00A37CE5">
              <w:rPr>
                <w:rFonts w:ascii="Open Sans" w:eastAsia="Batang" w:hAnsi="Open Sans" w:cs="Open Sans"/>
                <w:bCs/>
                <w:sz w:val="22"/>
                <w:szCs w:val="22"/>
                <w:lang w:val="en-GB"/>
              </w:rPr>
              <w:t>has got</w:t>
            </w:r>
            <w:proofErr w:type="gramEnd"/>
            <w:r w:rsidRPr="00A37CE5">
              <w:rPr>
                <w:rFonts w:ascii="Open Sans" w:eastAsia="Batang" w:hAnsi="Open Sans" w:cs="Open Sans"/>
                <w:bCs/>
                <w:sz w:val="22"/>
                <w:szCs w:val="22"/>
                <w:lang w:val="en-GB"/>
              </w:rPr>
              <w:t xml:space="preserve"> off to a successful start and has been well implemented so far. </w:t>
            </w:r>
          </w:p>
          <w:p w14:paraId="7929415B" w14:textId="7A2B7111" w:rsidR="008E3B86" w:rsidRPr="00F40FD5" w:rsidRDefault="00A37CE5" w:rsidP="00441DE5">
            <w:pPr>
              <w:spacing w:before="60" w:after="60"/>
              <w:jc w:val="both"/>
              <w:rPr>
                <w:rFonts w:ascii="Open Sans" w:eastAsia="Batang" w:hAnsi="Open Sans" w:cs="Open Sans"/>
                <w:bCs/>
                <w:sz w:val="22"/>
                <w:szCs w:val="22"/>
                <w:lang w:val="en-GB"/>
              </w:rPr>
            </w:pPr>
            <w:r w:rsidRPr="00A37CE5">
              <w:rPr>
                <w:rFonts w:ascii="Open Sans" w:eastAsia="Batang" w:hAnsi="Open Sans" w:cs="Open Sans"/>
                <w:bCs/>
                <w:sz w:val="22"/>
                <w:szCs w:val="22"/>
                <w:lang w:val="en-GB"/>
              </w:rPr>
              <w:t xml:space="preserve">It has also been announced that the learning materials developed will be translated into Slovenian in order to organise "mini Erasmus projects" with the schools in the Slovenian partner municipalities. Many other projects </w:t>
            </w:r>
            <w:proofErr w:type="gramStart"/>
            <w:r w:rsidRPr="00A37CE5">
              <w:rPr>
                <w:rFonts w:ascii="Open Sans" w:eastAsia="Batang" w:hAnsi="Open Sans" w:cs="Open Sans"/>
                <w:bCs/>
                <w:sz w:val="22"/>
                <w:szCs w:val="22"/>
                <w:lang w:val="en-GB"/>
              </w:rPr>
              <w:t>are being planned</w:t>
            </w:r>
            <w:proofErr w:type="gramEnd"/>
            <w:r w:rsidRPr="00A37CE5">
              <w:rPr>
                <w:rFonts w:ascii="Open Sans" w:eastAsia="Batang" w:hAnsi="Open Sans" w:cs="Open Sans"/>
                <w:bCs/>
                <w:sz w:val="22"/>
                <w:szCs w:val="22"/>
                <w:lang w:val="en-GB"/>
              </w:rPr>
              <w:t>, such as a comic or a children's book.</w:t>
            </w:r>
          </w:p>
        </w:tc>
      </w:tr>
      <w:tr w:rsidR="00F40FD5" w:rsidRPr="00F40FD5" w14:paraId="13DD8CEF"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70CF69" w14:textId="77777777" w:rsidR="008D0D7F" w:rsidRPr="00F40FD5" w:rsidRDefault="008D0D7F" w:rsidP="008D0D7F">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lastRenderedPageBreak/>
              <w:t>Evidence of success (results achieved)</w:t>
            </w:r>
          </w:p>
        </w:tc>
        <w:tc>
          <w:tcPr>
            <w:tcW w:w="6532" w:type="dxa"/>
            <w:tcBorders>
              <w:top w:val="single" w:sz="4" w:space="0" w:color="auto"/>
              <w:left w:val="single" w:sz="4" w:space="0" w:color="auto"/>
              <w:bottom w:val="single" w:sz="4" w:space="0" w:color="auto"/>
              <w:right w:val="single" w:sz="4" w:space="0" w:color="auto"/>
            </w:tcBorders>
            <w:vAlign w:val="center"/>
          </w:tcPr>
          <w:p w14:paraId="6EE7CD15" w14:textId="77777777" w:rsidR="0082240E" w:rsidRPr="0082240E" w:rsidRDefault="0082240E" w:rsidP="0082240E">
            <w:pPr>
              <w:spacing w:before="60" w:after="60"/>
              <w:jc w:val="both"/>
              <w:rPr>
                <w:rFonts w:ascii="Open Sans" w:eastAsia="Batang" w:hAnsi="Open Sans" w:cs="Open Sans"/>
                <w:bCs/>
                <w:color w:val="000000" w:themeColor="text1"/>
                <w:sz w:val="22"/>
                <w:szCs w:val="22"/>
                <w:lang w:val="en-GB"/>
              </w:rPr>
            </w:pPr>
            <w:r w:rsidRPr="0082240E">
              <w:rPr>
                <w:rFonts w:ascii="Open Sans" w:eastAsia="Batang" w:hAnsi="Open Sans" w:cs="Open Sans"/>
                <w:bCs/>
                <w:color w:val="000000" w:themeColor="text1"/>
                <w:sz w:val="22"/>
                <w:szCs w:val="22"/>
                <w:lang w:val="en-GB"/>
              </w:rPr>
              <w:t xml:space="preserve">The programme </w:t>
            </w:r>
            <w:proofErr w:type="gramStart"/>
            <w:r w:rsidRPr="0082240E">
              <w:rPr>
                <w:rFonts w:ascii="Open Sans" w:eastAsia="Batang" w:hAnsi="Open Sans" w:cs="Open Sans"/>
                <w:bCs/>
                <w:color w:val="000000" w:themeColor="text1"/>
                <w:sz w:val="22"/>
                <w:szCs w:val="22"/>
                <w:lang w:val="en-GB"/>
              </w:rPr>
              <w:t>is very well received</w:t>
            </w:r>
            <w:proofErr w:type="gramEnd"/>
            <w:r w:rsidRPr="0082240E">
              <w:rPr>
                <w:rFonts w:ascii="Open Sans" w:eastAsia="Batang" w:hAnsi="Open Sans" w:cs="Open Sans"/>
                <w:bCs/>
                <w:color w:val="000000" w:themeColor="text1"/>
                <w:sz w:val="22"/>
                <w:szCs w:val="22"/>
                <w:lang w:val="en-GB"/>
              </w:rPr>
              <w:t xml:space="preserve"> and inspires more than 5,000 primary school children every year. Under the motto "Hands-on agriculture", children in more than 300 classes at various schools learn about regional products in science lessons.  </w:t>
            </w:r>
          </w:p>
          <w:p w14:paraId="4DB38BF3" w14:textId="77777777" w:rsidR="0082240E" w:rsidRPr="0082240E" w:rsidRDefault="0082240E" w:rsidP="0082240E">
            <w:pPr>
              <w:spacing w:before="60" w:after="60"/>
              <w:jc w:val="both"/>
              <w:rPr>
                <w:rFonts w:ascii="Open Sans" w:eastAsia="Batang" w:hAnsi="Open Sans" w:cs="Open Sans"/>
                <w:bCs/>
                <w:color w:val="000000" w:themeColor="text1"/>
                <w:sz w:val="22"/>
                <w:szCs w:val="22"/>
                <w:lang w:val="en-GB"/>
              </w:rPr>
            </w:pPr>
            <w:r w:rsidRPr="0082240E">
              <w:rPr>
                <w:rFonts w:ascii="Open Sans" w:eastAsia="Batang" w:hAnsi="Open Sans" w:cs="Open Sans"/>
                <w:bCs/>
                <w:color w:val="000000" w:themeColor="text1"/>
                <w:sz w:val="22"/>
                <w:szCs w:val="22"/>
                <w:lang w:val="en-GB"/>
              </w:rPr>
              <w:t xml:space="preserve">Several successful workshops have been organised so far. </w:t>
            </w:r>
          </w:p>
          <w:p w14:paraId="7C0CC3B6" w14:textId="77777777" w:rsidR="0082240E" w:rsidRPr="0082240E" w:rsidRDefault="0082240E" w:rsidP="0082240E">
            <w:pPr>
              <w:spacing w:before="60" w:after="60"/>
              <w:jc w:val="both"/>
              <w:rPr>
                <w:rFonts w:ascii="Open Sans" w:eastAsia="Batang" w:hAnsi="Open Sans" w:cs="Open Sans"/>
                <w:bCs/>
                <w:color w:val="000000" w:themeColor="text1"/>
                <w:sz w:val="22"/>
                <w:szCs w:val="22"/>
                <w:lang w:val="en-GB"/>
              </w:rPr>
            </w:pPr>
            <w:r w:rsidRPr="0082240E">
              <w:rPr>
                <w:rFonts w:ascii="Open Sans" w:eastAsia="Batang" w:hAnsi="Open Sans" w:cs="Open Sans"/>
                <w:bCs/>
                <w:color w:val="000000" w:themeColor="text1"/>
                <w:sz w:val="22"/>
                <w:szCs w:val="22"/>
                <w:lang w:val="en-GB"/>
              </w:rPr>
              <w:t xml:space="preserve">At a recent workshop, the pupils made their own school grape juice together with </w:t>
            </w:r>
            <w:proofErr w:type="spellStart"/>
            <w:r w:rsidRPr="0082240E">
              <w:rPr>
                <w:rFonts w:ascii="Open Sans" w:eastAsia="Batang" w:hAnsi="Open Sans" w:cs="Open Sans"/>
                <w:bCs/>
                <w:color w:val="000000" w:themeColor="text1"/>
                <w:sz w:val="22"/>
                <w:szCs w:val="22"/>
                <w:lang w:val="en-GB"/>
              </w:rPr>
              <w:t>Erlkönig</w:t>
            </w:r>
            <w:proofErr w:type="spellEnd"/>
            <w:r w:rsidRPr="0082240E">
              <w:rPr>
                <w:rFonts w:ascii="Open Sans" w:eastAsia="Batang" w:hAnsi="Open Sans" w:cs="Open Sans"/>
                <w:bCs/>
                <w:color w:val="000000" w:themeColor="text1"/>
                <w:sz w:val="22"/>
                <w:szCs w:val="22"/>
                <w:lang w:val="en-GB"/>
              </w:rPr>
              <w:t xml:space="preserve"> grape juice producer Monika Heck. The aim of the workshop was to familiarise the children not only with the production process, but also with the topic of grapes. </w:t>
            </w:r>
          </w:p>
          <w:p w14:paraId="7531D5A2" w14:textId="5D943AEC" w:rsidR="00F37FBC" w:rsidRPr="008355E6" w:rsidRDefault="0082240E" w:rsidP="003E2DA3">
            <w:pPr>
              <w:spacing w:before="60" w:after="60"/>
              <w:jc w:val="both"/>
              <w:rPr>
                <w:rFonts w:ascii="Open Sans" w:eastAsia="Batang" w:hAnsi="Open Sans" w:cs="Open Sans"/>
                <w:bCs/>
                <w:color w:val="000000" w:themeColor="text1"/>
                <w:sz w:val="22"/>
                <w:szCs w:val="22"/>
                <w:lang w:val="en-GB"/>
              </w:rPr>
            </w:pPr>
            <w:r w:rsidRPr="0082240E">
              <w:rPr>
                <w:rFonts w:ascii="Open Sans" w:eastAsia="Batang" w:hAnsi="Open Sans" w:cs="Open Sans"/>
                <w:bCs/>
                <w:color w:val="000000" w:themeColor="text1"/>
                <w:sz w:val="22"/>
                <w:szCs w:val="22"/>
                <w:lang w:val="en-GB"/>
              </w:rPr>
              <w:t>In another workshop, "</w:t>
            </w:r>
            <w:proofErr w:type="spellStart"/>
            <w:r w:rsidRPr="0082240E">
              <w:rPr>
                <w:rFonts w:ascii="Open Sans" w:eastAsia="Batang" w:hAnsi="Open Sans" w:cs="Open Sans"/>
                <w:bCs/>
                <w:color w:val="000000" w:themeColor="text1"/>
                <w:sz w:val="22"/>
                <w:szCs w:val="22"/>
                <w:lang w:val="en-GB"/>
              </w:rPr>
              <w:t>GlamURI</w:t>
            </w:r>
            <w:proofErr w:type="spellEnd"/>
            <w:r w:rsidRPr="0082240E">
              <w:rPr>
                <w:rFonts w:ascii="Open Sans" w:eastAsia="Batang" w:hAnsi="Open Sans" w:cs="Open Sans"/>
                <w:bCs/>
                <w:color w:val="000000" w:themeColor="text1"/>
                <w:sz w:val="22"/>
                <w:szCs w:val="22"/>
                <w:lang w:val="en-GB"/>
              </w:rPr>
              <w:t xml:space="preserve"> and the honey bee" with organic beekeeper Thomas </w:t>
            </w:r>
            <w:proofErr w:type="spellStart"/>
            <w:r w:rsidRPr="0082240E">
              <w:rPr>
                <w:rFonts w:ascii="Open Sans" w:eastAsia="Batang" w:hAnsi="Open Sans" w:cs="Open Sans"/>
                <w:bCs/>
                <w:color w:val="000000" w:themeColor="text1"/>
                <w:sz w:val="22"/>
                <w:szCs w:val="22"/>
                <w:lang w:val="en-GB"/>
              </w:rPr>
              <w:t>Lorber</w:t>
            </w:r>
            <w:proofErr w:type="spellEnd"/>
            <w:r w:rsidRPr="0082240E">
              <w:rPr>
                <w:rFonts w:ascii="Open Sans" w:eastAsia="Batang" w:hAnsi="Open Sans" w:cs="Open Sans"/>
                <w:bCs/>
                <w:color w:val="000000" w:themeColor="text1"/>
                <w:sz w:val="22"/>
                <w:szCs w:val="22"/>
                <w:lang w:val="en-GB"/>
              </w:rPr>
              <w:t>, the pupils were introduced to the topic of honey and honey production at various stations. In addition to lots of questions, looking and tasting, there was also a tasting of bee products afterwards.</w:t>
            </w:r>
            <w:r>
              <w:rPr>
                <w:rFonts w:ascii="Open Sans" w:eastAsia="Batang" w:hAnsi="Open Sans" w:cs="Open Sans"/>
                <w:bCs/>
                <w:color w:val="000000" w:themeColor="text1"/>
                <w:sz w:val="22"/>
                <w:szCs w:val="22"/>
                <w:lang w:val="en-GB"/>
              </w:rPr>
              <w:t xml:space="preserve"> </w:t>
            </w:r>
          </w:p>
        </w:tc>
      </w:tr>
      <w:tr w:rsidR="00F40FD5" w:rsidRPr="00F40FD5" w14:paraId="0383E8C2"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7461A6" w14:textId="77777777" w:rsidR="008D0D7F" w:rsidRPr="00F40FD5" w:rsidRDefault="008D0D7F" w:rsidP="008D0D7F">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Challenges encountered (optional)</w:t>
            </w:r>
          </w:p>
        </w:tc>
        <w:tc>
          <w:tcPr>
            <w:tcW w:w="6532" w:type="dxa"/>
            <w:tcBorders>
              <w:top w:val="single" w:sz="4" w:space="0" w:color="auto"/>
              <w:left w:val="single" w:sz="4" w:space="0" w:color="auto"/>
              <w:bottom w:val="single" w:sz="4" w:space="0" w:color="auto"/>
              <w:right w:val="single" w:sz="4" w:space="0" w:color="auto"/>
            </w:tcBorders>
            <w:vAlign w:val="center"/>
            <w:hideMark/>
          </w:tcPr>
          <w:p w14:paraId="52A6770B" w14:textId="77777777" w:rsidR="00175FE7" w:rsidRPr="004E72F4" w:rsidRDefault="00F37FBC" w:rsidP="009507F7">
            <w:pPr>
              <w:pStyle w:val="Listenabsatz"/>
              <w:spacing w:before="60" w:after="60"/>
              <w:ind w:left="29"/>
              <w:jc w:val="both"/>
              <w:rPr>
                <w:rFonts w:ascii="Open Sans" w:eastAsia="Batang" w:hAnsi="Open Sans" w:cs="Open Sans"/>
                <w:bCs/>
                <w:sz w:val="22"/>
                <w:szCs w:val="22"/>
                <w:lang w:val="en-GB"/>
              </w:rPr>
            </w:pPr>
            <w:r w:rsidRPr="004E72F4">
              <w:rPr>
                <w:rFonts w:ascii="Open Sans" w:eastAsia="Batang" w:hAnsi="Open Sans" w:cs="Open Sans"/>
                <w:bCs/>
                <w:sz w:val="22"/>
                <w:szCs w:val="22"/>
                <w:lang w:val="en-GB"/>
              </w:rPr>
              <w:t>Globalisation has made it possible in today's society for all products - be it food, clothing or toys - to be available anywhere and at any time.</w:t>
            </w:r>
          </w:p>
          <w:p w14:paraId="54B3745D" w14:textId="102B2C3E" w:rsidR="00F37FBC" w:rsidRPr="00F40FD5" w:rsidRDefault="004E72F4" w:rsidP="009507F7">
            <w:pPr>
              <w:pStyle w:val="Listenabsatz"/>
              <w:spacing w:before="60" w:after="60"/>
              <w:ind w:left="29"/>
              <w:jc w:val="both"/>
              <w:rPr>
                <w:rFonts w:ascii="Open Sans" w:eastAsia="Batang" w:hAnsi="Open Sans" w:cs="Open Sans"/>
                <w:bCs/>
                <w:i/>
                <w:sz w:val="22"/>
                <w:szCs w:val="22"/>
                <w:lang w:val="en-GB"/>
              </w:rPr>
            </w:pPr>
            <w:r w:rsidRPr="004E72F4">
              <w:rPr>
                <w:rFonts w:ascii="Open Sans" w:eastAsia="Batang" w:hAnsi="Open Sans" w:cs="Open Sans"/>
                <w:bCs/>
                <w:sz w:val="22"/>
                <w:szCs w:val="22"/>
                <w:lang w:val="en-GB"/>
              </w:rPr>
              <w:t xml:space="preserve">Through our purchasing decisions, we as consumers can consciously influence which products </w:t>
            </w:r>
            <w:proofErr w:type="gramStart"/>
            <w:r w:rsidRPr="004E72F4">
              <w:rPr>
                <w:rFonts w:ascii="Open Sans" w:eastAsia="Batang" w:hAnsi="Open Sans" w:cs="Open Sans"/>
                <w:bCs/>
                <w:sz w:val="22"/>
                <w:szCs w:val="22"/>
                <w:lang w:val="en-GB"/>
              </w:rPr>
              <w:t>are sold</w:t>
            </w:r>
            <w:proofErr w:type="gramEnd"/>
            <w:r w:rsidRPr="004E72F4">
              <w:rPr>
                <w:rFonts w:ascii="Open Sans" w:eastAsia="Batang" w:hAnsi="Open Sans" w:cs="Open Sans"/>
                <w:bCs/>
                <w:sz w:val="22"/>
                <w:szCs w:val="22"/>
                <w:lang w:val="en-GB"/>
              </w:rPr>
              <w:t xml:space="preserve"> in our stores. This means that we as consumers have an inf</w:t>
            </w:r>
            <w:r w:rsidR="0018180F">
              <w:rPr>
                <w:rFonts w:ascii="Open Sans" w:eastAsia="Batang" w:hAnsi="Open Sans" w:cs="Open Sans"/>
                <w:bCs/>
                <w:sz w:val="22"/>
                <w:szCs w:val="22"/>
                <w:lang w:val="en-GB"/>
              </w:rPr>
              <w:t>luence on the environment. T</w:t>
            </w:r>
            <w:r w:rsidRPr="004E72F4">
              <w:rPr>
                <w:rFonts w:ascii="Open Sans" w:eastAsia="Batang" w:hAnsi="Open Sans" w:cs="Open Sans"/>
                <w:bCs/>
                <w:sz w:val="22"/>
                <w:szCs w:val="22"/>
                <w:lang w:val="en-GB"/>
              </w:rPr>
              <w:t>he challenge is to make our children aware of the meaningfulness of this process and our decisions</w:t>
            </w:r>
            <w:r w:rsidR="0018180F">
              <w:rPr>
                <w:rFonts w:ascii="Open Sans" w:eastAsia="Batang" w:hAnsi="Open Sans" w:cs="Open Sans"/>
                <w:bCs/>
                <w:sz w:val="22"/>
                <w:szCs w:val="22"/>
                <w:lang w:val="en-GB"/>
              </w:rPr>
              <w:t xml:space="preserve"> when chosen regional food products</w:t>
            </w:r>
            <w:r w:rsidRPr="004E72F4">
              <w:rPr>
                <w:rFonts w:ascii="Open Sans" w:eastAsia="Batang" w:hAnsi="Open Sans" w:cs="Open Sans"/>
                <w:bCs/>
                <w:sz w:val="22"/>
                <w:szCs w:val="22"/>
                <w:lang w:val="en-GB"/>
              </w:rPr>
              <w:t>.</w:t>
            </w:r>
          </w:p>
        </w:tc>
      </w:tr>
      <w:tr w:rsidR="00F40FD5" w:rsidRPr="00F40FD5" w14:paraId="68A83292"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850D33" w14:textId="77777777" w:rsidR="008D0D7F" w:rsidRPr="009507F7" w:rsidRDefault="008D0D7F" w:rsidP="008D0D7F">
            <w:pPr>
              <w:spacing w:before="60" w:after="60"/>
              <w:rPr>
                <w:rFonts w:ascii="Open Sans" w:eastAsia="Batang" w:hAnsi="Open Sans" w:cs="Open Sans"/>
                <w:bCs/>
                <w:sz w:val="22"/>
                <w:szCs w:val="22"/>
                <w:lang w:val="en-GB"/>
              </w:rPr>
            </w:pPr>
            <w:r w:rsidRPr="009507F7">
              <w:rPr>
                <w:rFonts w:ascii="Open Sans" w:eastAsia="Batang" w:hAnsi="Open Sans" w:cs="Open Sans"/>
                <w:b/>
                <w:bCs/>
                <w:sz w:val="22"/>
                <w:szCs w:val="22"/>
                <w:lang w:val="en-GB"/>
              </w:rPr>
              <w:t>Potential for learning or transfer</w:t>
            </w:r>
          </w:p>
        </w:tc>
        <w:tc>
          <w:tcPr>
            <w:tcW w:w="6532" w:type="dxa"/>
            <w:tcBorders>
              <w:top w:val="single" w:sz="4" w:space="0" w:color="auto"/>
              <w:left w:val="single" w:sz="4" w:space="0" w:color="auto"/>
              <w:bottom w:val="single" w:sz="4" w:space="0" w:color="auto"/>
              <w:right w:val="single" w:sz="4" w:space="0" w:color="auto"/>
            </w:tcBorders>
            <w:vAlign w:val="center"/>
            <w:hideMark/>
          </w:tcPr>
          <w:p w14:paraId="322CE3A7" w14:textId="01FC12CB" w:rsidR="007B6730" w:rsidRPr="007B6730" w:rsidRDefault="007B6730" w:rsidP="007B6730">
            <w:pPr>
              <w:widowControl w:val="0"/>
              <w:suppressAutoHyphens/>
              <w:spacing w:before="60" w:after="60"/>
              <w:jc w:val="both"/>
              <w:rPr>
                <w:rFonts w:ascii="Open Sans" w:eastAsia="Batang" w:hAnsi="Open Sans" w:cs="Open Sans"/>
                <w:bCs/>
                <w:sz w:val="22"/>
                <w:szCs w:val="22"/>
                <w:lang w:val="en-GB"/>
              </w:rPr>
            </w:pPr>
            <w:r w:rsidRPr="007B6730">
              <w:rPr>
                <w:rFonts w:ascii="Open Sans" w:eastAsia="Batang" w:hAnsi="Open Sans" w:cs="Open Sans"/>
                <w:bCs/>
                <w:sz w:val="22"/>
                <w:szCs w:val="22"/>
                <w:lang w:val="en-GB"/>
              </w:rPr>
              <w:t xml:space="preserve">The teaching materials provide you with an excellent basis for integrating the topic of </w:t>
            </w:r>
            <w:proofErr w:type="spellStart"/>
            <w:r w:rsidRPr="007B6730">
              <w:rPr>
                <w:rFonts w:ascii="Open Sans" w:eastAsia="Batang" w:hAnsi="Open Sans" w:cs="Open Sans"/>
                <w:bCs/>
                <w:sz w:val="22"/>
                <w:szCs w:val="22"/>
                <w:lang w:val="en-GB"/>
              </w:rPr>
              <w:t>regionality</w:t>
            </w:r>
            <w:proofErr w:type="spellEnd"/>
            <w:r w:rsidRPr="007B6730">
              <w:rPr>
                <w:rFonts w:ascii="Open Sans" w:eastAsia="Batang" w:hAnsi="Open Sans" w:cs="Open Sans"/>
                <w:bCs/>
                <w:sz w:val="22"/>
                <w:szCs w:val="22"/>
                <w:lang w:val="en-GB"/>
              </w:rPr>
              <w:t xml:space="preserve"> and geographically protected products into school lessons in a way that is appropriate for the target group. </w:t>
            </w:r>
          </w:p>
          <w:p w14:paraId="7F265CD3" w14:textId="77777777" w:rsidR="007B6730" w:rsidRPr="007B6730" w:rsidRDefault="007B6730" w:rsidP="007B6730">
            <w:pPr>
              <w:widowControl w:val="0"/>
              <w:suppressAutoHyphens/>
              <w:spacing w:before="60" w:after="60"/>
              <w:jc w:val="both"/>
              <w:rPr>
                <w:rFonts w:ascii="Open Sans" w:eastAsia="Batang" w:hAnsi="Open Sans" w:cs="Open Sans"/>
                <w:bCs/>
                <w:sz w:val="22"/>
                <w:szCs w:val="22"/>
                <w:lang w:val="en-GB"/>
              </w:rPr>
            </w:pPr>
            <w:r w:rsidRPr="007B6730">
              <w:rPr>
                <w:rFonts w:ascii="Open Sans" w:eastAsia="Batang" w:hAnsi="Open Sans" w:cs="Open Sans"/>
                <w:bCs/>
                <w:sz w:val="22"/>
                <w:szCs w:val="22"/>
                <w:lang w:val="en-GB"/>
              </w:rPr>
              <w:t xml:space="preserve">The structure of each individual topic follows the same pattern. Firstly, after a brief introduction to the respective topic, the learning objectives </w:t>
            </w:r>
            <w:proofErr w:type="gramStart"/>
            <w:r w:rsidRPr="007B6730">
              <w:rPr>
                <w:rFonts w:ascii="Open Sans" w:eastAsia="Batang" w:hAnsi="Open Sans" w:cs="Open Sans"/>
                <w:bCs/>
                <w:sz w:val="22"/>
                <w:szCs w:val="22"/>
                <w:lang w:val="en-GB"/>
              </w:rPr>
              <w:t>are formulated</w:t>
            </w:r>
            <w:proofErr w:type="gramEnd"/>
            <w:r w:rsidRPr="007B6730">
              <w:rPr>
                <w:rFonts w:ascii="Open Sans" w:eastAsia="Batang" w:hAnsi="Open Sans" w:cs="Open Sans"/>
                <w:bCs/>
                <w:sz w:val="22"/>
                <w:szCs w:val="22"/>
                <w:lang w:val="en-GB"/>
              </w:rPr>
              <w:t xml:space="preserve">. Then at least 3 activities </w:t>
            </w:r>
            <w:proofErr w:type="gramStart"/>
            <w:r w:rsidRPr="007B6730">
              <w:rPr>
                <w:rFonts w:ascii="Open Sans" w:eastAsia="Batang" w:hAnsi="Open Sans" w:cs="Open Sans"/>
                <w:bCs/>
                <w:sz w:val="22"/>
                <w:szCs w:val="22"/>
                <w:lang w:val="en-GB"/>
              </w:rPr>
              <w:t>are suggested</w:t>
            </w:r>
            <w:proofErr w:type="gramEnd"/>
            <w:r w:rsidRPr="007B6730">
              <w:rPr>
                <w:rFonts w:ascii="Open Sans" w:eastAsia="Batang" w:hAnsi="Open Sans" w:cs="Open Sans"/>
                <w:bCs/>
                <w:sz w:val="22"/>
                <w:szCs w:val="22"/>
                <w:lang w:val="en-GB"/>
              </w:rPr>
              <w:t xml:space="preserve"> for each topic, which serve as an introduction, develop important content and guarantee success at the end. After these three theoretical parts, the importance of practice for understanding and memorising new impressions and knowledge is emphasised.</w:t>
            </w:r>
          </w:p>
          <w:p w14:paraId="7DC3FEB6" w14:textId="77777777" w:rsidR="007B6730" w:rsidRPr="007B6730" w:rsidRDefault="007B6730" w:rsidP="007B6730">
            <w:pPr>
              <w:widowControl w:val="0"/>
              <w:suppressAutoHyphens/>
              <w:spacing w:before="60" w:after="60"/>
              <w:jc w:val="both"/>
              <w:rPr>
                <w:rFonts w:ascii="Open Sans" w:eastAsia="Batang" w:hAnsi="Open Sans" w:cs="Open Sans"/>
                <w:bCs/>
                <w:sz w:val="22"/>
                <w:szCs w:val="22"/>
                <w:lang w:val="en-GB"/>
              </w:rPr>
            </w:pPr>
            <w:r w:rsidRPr="007B6730">
              <w:rPr>
                <w:rFonts w:ascii="Open Sans" w:eastAsia="Batang" w:hAnsi="Open Sans" w:cs="Open Sans"/>
                <w:bCs/>
                <w:sz w:val="22"/>
                <w:szCs w:val="22"/>
                <w:lang w:val="en-GB"/>
              </w:rPr>
              <w:t xml:space="preserve">It is important to emphasise that in addition to the theoretical part, practical engagement with the respective topics should also be encouraged. A better understanding and greater appreciation of these foods </w:t>
            </w:r>
            <w:proofErr w:type="gramStart"/>
            <w:r w:rsidRPr="007B6730">
              <w:rPr>
                <w:rFonts w:ascii="Open Sans" w:eastAsia="Batang" w:hAnsi="Open Sans" w:cs="Open Sans"/>
                <w:bCs/>
                <w:sz w:val="22"/>
                <w:szCs w:val="22"/>
                <w:lang w:val="en-GB"/>
              </w:rPr>
              <w:t>is achieved</w:t>
            </w:r>
            <w:proofErr w:type="gramEnd"/>
            <w:r w:rsidRPr="007B6730">
              <w:rPr>
                <w:rFonts w:ascii="Open Sans" w:eastAsia="Batang" w:hAnsi="Open Sans" w:cs="Open Sans"/>
                <w:bCs/>
                <w:sz w:val="22"/>
                <w:szCs w:val="22"/>
                <w:lang w:val="en-GB"/>
              </w:rPr>
              <w:t xml:space="preserve"> in particular by visiting farms and familiarising oneself with the production of certain foods and products. The learning objectives are therefore</w:t>
            </w:r>
          </w:p>
          <w:p w14:paraId="41C9755C" w14:textId="630F9A41" w:rsidR="008D0D7F" w:rsidRPr="009507F7" w:rsidRDefault="007B6730" w:rsidP="007B6730">
            <w:pPr>
              <w:widowControl w:val="0"/>
              <w:suppressAutoHyphens/>
              <w:spacing w:before="60" w:after="60"/>
              <w:jc w:val="both"/>
              <w:rPr>
                <w:rFonts w:ascii="Open Sans" w:eastAsia="Batang" w:hAnsi="Open Sans" w:cs="Open Sans"/>
                <w:bCs/>
                <w:sz w:val="22"/>
                <w:szCs w:val="22"/>
                <w:lang w:val="en-GB"/>
              </w:rPr>
            </w:pPr>
            <w:proofErr w:type="gramStart"/>
            <w:r w:rsidRPr="007B6730">
              <w:rPr>
                <w:rFonts w:ascii="Open Sans" w:eastAsia="Batang" w:hAnsi="Open Sans" w:cs="Open Sans"/>
                <w:bCs/>
                <w:sz w:val="22"/>
                <w:szCs w:val="22"/>
                <w:lang w:val="en-GB"/>
              </w:rPr>
              <w:lastRenderedPageBreak/>
              <w:t>formulated</w:t>
            </w:r>
            <w:proofErr w:type="gramEnd"/>
            <w:r w:rsidRPr="007B6730">
              <w:rPr>
                <w:rFonts w:ascii="Open Sans" w:eastAsia="Batang" w:hAnsi="Open Sans" w:cs="Open Sans"/>
                <w:bCs/>
                <w:sz w:val="22"/>
                <w:szCs w:val="22"/>
                <w:lang w:val="en-GB"/>
              </w:rPr>
              <w:t xml:space="preserve"> in such a way that they are achieved not only through the (theoretical/playful/creative) activities alone, but also through a visit to a farm. Although the work materials </w:t>
            </w:r>
            <w:proofErr w:type="gramStart"/>
            <w:r w:rsidRPr="007B6730">
              <w:rPr>
                <w:rFonts w:ascii="Open Sans" w:eastAsia="Batang" w:hAnsi="Open Sans" w:cs="Open Sans"/>
                <w:bCs/>
                <w:sz w:val="22"/>
                <w:szCs w:val="22"/>
                <w:lang w:val="en-GB"/>
              </w:rPr>
              <w:t>are intended</w:t>
            </w:r>
            <w:proofErr w:type="gramEnd"/>
            <w:r w:rsidRPr="007B6730">
              <w:rPr>
                <w:rFonts w:ascii="Open Sans" w:eastAsia="Batang" w:hAnsi="Open Sans" w:cs="Open Sans"/>
                <w:bCs/>
                <w:sz w:val="22"/>
                <w:szCs w:val="22"/>
                <w:lang w:val="en-GB"/>
              </w:rPr>
              <w:t xml:space="preserve"> for fourth grade, it can also be used at lower or higher school levels with various differentiations.</w:t>
            </w:r>
          </w:p>
        </w:tc>
      </w:tr>
      <w:tr w:rsidR="00F40FD5" w:rsidRPr="00F40FD5" w14:paraId="301DD837" w14:textId="77777777" w:rsidTr="007571DF">
        <w:trPr>
          <w:trHeight w:val="188"/>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A8F750" w14:textId="77777777" w:rsidR="008D0D7F" w:rsidRPr="00F40FD5" w:rsidRDefault="008D0D7F" w:rsidP="008D0D7F">
            <w:pPr>
              <w:spacing w:before="60" w:after="60"/>
              <w:jc w:val="both"/>
              <w:rPr>
                <w:rFonts w:ascii="Open Sans" w:eastAsia="Batang" w:hAnsi="Open Sans" w:cs="Open Sans"/>
                <w:b/>
                <w:bCs/>
                <w:sz w:val="22"/>
                <w:szCs w:val="22"/>
                <w:lang w:val="en-GB"/>
              </w:rPr>
            </w:pPr>
            <w:r w:rsidRPr="00F40FD5">
              <w:rPr>
                <w:rFonts w:ascii="Open Sans" w:eastAsia="Batang" w:hAnsi="Open Sans" w:cs="Open Sans"/>
                <w:b/>
                <w:bCs/>
                <w:sz w:val="22"/>
                <w:szCs w:val="22"/>
                <w:lang w:val="en-GB"/>
              </w:rPr>
              <w:lastRenderedPageBreak/>
              <w:t>Further information</w:t>
            </w:r>
          </w:p>
        </w:tc>
        <w:tc>
          <w:tcPr>
            <w:tcW w:w="6532" w:type="dxa"/>
            <w:tcBorders>
              <w:top w:val="single" w:sz="4" w:space="0" w:color="auto"/>
              <w:left w:val="single" w:sz="4" w:space="0" w:color="auto"/>
              <w:bottom w:val="single" w:sz="4" w:space="0" w:color="auto"/>
              <w:right w:val="single" w:sz="4" w:space="0" w:color="auto"/>
            </w:tcBorders>
            <w:vAlign w:val="center"/>
          </w:tcPr>
          <w:p w14:paraId="56FD6890" w14:textId="2FF31C47" w:rsidR="00F40FD5" w:rsidRDefault="007571DF" w:rsidP="0063413F">
            <w:pPr>
              <w:spacing w:before="60" w:after="60"/>
              <w:rPr>
                <w:rFonts w:ascii="Open Sans" w:eastAsia="Batang" w:hAnsi="Open Sans" w:cs="Open Sans"/>
                <w:bCs/>
                <w:i/>
                <w:sz w:val="22"/>
                <w:szCs w:val="22"/>
                <w:lang w:val="en-GB"/>
              </w:rPr>
            </w:pPr>
            <w:hyperlink r:id="rId12" w:history="1">
              <w:r w:rsidR="009507F7" w:rsidRPr="0059060D">
                <w:rPr>
                  <w:rStyle w:val="Hyperlink"/>
                  <w:rFonts w:ascii="Open Sans" w:eastAsia="Batang" w:hAnsi="Open Sans" w:cs="Open Sans"/>
                  <w:bCs/>
                  <w:i/>
                  <w:sz w:val="22"/>
                  <w:szCs w:val="22"/>
                  <w:lang w:val="en-GB"/>
                </w:rPr>
                <w:t>https://www.glamur.at/</w:t>
              </w:r>
            </w:hyperlink>
          </w:p>
          <w:p w14:paraId="6528B554" w14:textId="53EA8DCB" w:rsidR="009507F7" w:rsidRDefault="007571DF" w:rsidP="0063413F">
            <w:pPr>
              <w:spacing w:before="60" w:after="60"/>
              <w:rPr>
                <w:rFonts w:ascii="Open Sans" w:eastAsia="Batang" w:hAnsi="Open Sans" w:cs="Open Sans"/>
                <w:bCs/>
                <w:i/>
                <w:sz w:val="22"/>
                <w:szCs w:val="22"/>
                <w:lang w:val="en-GB"/>
              </w:rPr>
            </w:pPr>
            <w:hyperlink r:id="rId13" w:history="1">
              <w:r w:rsidR="009507F7" w:rsidRPr="0059060D">
                <w:rPr>
                  <w:rStyle w:val="Hyperlink"/>
                  <w:rFonts w:ascii="Open Sans" w:eastAsia="Batang" w:hAnsi="Open Sans" w:cs="Open Sans"/>
                  <w:bCs/>
                  <w:i/>
                  <w:sz w:val="22"/>
                  <w:szCs w:val="22"/>
                  <w:lang w:val="en-GB"/>
                </w:rPr>
                <w:t>https://www.bildung-stmk.gv.at/service/news/projekte/2022/glamur.html</w:t>
              </w:r>
            </w:hyperlink>
          </w:p>
          <w:p w14:paraId="10FF604B" w14:textId="684E8ADF" w:rsidR="00F40FD5" w:rsidRPr="00F40FD5" w:rsidRDefault="00F40FD5" w:rsidP="00FE7034">
            <w:pPr>
              <w:spacing w:before="60" w:after="60"/>
              <w:rPr>
                <w:rFonts w:ascii="Open Sans" w:eastAsia="Batang" w:hAnsi="Open Sans" w:cs="Open Sans"/>
                <w:bCs/>
                <w:i/>
                <w:sz w:val="22"/>
                <w:szCs w:val="22"/>
                <w:lang w:val="en-GB"/>
              </w:rPr>
            </w:pPr>
          </w:p>
        </w:tc>
      </w:tr>
      <w:tr w:rsidR="00F40FD5" w:rsidRPr="00F40FD5" w14:paraId="101D2B7E" w14:textId="77777777" w:rsidTr="007571DF">
        <w:trPr>
          <w:trHeight w:val="10854"/>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FC8DF3" w14:textId="322FFE1F" w:rsidR="008D0D7F" w:rsidRPr="00F40FD5" w:rsidRDefault="008D0D7F" w:rsidP="008D0D7F">
            <w:pPr>
              <w:spacing w:before="60" w:after="60"/>
              <w:rPr>
                <w:rFonts w:ascii="Open Sans" w:eastAsia="Batang" w:hAnsi="Open Sans" w:cs="Open Sans"/>
                <w:b/>
                <w:bCs/>
                <w:sz w:val="22"/>
                <w:szCs w:val="22"/>
                <w:lang w:val="en-GB"/>
              </w:rPr>
            </w:pPr>
            <w:r w:rsidRPr="00F40FD5">
              <w:rPr>
                <w:rFonts w:ascii="Open Sans" w:eastAsia="Batang" w:hAnsi="Open Sans" w:cs="Open Sans"/>
                <w:b/>
                <w:bCs/>
                <w:sz w:val="22"/>
                <w:szCs w:val="22"/>
                <w:lang w:val="en-GB"/>
              </w:rPr>
              <w:t>Image (optional)</w:t>
            </w:r>
          </w:p>
        </w:tc>
        <w:tc>
          <w:tcPr>
            <w:tcW w:w="6532" w:type="dxa"/>
            <w:tcBorders>
              <w:top w:val="single" w:sz="4" w:space="0" w:color="auto"/>
              <w:left w:val="single" w:sz="4" w:space="0" w:color="auto"/>
              <w:bottom w:val="single" w:sz="4" w:space="0" w:color="auto"/>
              <w:right w:val="single" w:sz="4" w:space="0" w:color="auto"/>
            </w:tcBorders>
            <w:vAlign w:val="center"/>
            <w:hideMark/>
          </w:tcPr>
          <w:p w14:paraId="3BC63BCF" w14:textId="09C33982" w:rsidR="00AC4174" w:rsidRPr="00F40FD5" w:rsidRDefault="007571DF" w:rsidP="008D0D7F">
            <w:pPr>
              <w:spacing w:before="60" w:after="60"/>
              <w:rPr>
                <w:noProof/>
                <w:lang w:val="de-AT" w:eastAsia="de-AT"/>
              </w:rPr>
            </w:pPr>
            <w:r>
              <w:rPr>
                <w:noProof/>
                <w:lang w:val="de-AT" w:eastAsia="de-AT"/>
              </w:rPr>
              <w:drawing>
                <wp:anchor distT="0" distB="0" distL="114300" distR="114300" simplePos="0" relativeHeight="251660288" behindDoc="1" locked="0" layoutInCell="1" allowOverlap="1" wp14:anchorId="1850323C" wp14:editId="3D2EA075">
                  <wp:simplePos x="0" y="0"/>
                  <wp:positionH relativeFrom="page">
                    <wp:posOffset>83820</wp:posOffset>
                  </wp:positionH>
                  <wp:positionV relativeFrom="paragraph">
                    <wp:posOffset>0</wp:posOffset>
                  </wp:positionV>
                  <wp:extent cx="3271520" cy="2180590"/>
                  <wp:effectExtent l="0" t="0" r="5080" b="0"/>
                  <wp:wrapNone/>
                  <wp:docPr id="2" name="Bild 3" descr="GlaMur | Schüler gehen der Regionalität auf die S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Mur | Schüler gehen der Regionalität auf die Sp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1520" cy="218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B03">
              <w:rPr>
                <w:noProof/>
                <w:lang w:val="de-AT" w:eastAsia="de-AT"/>
              </w:rPr>
              <w:drawing>
                <wp:anchor distT="0" distB="0" distL="114300" distR="114300" simplePos="0" relativeHeight="251658240" behindDoc="1" locked="0" layoutInCell="1" allowOverlap="1" wp14:anchorId="00DB46A8" wp14:editId="029C274C">
                  <wp:simplePos x="0" y="0"/>
                  <wp:positionH relativeFrom="column">
                    <wp:posOffset>147320</wp:posOffset>
                  </wp:positionH>
                  <wp:positionV relativeFrom="paragraph">
                    <wp:posOffset>-4445</wp:posOffset>
                  </wp:positionV>
                  <wp:extent cx="1917700" cy="162115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7700" cy="1621155"/>
                          </a:xfrm>
                          <a:prstGeom prst="rect">
                            <a:avLst/>
                          </a:prstGeom>
                        </pic:spPr>
                      </pic:pic>
                    </a:graphicData>
                  </a:graphic>
                  <wp14:sizeRelH relativeFrom="margin">
                    <wp14:pctWidth>0</wp14:pctWidth>
                  </wp14:sizeRelH>
                  <wp14:sizeRelV relativeFrom="margin">
                    <wp14:pctHeight>0</wp14:pctHeight>
                  </wp14:sizeRelV>
                </wp:anchor>
              </w:drawing>
            </w:r>
          </w:p>
          <w:p w14:paraId="2702ACFE" w14:textId="3CF36362" w:rsidR="00AC4174" w:rsidRPr="00F40FD5" w:rsidRDefault="0063413F" w:rsidP="008D0D7F">
            <w:pPr>
              <w:spacing w:before="60" w:after="60"/>
              <w:rPr>
                <w:noProof/>
                <w:lang w:val="de-AT" w:eastAsia="de-AT"/>
              </w:rPr>
            </w:pPr>
            <w:r w:rsidRPr="00F40FD5">
              <w:rPr>
                <w:noProof/>
                <w:lang w:val="de-AT" w:eastAsia="de-AT"/>
              </w:rPr>
              <w:t xml:space="preserve">        </w:t>
            </w:r>
          </w:p>
          <w:p w14:paraId="4836415F" w14:textId="75534200" w:rsidR="0063413F" w:rsidRPr="00F40FD5" w:rsidRDefault="0063413F" w:rsidP="008D0D7F">
            <w:pPr>
              <w:spacing w:before="60" w:after="60"/>
              <w:rPr>
                <w:noProof/>
                <w:lang w:val="de-AT" w:eastAsia="de-AT"/>
              </w:rPr>
            </w:pPr>
          </w:p>
          <w:p w14:paraId="15B5CA85" w14:textId="58D86D83" w:rsidR="00EA2B03" w:rsidRDefault="00EA2B03" w:rsidP="0063413F">
            <w:pPr>
              <w:spacing w:before="60" w:after="60"/>
              <w:rPr>
                <w:rFonts w:ascii="Open Sans" w:eastAsia="Batang" w:hAnsi="Open Sans" w:cs="Open Sans"/>
                <w:bCs/>
                <w:i/>
                <w:sz w:val="22"/>
                <w:szCs w:val="22"/>
                <w:lang w:val="de-AT"/>
              </w:rPr>
            </w:pPr>
          </w:p>
          <w:p w14:paraId="459B567D" w14:textId="2FB2B4B2" w:rsidR="00EA2B03" w:rsidRDefault="00EA2B03" w:rsidP="0063413F">
            <w:pPr>
              <w:spacing w:before="60" w:after="60"/>
              <w:rPr>
                <w:rFonts w:ascii="Open Sans" w:eastAsia="Batang" w:hAnsi="Open Sans" w:cs="Open Sans"/>
                <w:bCs/>
                <w:i/>
                <w:sz w:val="22"/>
                <w:szCs w:val="22"/>
                <w:lang w:val="de-AT"/>
              </w:rPr>
            </w:pPr>
          </w:p>
          <w:p w14:paraId="2378A310" w14:textId="354EDC93" w:rsidR="00EA2B03" w:rsidRDefault="00EA2B03" w:rsidP="0063413F">
            <w:pPr>
              <w:spacing w:before="60" w:after="60"/>
              <w:rPr>
                <w:rFonts w:ascii="Open Sans" w:eastAsia="Batang" w:hAnsi="Open Sans" w:cs="Open Sans"/>
                <w:bCs/>
                <w:i/>
                <w:sz w:val="22"/>
                <w:szCs w:val="22"/>
                <w:lang w:val="de-AT"/>
              </w:rPr>
            </w:pPr>
          </w:p>
          <w:p w14:paraId="3977BD95" w14:textId="7AF72CB4" w:rsidR="00EA2B03" w:rsidRDefault="00EA2B03" w:rsidP="0063413F">
            <w:pPr>
              <w:spacing w:before="60" w:after="60"/>
              <w:rPr>
                <w:rFonts w:ascii="Open Sans" w:eastAsia="Batang" w:hAnsi="Open Sans" w:cs="Open Sans"/>
                <w:bCs/>
                <w:i/>
                <w:sz w:val="22"/>
                <w:szCs w:val="22"/>
                <w:lang w:val="de-AT"/>
              </w:rPr>
            </w:pPr>
          </w:p>
          <w:p w14:paraId="59423336" w14:textId="3C50C773" w:rsidR="0066766F" w:rsidRDefault="0066766F" w:rsidP="0063413F">
            <w:pPr>
              <w:spacing w:before="60" w:after="60"/>
              <w:rPr>
                <w:rFonts w:ascii="Open Sans" w:eastAsia="Batang" w:hAnsi="Open Sans" w:cs="Open Sans"/>
                <w:bCs/>
                <w:i/>
                <w:sz w:val="22"/>
                <w:szCs w:val="22"/>
                <w:lang w:val="de-AT"/>
              </w:rPr>
            </w:pPr>
          </w:p>
          <w:p w14:paraId="1CA690D6" w14:textId="38602409" w:rsidR="0066766F" w:rsidRDefault="0066766F" w:rsidP="0063413F">
            <w:pPr>
              <w:spacing w:before="60" w:after="60"/>
              <w:rPr>
                <w:rFonts w:ascii="Open Sans" w:eastAsia="Batang" w:hAnsi="Open Sans" w:cs="Open Sans"/>
                <w:bCs/>
                <w:i/>
                <w:sz w:val="22"/>
                <w:szCs w:val="22"/>
                <w:lang w:val="de-AT"/>
              </w:rPr>
            </w:pPr>
          </w:p>
          <w:p w14:paraId="0834C56E" w14:textId="0413E5AF" w:rsidR="0066766F" w:rsidRDefault="0066766F" w:rsidP="0063413F">
            <w:pPr>
              <w:spacing w:before="60" w:after="60"/>
              <w:rPr>
                <w:rFonts w:ascii="Open Sans" w:eastAsia="Batang" w:hAnsi="Open Sans" w:cs="Open Sans"/>
                <w:bCs/>
                <w:i/>
                <w:sz w:val="22"/>
                <w:szCs w:val="22"/>
                <w:lang w:val="de-AT"/>
              </w:rPr>
            </w:pPr>
          </w:p>
          <w:p w14:paraId="2DBF0146" w14:textId="0FBBDCFC" w:rsidR="0066766F" w:rsidRDefault="007571DF" w:rsidP="0063413F">
            <w:pPr>
              <w:spacing w:before="60" w:after="60"/>
              <w:rPr>
                <w:rFonts w:ascii="Open Sans" w:eastAsia="Batang" w:hAnsi="Open Sans" w:cs="Open Sans"/>
                <w:bCs/>
                <w:i/>
                <w:sz w:val="22"/>
                <w:szCs w:val="22"/>
                <w:lang w:val="de-AT"/>
              </w:rPr>
            </w:pPr>
            <w:bookmarkStart w:id="0" w:name="_GoBack"/>
            <w:r>
              <w:rPr>
                <w:noProof/>
                <w:lang w:val="de-AT" w:eastAsia="de-AT"/>
              </w:rPr>
              <w:drawing>
                <wp:anchor distT="0" distB="0" distL="114300" distR="114300" simplePos="0" relativeHeight="251661312" behindDoc="1" locked="0" layoutInCell="1" allowOverlap="1" wp14:anchorId="0D017A58" wp14:editId="4852A3D9">
                  <wp:simplePos x="0" y="0"/>
                  <wp:positionH relativeFrom="column">
                    <wp:posOffset>24130</wp:posOffset>
                  </wp:positionH>
                  <wp:positionV relativeFrom="paragraph">
                    <wp:posOffset>140970</wp:posOffset>
                  </wp:positionV>
                  <wp:extent cx="3265170" cy="2428875"/>
                  <wp:effectExtent l="0" t="0" r="0" b="0"/>
                  <wp:wrapNone/>
                  <wp:docPr id="5" name="Bild 5" descr="Regionalität macht Schule , Bildungsdirektion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alität macht Schule , Bildungsdirektion Steierm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517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24B4521" w14:textId="79690779" w:rsidR="0066766F" w:rsidRDefault="0066766F" w:rsidP="0063413F">
            <w:pPr>
              <w:spacing w:before="60" w:after="60"/>
              <w:rPr>
                <w:rFonts w:ascii="Open Sans" w:eastAsia="Batang" w:hAnsi="Open Sans" w:cs="Open Sans"/>
                <w:bCs/>
                <w:i/>
                <w:sz w:val="22"/>
                <w:szCs w:val="22"/>
                <w:lang w:val="de-AT"/>
              </w:rPr>
            </w:pPr>
          </w:p>
          <w:p w14:paraId="0ADE6033" w14:textId="517850AD" w:rsidR="0063413F" w:rsidRPr="00F40FD5" w:rsidRDefault="0063413F" w:rsidP="0063413F">
            <w:pPr>
              <w:spacing w:before="60" w:after="60"/>
              <w:rPr>
                <w:rFonts w:ascii="Open Sans" w:eastAsia="Batang" w:hAnsi="Open Sans" w:cs="Open Sans"/>
                <w:bCs/>
                <w:i/>
                <w:sz w:val="22"/>
                <w:szCs w:val="22"/>
                <w:lang w:val="en-GB"/>
              </w:rPr>
            </w:pPr>
          </w:p>
        </w:tc>
      </w:tr>
    </w:tbl>
    <w:p w14:paraId="66B9B1B8" w14:textId="6D57C018" w:rsidR="0034242B" w:rsidRPr="00F40FD5" w:rsidRDefault="0034242B" w:rsidP="007571DF">
      <w:pPr>
        <w:rPr>
          <w:rFonts w:ascii="Open Sans" w:eastAsia="Batang" w:hAnsi="Open Sans" w:cs="Open Sans"/>
          <w:lang w:val="en-GB"/>
        </w:rPr>
      </w:pPr>
    </w:p>
    <w:sectPr w:rsidR="0034242B" w:rsidRPr="00F40FD5" w:rsidSect="00503436">
      <w:headerReference w:type="default" r:id="rId17"/>
      <w:footerReference w:type="default" r:id="rId18"/>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AC54" w14:textId="77777777" w:rsidR="00D70379" w:rsidRDefault="00D70379">
      <w:r>
        <w:separator/>
      </w:r>
    </w:p>
  </w:endnote>
  <w:endnote w:type="continuationSeparator" w:id="0">
    <w:p w14:paraId="4A6D9321" w14:textId="77777777" w:rsidR="00D70379" w:rsidRDefault="00D7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B30F" w14:textId="5B2E2368" w:rsidR="00452C39" w:rsidRDefault="00D95627" w:rsidP="003926D0">
    <w:pPr>
      <w:pStyle w:val="Fuzeile"/>
      <w:jc w:val="center"/>
    </w:pPr>
    <w:r>
      <w:rPr>
        <w:noProof/>
        <w:lang w:val="de-AT" w:eastAsia="de-AT"/>
      </w:rPr>
      <w:drawing>
        <wp:anchor distT="0" distB="0" distL="114300" distR="114300" simplePos="0" relativeHeight="251658240" behindDoc="0" locked="0" layoutInCell="1" allowOverlap="1" wp14:anchorId="08012341" wp14:editId="7C472472">
          <wp:simplePos x="0" y="0"/>
          <wp:positionH relativeFrom="column">
            <wp:posOffset>-877570</wp:posOffset>
          </wp:positionH>
          <wp:positionV relativeFrom="paragraph">
            <wp:posOffset>351790</wp:posOffset>
          </wp:positionV>
          <wp:extent cx="7832090" cy="1866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090" cy="1866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685A" w14:textId="77777777" w:rsidR="00D70379" w:rsidRDefault="00D70379">
      <w:r>
        <w:separator/>
      </w:r>
    </w:p>
  </w:footnote>
  <w:footnote w:type="continuationSeparator" w:id="0">
    <w:p w14:paraId="02D3D2C6" w14:textId="77777777" w:rsidR="00D70379" w:rsidRDefault="00D7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0A96" w14:textId="1B6B3AAA" w:rsidR="005422EE" w:rsidRPr="00457EEC" w:rsidRDefault="00101C8C" w:rsidP="005002F7">
    <w:pPr>
      <w:pStyle w:val="Kopfzeile"/>
      <w:tabs>
        <w:tab w:val="clear" w:pos="4320"/>
        <w:tab w:val="clear" w:pos="8640"/>
        <w:tab w:val="left" w:pos="2445"/>
      </w:tabs>
      <w:jc w:val="right"/>
      <w:rPr>
        <w:szCs w:val="20"/>
      </w:rPr>
    </w:pPr>
    <w:r>
      <w:rPr>
        <w:noProof/>
        <w:lang w:val="de-AT" w:eastAsia="de-AT"/>
      </w:rPr>
      <w:drawing>
        <wp:inline distT="0" distB="0" distL="0" distR="0" wp14:anchorId="7BB643BA" wp14:editId="3CCF6880">
          <wp:extent cx="1894314" cy="679980"/>
          <wp:effectExtent l="0" t="0" r="0" b="6350"/>
          <wp:docPr id="5682281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28146" name=""/>
                  <pic:cNvPicPr/>
                </pic:nvPicPr>
                <pic:blipFill>
                  <a:blip r:embed="rId1"/>
                  <a:stretch>
                    <a:fillRect/>
                  </a:stretch>
                </pic:blipFill>
                <pic:spPr>
                  <a:xfrm>
                    <a:off x="0" y="0"/>
                    <a:ext cx="1911770" cy="686246"/>
                  </a:xfrm>
                  <a:prstGeom prst="rect">
                    <a:avLst/>
                  </a:prstGeom>
                </pic:spPr>
              </pic:pic>
            </a:graphicData>
          </a:graphic>
        </wp:inline>
      </w:drawing>
    </w:r>
    <w:r w:rsidR="00CC240F">
      <w:rPr>
        <w:szCs w:val="20"/>
      </w:rPr>
      <w:t xml:space="preserve">              </w:t>
    </w:r>
    <w:r w:rsidR="00A96208">
      <w:rPr>
        <w:szCs w:val="20"/>
      </w:rPr>
      <w:t xml:space="preserve">    </w:t>
    </w:r>
    <w:r w:rsidR="00BB3AEA">
      <w:rPr>
        <w:szCs w:val="20"/>
      </w:rPr>
      <w:t xml:space="preserve">                                                                       </w:t>
    </w:r>
    <w:r w:rsidR="00A96208">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0E2311A2"/>
    <w:multiLevelType w:val="hybridMultilevel"/>
    <w:tmpl w:val="5A06EB56"/>
    <w:lvl w:ilvl="0" w:tplc="92FE8690">
      <w:numFmt w:val="bullet"/>
      <w:lvlText w:val="-"/>
      <w:lvlJc w:val="left"/>
      <w:pPr>
        <w:ind w:left="360" w:hanging="360"/>
      </w:pPr>
      <w:rPr>
        <w:rFonts w:ascii="Arial" w:eastAsia="Batang"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272652B"/>
    <w:multiLevelType w:val="hybridMultilevel"/>
    <w:tmpl w:val="03C285CA"/>
    <w:lvl w:ilvl="0" w:tplc="18090001">
      <w:start w:val="1"/>
      <w:numFmt w:val="bullet"/>
      <w:lvlText w:val=""/>
      <w:lvlJc w:val="left"/>
      <w:pPr>
        <w:ind w:left="360" w:hanging="360"/>
      </w:pPr>
      <w:rPr>
        <w:rFonts w:ascii="Symbol" w:hAnsi="Symbol" w:hint="default"/>
      </w:rPr>
    </w:lvl>
    <w:lvl w:ilvl="1" w:tplc="2D0EC2D4">
      <w:numFmt w:val="bullet"/>
      <w:lvlText w:val="-"/>
      <w:lvlJc w:val="left"/>
      <w:pPr>
        <w:ind w:left="1080" w:hanging="360"/>
      </w:pPr>
      <w:rPr>
        <w:rFonts w:ascii="Arial" w:eastAsia="Batang"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43D6E"/>
    <w:multiLevelType w:val="hybridMultilevel"/>
    <w:tmpl w:val="EE26D8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C592ACB"/>
    <w:multiLevelType w:val="hybridMultilevel"/>
    <w:tmpl w:val="D33E77B8"/>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4391C"/>
    <w:multiLevelType w:val="hybridMultilevel"/>
    <w:tmpl w:val="700608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A4238"/>
    <w:multiLevelType w:val="hybridMultilevel"/>
    <w:tmpl w:val="4E4046A2"/>
    <w:lvl w:ilvl="0" w:tplc="285C95E8">
      <w:start w:val="31"/>
      <w:numFmt w:val="bullet"/>
      <w:lvlText w:val="-"/>
      <w:lvlJc w:val="left"/>
      <w:pPr>
        <w:ind w:left="720" w:hanging="360"/>
      </w:pPr>
      <w:rPr>
        <w:rFonts w:ascii="Open Sans" w:eastAsia="Batang"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A4A94"/>
    <w:multiLevelType w:val="hybridMultilevel"/>
    <w:tmpl w:val="689ED712"/>
    <w:lvl w:ilvl="0" w:tplc="285C95E8">
      <w:start w:val="31"/>
      <w:numFmt w:val="bullet"/>
      <w:lvlText w:val="-"/>
      <w:lvlJc w:val="left"/>
      <w:pPr>
        <w:ind w:left="720" w:hanging="360"/>
      </w:pPr>
      <w:rPr>
        <w:rFonts w:ascii="Open Sans" w:eastAsia="Batang"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B0254"/>
    <w:multiLevelType w:val="hybridMultilevel"/>
    <w:tmpl w:val="13ACF6A8"/>
    <w:lvl w:ilvl="0" w:tplc="285C95E8">
      <w:start w:val="31"/>
      <w:numFmt w:val="bullet"/>
      <w:lvlText w:val="-"/>
      <w:lvlJc w:val="left"/>
      <w:pPr>
        <w:ind w:left="720" w:hanging="360"/>
      </w:pPr>
      <w:rPr>
        <w:rFonts w:ascii="Open Sans" w:eastAsia="Batang"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F5ECB"/>
    <w:multiLevelType w:val="hybridMultilevel"/>
    <w:tmpl w:val="04A6A8D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65C8B"/>
    <w:multiLevelType w:val="hybridMultilevel"/>
    <w:tmpl w:val="2D4630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044E68"/>
    <w:multiLevelType w:val="multilevel"/>
    <w:tmpl w:val="5B30997C"/>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2963E9"/>
    <w:multiLevelType w:val="hybridMultilevel"/>
    <w:tmpl w:val="7A28BA2E"/>
    <w:lvl w:ilvl="0" w:tplc="285C95E8">
      <w:start w:val="31"/>
      <w:numFmt w:val="bullet"/>
      <w:lvlText w:val="-"/>
      <w:lvlJc w:val="left"/>
      <w:pPr>
        <w:ind w:left="1080" w:hanging="360"/>
      </w:pPr>
      <w:rPr>
        <w:rFonts w:ascii="Open Sans" w:eastAsia="Batang"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FF4ECB"/>
    <w:multiLevelType w:val="hybridMultilevel"/>
    <w:tmpl w:val="F06E41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873315B"/>
    <w:multiLevelType w:val="multilevel"/>
    <w:tmpl w:val="7752F49E"/>
    <w:lvl w:ilvl="0">
      <w:start w:val="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0"/>
  </w:num>
  <w:num w:numId="4">
    <w:abstractNumId w:val="13"/>
  </w:num>
  <w:num w:numId="5">
    <w:abstractNumId w:val="3"/>
  </w:num>
  <w:num w:numId="6">
    <w:abstractNumId w:val="8"/>
  </w:num>
  <w:num w:numId="7">
    <w:abstractNumId w:val="6"/>
  </w:num>
  <w:num w:numId="8">
    <w:abstractNumId w:val="30"/>
  </w:num>
  <w:num w:numId="9">
    <w:abstractNumId w:val="7"/>
  </w:num>
  <w:num w:numId="10">
    <w:abstractNumId w:val="25"/>
  </w:num>
  <w:num w:numId="11">
    <w:abstractNumId w:val="18"/>
  </w:num>
  <w:num w:numId="12">
    <w:abstractNumId w:val="16"/>
  </w:num>
  <w:num w:numId="13">
    <w:abstractNumId w:val="23"/>
  </w:num>
  <w:num w:numId="14">
    <w:abstractNumId w:val="20"/>
  </w:num>
  <w:num w:numId="15">
    <w:abstractNumId w:val="10"/>
  </w:num>
  <w:num w:numId="16">
    <w:abstractNumId w:val="26"/>
  </w:num>
  <w:num w:numId="17">
    <w:abstractNumId w:val="9"/>
  </w:num>
  <w:num w:numId="18">
    <w:abstractNumId w:val="15"/>
  </w:num>
  <w:num w:numId="19">
    <w:abstractNumId w:val="28"/>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2"/>
  </w:num>
  <w:num w:numId="24">
    <w:abstractNumId w:val="5"/>
  </w:num>
  <w:num w:numId="25">
    <w:abstractNumId w:val="4"/>
  </w:num>
  <w:num w:numId="26">
    <w:abstractNumId w:val="1"/>
  </w:num>
  <w:num w:numId="27">
    <w:abstractNumId w:val="2"/>
  </w:num>
  <w:num w:numId="28">
    <w:abstractNumId w:val="17"/>
  </w:num>
  <w:num w:numId="29">
    <w:abstractNumId w:val="14"/>
  </w:num>
  <w:num w:numId="30">
    <w:abstractNumId w:val="27"/>
  </w:num>
  <w:num w:numId="31">
    <w:abstractNumId w:val="19"/>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11"/>
    <w:rsid w:val="000118A9"/>
    <w:rsid w:val="00013E7B"/>
    <w:rsid w:val="00014BF4"/>
    <w:rsid w:val="00022BB3"/>
    <w:rsid w:val="00042D64"/>
    <w:rsid w:val="00043E74"/>
    <w:rsid w:val="000A1DCA"/>
    <w:rsid w:val="000A20F4"/>
    <w:rsid w:val="000A59F8"/>
    <w:rsid w:val="000B5D28"/>
    <w:rsid w:val="000E0900"/>
    <w:rsid w:val="00101C8C"/>
    <w:rsid w:val="00126C93"/>
    <w:rsid w:val="00132E5F"/>
    <w:rsid w:val="001515E2"/>
    <w:rsid w:val="00155EC1"/>
    <w:rsid w:val="00170A77"/>
    <w:rsid w:val="00175FE7"/>
    <w:rsid w:val="00176340"/>
    <w:rsid w:val="0018180F"/>
    <w:rsid w:val="00184D61"/>
    <w:rsid w:val="00197337"/>
    <w:rsid w:val="001A799D"/>
    <w:rsid w:val="001B44BF"/>
    <w:rsid w:val="001C0FC9"/>
    <w:rsid w:val="001C707C"/>
    <w:rsid w:val="001D647B"/>
    <w:rsid w:val="001F406E"/>
    <w:rsid w:val="002007D0"/>
    <w:rsid w:val="0020207C"/>
    <w:rsid w:val="00202C3B"/>
    <w:rsid w:val="00205748"/>
    <w:rsid w:val="00207FC9"/>
    <w:rsid w:val="002402C4"/>
    <w:rsid w:val="002454DB"/>
    <w:rsid w:val="002549BC"/>
    <w:rsid w:val="00263A82"/>
    <w:rsid w:val="00271176"/>
    <w:rsid w:val="002927A1"/>
    <w:rsid w:val="002931CC"/>
    <w:rsid w:val="002938CC"/>
    <w:rsid w:val="002939B8"/>
    <w:rsid w:val="00294702"/>
    <w:rsid w:val="00296C50"/>
    <w:rsid w:val="002976C1"/>
    <w:rsid w:val="002A3CCC"/>
    <w:rsid w:val="002A4D76"/>
    <w:rsid w:val="002B311E"/>
    <w:rsid w:val="002C0563"/>
    <w:rsid w:val="002C7F70"/>
    <w:rsid w:val="002D3E8F"/>
    <w:rsid w:val="002E27CC"/>
    <w:rsid w:val="002E4D4F"/>
    <w:rsid w:val="002E571F"/>
    <w:rsid w:val="002F6A38"/>
    <w:rsid w:val="002F77E7"/>
    <w:rsid w:val="00327513"/>
    <w:rsid w:val="00336A97"/>
    <w:rsid w:val="0034242B"/>
    <w:rsid w:val="00357EF3"/>
    <w:rsid w:val="00362F4B"/>
    <w:rsid w:val="00381A23"/>
    <w:rsid w:val="003831F6"/>
    <w:rsid w:val="003926D0"/>
    <w:rsid w:val="003A17A8"/>
    <w:rsid w:val="003A5C01"/>
    <w:rsid w:val="003B0D75"/>
    <w:rsid w:val="003D5D1E"/>
    <w:rsid w:val="003D5E0B"/>
    <w:rsid w:val="003E2DA3"/>
    <w:rsid w:val="003F4809"/>
    <w:rsid w:val="004020A4"/>
    <w:rsid w:val="00403448"/>
    <w:rsid w:val="0042203D"/>
    <w:rsid w:val="00425905"/>
    <w:rsid w:val="004270C7"/>
    <w:rsid w:val="00432571"/>
    <w:rsid w:val="00441DE5"/>
    <w:rsid w:val="00446682"/>
    <w:rsid w:val="00452C39"/>
    <w:rsid w:val="004570B5"/>
    <w:rsid w:val="00457EEC"/>
    <w:rsid w:val="004753C2"/>
    <w:rsid w:val="004837F5"/>
    <w:rsid w:val="00485646"/>
    <w:rsid w:val="00486424"/>
    <w:rsid w:val="004A15DF"/>
    <w:rsid w:val="004A5B8E"/>
    <w:rsid w:val="004C043E"/>
    <w:rsid w:val="004C241D"/>
    <w:rsid w:val="004C7A0D"/>
    <w:rsid w:val="004E72F4"/>
    <w:rsid w:val="005002F7"/>
    <w:rsid w:val="00500567"/>
    <w:rsid w:val="00503436"/>
    <w:rsid w:val="00503A06"/>
    <w:rsid w:val="005154DB"/>
    <w:rsid w:val="005264C5"/>
    <w:rsid w:val="00541994"/>
    <w:rsid w:val="005422EE"/>
    <w:rsid w:val="00544201"/>
    <w:rsid w:val="00547088"/>
    <w:rsid w:val="00554368"/>
    <w:rsid w:val="00574439"/>
    <w:rsid w:val="00582927"/>
    <w:rsid w:val="0059679D"/>
    <w:rsid w:val="005D1B2C"/>
    <w:rsid w:val="005D2BA4"/>
    <w:rsid w:val="005E5C0C"/>
    <w:rsid w:val="005F4144"/>
    <w:rsid w:val="005F7B54"/>
    <w:rsid w:val="00617DFC"/>
    <w:rsid w:val="006203A4"/>
    <w:rsid w:val="0063413F"/>
    <w:rsid w:val="00645F6A"/>
    <w:rsid w:val="006507ED"/>
    <w:rsid w:val="00660D5E"/>
    <w:rsid w:val="006635C3"/>
    <w:rsid w:val="00667458"/>
    <w:rsid w:val="0066766F"/>
    <w:rsid w:val="006758CD"/>
    <w:rsid w:val="006A522F"/>
    <w:rsid w:val="006A72D6"/>
    <w:rsid w:val="006B67F6"/>
    <w:rsid w:val="006B6D17"/>
    <w:rsid w:val="006C4AE4"/>
    <w:rsid w:val="006E27F7"/>
    <w:rsid w:val="006F583F"/>
    <w:rsid w:val="006F66C5"/>
    <w:rsid w:val="00715B4D"/>
    <w:rsid w:val="0073182B"/>
    <w:rsid w:val="00734968"/>
    <w:rsid w:val="007511AF"/>
    <w:rsid w:val="007571DF"/>
    <w:rsid w:val="007713A2"/>
    <w:rsid w:val="00773BB4"/>
    <w:rsid w:val="00781088"/>
    <w:rsid w:val="007B6730"/>
    <w:rsid w:val="007C3A26"/>
    <w:rsid w:val="007D67EA"/>
    <w:rsid w:val="007E0E41"/>
    <w:rsid w:val="007E6886"/>
    <w:rsid w:val="007F122F"/>
    <w:rsid w:val="00801EF8"/>
    <w:rsid w:val="00815F82"/>
    <w:rsid w:val="0082240E"/>
    <w:rsid w:val="00824483"/>
    <w:rsid w:val="00826F0B"/>
    <w:rsid w:val="008329F9"/>
    <w:rsid w:val="008349E8"/>
    <w:rsid w:val="008355E6"/>
    <w:rsid w:val="00841E6F"/>
    <w:rsid w:val="00850373"/>
    <w:rsid w:val="00855923"/>
    <w:rsid w:val="00857D6A"/>
    <w:rsid w:val="00871DCE"/>
    <w:rsid w:val="008720DC"/>
    <w:rsid w:val="00874011"/>
    <w:rsid w:val="00894D6F"/>
    <w:rsid w:val="008C4005"/>
    <w:rsid w:val="008C6DD1"/>
    <w:rsid w:val="008C7771"/>
    <w:rsid w:val="008D0D7F"/>
    <w:rsid w:val="008E3B86"/>
    <w:rsid w:val="008E56FA"/>
    <w:rsid w:val="008F2E6A"/>
    <w:rsid w:val="008F7044"/>
    <w:rsid w:val="00902128"/>
    <w:rsid w:val="00922E75"/>
    <w:rsid w:val="0093117F"/>
    <w:rsid w:val="00931532"/>
    <w:rsid w:val="00934B8A"/>
    <w:rsid w:val="009369F1"/>
    <w:rsid w:val="009507F7"/>
    <w:rsid w:val="00981D5C"/>
    <w:rsid w:val="00982BA9"/>
    <w:rsid w:val="00983A5F"/>
    <w:rsid w:val="00984AA3"/>
    <w:rsid w:val="009A1608"/>
    <w:rsid w:val="009C1E56"/>
    <w:rsid w:val="009D7DBA"/>
    <w:rsid w:val="009E0F0B"/>
    <w:rsid w:val="009E5762"/>
    <w:rsid w:val="009F4071"/>
    <w:rsid w:val="009F493A"/>
    <w:rsid w:val="00A07589"/>
    <w:rsid w:val="00A1015B"/>
    <w:rsid w:val="00A1118C"/>
    <w:rsid w:val="00A12FDA"/>
    <w:rsid w:val="00A37CE5"/>
    <w:rsid w:val="00A6524B"/>
    <w:rsid w:val="00A82118"/>
    <w:rsid w:val="00A83EBF"/>
    <w:rsid w:val="00A877DA"/>
    <w:rsid w:val="00A9339B"/>
    <w:rsid w:val="00A96208"/>
    <w:rsid w:val="00A96A6F"/>
    <w:rsid w:val="00AA078F"/>
    <w:rsid w:val="00AA14F3"/>
    <w:rsid w:val="00AA35E0"/>
    <w:rsid w:val="00AA4DA2"/>
    <w:rsid w:val="00AC27C6"/>
    <w:rsid w:val="00AC4174"/>
    <w:rsid w:val="00AC488B"/>
    <w:rsid w:val="00AD1128"/>
    <w:rsid w:val="00AE051E"/>
    <w:rsid w:val="00B1066C"/>
    <w:rsid w:val="00B1217E"/>
    <w:rsid w:val="00B13418"/>
    <w:rsid w:val="00B13F7C"/>
    <w:rsid w:val="00B32DBD"/>
    <w:rsid w:val="00B40635"/>
    <w:rsid w:val="00B4681E"/>
    <w:rsid w:val="00B64C93"/>
    <w:rsid w:val="00B6665F"/>
    <w:rsid w:val="00B6753B"/>
    <w:rsid w:val="00B76075"/>
    <w:rsid w:val="00B77C97"/>
    <w:rsid w:val="00BA349B"/>
    <w:rsid w:val="00BB3AC9"/>
    <w:rsid w:val="00BB3AEA"/>
    <w:rsid w:val="00BB46EF"/>
    <w:rsid w:val="00BC52E5"/>
    <w:rsid w:val="00BD43D5"/>
    <w:rsid w:val="00BD7748"/>
    <w:rsid w:val="00BE309B"/>
    <w:rsid w:val="00BE4FCA"/>
    <w:rsid w:val="00C0028F"/>
    <w:rsid w:val="00C032FF"/>
    <w:rsid w:val="00C04F44"/>
    <w:rsid w:val="00C21C3A"/>
    <w:rsid w:val="00C2206D"/>
    <w:rsid w:val="00C35238"/>
    <w:rsid w:val="00C60703"/>
    <w:rsid w:val="00C82514"/>
    <w:rsid w:val="00C82693"/>
    <w:rsid w:val="00C91DB0"/>
    <w:rsid w:val="00CB2E0A"/>
    <w:rsid w:val="00CB5341"/>
    <w:rsid w:val="00CC15BA"/>
    <w:rsid w:val="00CC240F"/>
    <w:rsid w:val="00CD229B"/>
    <w:rsid w:val="00CE194F"/>
    <w:rsid w:val="00CE673F"/>
    <w:rsid w:val="00CF204C"/>
    <w:rsid w:val="00CF2687"/>
    <w:rsid w:val="00CF42A2"/>
    <w:rsid w:val="00D04CEF"/>
    <w:rsid w:val="00D04F32"/>
    <w:rsid w:val="00D051CC"/>
    <w:rsid w:val="00D1079F"/>
    <w:rsid w:val="00D20CB1"/>
    <w:rsid w:val="00D2248E"/>
    <w:rsid w:val="00D25174"/>
    <w:rsid w:val="00D3177B"/>
    <w:rsid w:val="00D3286A"/>
    <w:rsid w:val="00D33F89"/>
    <w:rsid w:val="00D357FA"/>
    <w:rsid w:val="00D47673"/>
    <w:rsid w:val="00D52BA9"/>
    <w:rsid w:val="00D63E12"/>
    <w:rsid w:val="00D70379"/>
    <w:rsid w:val="00D93C88"/>
    <w:rsid w:val="00D95627"/>
    <w:rsid w:val="00D95ADE"/>
    <w:rsid w:val="00DB18A0"/>
    <w:rsid w:val="00DC0C35"/>
    <w:rsid w:val="00DC34E8"/>
    <w:rsid w:val="00DC66D8"/>
    <w:rsid w:val="00DC6BB4"/>
    <w:rsid w:val="00DD1F7B"/>
    <w:rsid w:val="00DD6490"/>
    <w:rsid w:val="00DE1F60"/>
    <w:rsid w:val="00DE632D"/>
    <w:rsid w:val="00E030D8"/>
    <w:rsid w:val="00E04484"/>
    <w:rsid w:val="00E07A43"/>
    <w:rsid w:val="00E37495"/>
    <w:rsid w:val="00E40BD2"/>
    <w:rsid w:val="00E448C8"/>
    <w:rsid w:val="00E522FB"/>
    <w:rsid w:val="00E6155D"/>
    <w:rsid w:val="00E80BB3"/>
    <w:rsid w:val="00EA2B03"/>
    <w:rsid w:val="00EA3273"/>
    <w:rsid w:val="00EA643E"/>
    <w:rsid w:val="00EB146C"/>
    <w:rsid w:val="00EB754C"/>
    <w:rsid w:val="00EC02C1"/>
    <w:rsid w:val="00EC47E5"/>
    <w:rsid w:val="00ED3BF4"/>
    <w:rsid w:val="00EE3B5A"/>
    <w:rsid w:val="00F06A2C"/>
    <w:rsid w:val="00F11EB0"/>
    <w:rsid w:val="00F20B0C"/>
    <w:rsid w:val="00F2349E"/>
    <w:rsid w:val="00F25A72"/>
    <w:rsid w:val="00F27E3A"/>
    <w:rsid w:val="00F37FBC"/>
    <w:rsid w:val="00F40FD5"/>
    <w:rsid w:val="00F514B8"/>
    <w:rsid w:val="00F70068"/>
    <w:rsid w:val="00F71988"/>
    <w:rsid w:val="00F7571A"/>
    <w:rsid w:val="00F85A1F"/>
    <w:rsid w:val="00F931EB"/>
    <w:rsid w:val="00F9347C"/>
    <w:rsid w:val="00FA4324"/>
    <w:rsid w:val="00FC3293"/>
    <w:rsid w:val="00FC71B8"/>
    <w:rsid w:val="00FD2C68"/>
    <w:rsid w:val="00FD3A47"/>
    <w:rsid w:val="00FE7034"/>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DB3F4"/>
  <w15:chartTrackingRefBased/>
  <w15:docId w15:val="{6942116C-4105-4A73-A4B0-0395107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lv-LV" w:eastAsia="en-US"/>
    </w:rPr>
  </w:style>
  <w:style w:type="paragraph" w:styleId="berschrift1">
    <w:name w:val="heading 1"/>
    <w:basedOn w:val="Standard"/>
    <w:next w:val="Standard"/>
    <w:qFormat/>
    <w:pPr>
      <w:keepNext/>
      <w:outlineLvl w:val="0"/>
    </w:pPr>
    <w:rPr>
      <w:rFonts w:ascii="Verdana" w:eastAsia="Batang" w:hAnsi="Verdana"/>
      <w:b/>
      <w:bCs/>
      <w:i/>
      <w:iCs/>
      <w:sz w:val="18"/>
      <w:lang w:val="en-GB"/>
    </w:rPr>
  </w:style>
  <w:style w:type="paragraph" w:styleId="berschrift2">
    <w:name w:val="heading 2"/>
    <w:basedOn w:val="Standard"/>
    <w:next w:val="Standard"/>
    <w:qFormat/>
    <w:pPr>
      <w:keepNext/>
      <w:outlineLvl w:val="1"/>
    </w:pPr>
    <w:rPr>
      <w:rFonts w:ascii="Verdana" w:hAnsi="Verdana"/>
      <w:i/>
      <w:i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rFonts w:ascii="Batang" w:eastAsia="Batang" w:hAnsi="Batang"/>
      <w:b/>
      <w:bCs/>
      <w:lang w:val="de-DE"/>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Textkrper">
    <w:name w:val="Body Text"/>
    <w:basedOn w:val="Standard"/>
    <w:rPr>
      <w:rFonts w:ascii="Verdana" w:eastAsia="Batang" w:hAnsi="Verdana"/>
      <w:sz w:val="18"/>
      <w:lang w:val="en-GB"/>
    </w:rPr>
  </w:style>
  <w:style w:type="paragraph" w:styleId="Textkrper2">
    <w:name w:val="Body Text 2"/>
    <w:basedOn w:val="Standard"/>
    <w:rPr>
      <w:rFonts w:ascii="Verdana" w:eastAsia="Batang" w:hAnsi="Verdana"/>
      <w:i/>
      <w:iCs/>
      <w:sz w:val="18"/>
      <w:lang w:val="en-GB"/>
    </w:rPr>
  </w:style>
  <w:style w:type="table" w:styleId="Tabellenraster">
    <w:name w:val="Table Grid"/>
    <w:basedOn w:val="NormaleTabelle"/>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96208"/>
    <w:pPr>
      <w:spacing w:before="100" w:beforeAutospacing="1" w:after="100" w:afterAutospacing="1"/>
    </w:pPr>
    <w:rPr>
      <w:lang w:val="en-GB" w:eastAsia="en-GB"/>
    </w:rPr>
  </w:style>
  <w:style w:type="character" w:styleId="Kommentarzeichen">
    <w:name w:val="annotation reference"/>
    <w:uiPriority w:val="99"/>
    <w:semiHidden/>
    <w:unhideWhenUsed/>
    <w:rsid w:val="00CC240F"/>
    <w:rPr>
      <w:sz w:val="16"/>
      <w:szCs w:val="16"/>
    </w:rPr>
  </w:style>
  <w:style w:type="paragraph" w:styleId="Kommentartext">
    <w:name w:val="annotation text"/>
    <w:basedOn w:val="Standard"/>
    <w:link w:val="KommentartextZchn"/>
    <w:uiPriority w:val="99"/>
    <w:unhideWhenUsed/>
    <w:rsid w:val="00CC240F"/>
    <w:pPr>
      <w:spacing w:after="200" w:line="276" w:lineRule="auto"/>
    </w:pPr>
    <w:rPr>
      <w:rFonts w:ascii="Calibri" w:eastAsia="Calibri" w:hAnsi="Calibri"/>
      <w:sz w:val="20"/>
      <w:szCs w:val="20"/>
      <w:lang w:val="fr-FR"/>
    </w:rPr>
  </w:style>
  <w:style w:type="character" w:customStyle="1" w:styleId="KommentartextZchn">
    <w:name w:val="Kommentartext Zchn"/>
    <w:basedOn w:val="Absatz-Standardschriftart"/>
    <w:link w:val="Kommentartext"/>
    <w:uiPriority w:val="99"/>
    <w:rsid w:val="00CC240F"/>
    <w:rPr>
      <w:rFonts w:ascii="Calibri" w:eastAsia="Calibri" w:hAnsi="Calibri"/>
      <w:lang w:val="fr-FR" w:eastAsia="en-US"/>
    </w:rPr>
  </w:style>
  <w:style w:type="paragraph" w:styleId="Sprechblasentext">
    <w:name w:val="Balloon Text"/>
    <w:basedOn w:val="Standard"/>
    <w:link w:val="SprechblasentextZchn"/>
    <w:uiPriority w:val="99"/>
    <w:semiHidden/>
    <w:unhideWhenUsed/>
    <w:rsid w:val="00CC24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240F"/>
    <w:rPr>
      <w:rFonts w:ascii="Segoe UI" w:hAnsi="Segoe UI" w:cs="Segoe UI"/>
      <w:sz w:val="18"/>
      <w:szCs w:val="18"/>
      <w:lang w:val="lv-LV" w:eastAsia="en-US"/>
    </w:rPr>
  </w:style>
  <w:style w:type="paragraph" w:styleId="Listenabsatz">
    <w:name w:val="List Paragraph"/>
    <w:basedOn w:val="Standard"/>
    <w:uiPriority w:val="34"/>
    <w:qFormat/>
    <w:rsid w:val="00DD1F7B"/>
    <w:pPr>
      <w:ind w:left="720"/>
      <w:contextualSpacing/>
    </w:pPr>
  </w:style>
  <w:style w:type="paragraph" w:styleId="Kommentarthema">
    <w:name w:val="annotation subject"/>
    <w:basedOn w:val="Kommentartext"/>
    <w:next w:val="Kommentartext"/>
    <w:link w:val="KommentarthemaZchn"/>
    <w:uiPriority w:val="99"/>
    <w:semiHidden/>
    <w:unhideWhenUsed/>
    <w:rsid w:val="006A522F"/>
    <w:pPr>
      <w:spacing w:after="0" w:line="240" w:lineRule="auto"/>
    </w:pPr>
    <w:rPr>
      <w:rFonts w:ascii="Times New Roman" w:eastAsia="Times New Roman" w:hAnsi="Times New Roman"/>
      <w:b/>
      <w:bCs/>
      <w:lang w:val="lv-LV"/>
    </w:rPr>
  </w:style>
  <w:style w:type="character" w:customStyle="1" w:styleId="KommentarthemaZchn">
    <w:name w:val="Kommentarthema Zchn"/>
    <w:basedOn w:val="KommentartextZchn"/>
    <w:link w:val="Kommentarthema"/>
    <w:uiPriority w:val="99"/>
    <w:semiHidden/>
    <w:rsid w:val="006A522F"/>
    <w:rPr>
      <w:rFonts w:ascii="Calibri" w:eastAsia="Calibri" w:hAnsi="Calibri"/>
      <w:b/>
      <w:bCs/>
      <w:lang w:val="lv-LV" w:eastAsia="en-US"/>
    </w:rPr>
  </w:style>
  <w:style w:type="character" w:styleId="Hyperlink">
    <w:name w:val="Hyperlink"/>
    <w:basedOn w:val="Absatz-Standardschriftart"/>
    <w:uiPriority w:val="99"/>
    <w:unhideWhenUsed/>
    <w:rsid w:val="004020A4"/>
    <w:rPr>
      <w:color w:val="0563C1" w:themeColor="hyperlink"/>
      <w:u w:val="single"/>
    </w:rPr>
  </w:style>
  <w:style w:type="paragraph" w:styleId="KeinLeerraum">
    <w:name w:val="No Spacing"/>
    <w:uiPriority w:val="1"/>
    <w:qFormat/>
    <w:rsid w:val="000A59F8"/>
    <w:rPr>
      <w:rFonts w:asciiTheme="minorHAnsi" w:eastAsiaTheme="minorHAnsi" w:hAnsiTheme="minorHAnsi" w:cstheme="minorBidi"/>
      <w:sz w:val="22"/>
      <w:szCs w:val="22"/>
      <w:lang w:val="sv-SE" w:eastAsia="en-US"/>
    </w:rPr>
  </w:style>
  <w:style w:type="character" w:customStyle="1" w:styleId="TitelZchn">
    <w:name w:val="Titel Zchn"/>
    <w:basedOn w:val="Absatz-Standardschriftart"/>
    <w:link w:val="Titel"/>
    <w:rsid w:val="0034242B"/>
    <w:rPr>
      <w:rFonts w:ascii="Batang" w:eastAsia="Batang" w:hAnsi="Batang"/>
      <w:b/>
      <w:bCs/>
      <w:sz w:val="24"/>
      <w:szCs w:val="24"/>
      <w:lang w:val="de-DE" w:eastAsia="en-US"/>
    </w:rPr>
  </w:style>
  <w:style w:type="character" w:styleId="BesuchterLink">
    <w:name w:val="FollowedHyperlink"/>
    <w:basedOn w:val="Absatz-Standardschriftart"/>
    <w:uiPriority w:val="99"/>
    <w:semiHidden/>
    <w:unhideWhenUsed/>
    <w:rsid w:val="00A877DA"/>
    <w:rPr>
      <w:color w:val="954F72" w:themeColor="followedHyperlink"/>
      <w:u w:val="single"/>
    </w:rPr>
  </w:style>
  <w:style w:type="character" w:styleId="Fett">
    <w:name w:val="Strong"/>
    <w:basedOn w:val="Absatz-Standardschriftart"/>
    <w:uiPriority w:val="22"/>
    <w:qFormat/>
    <w:rsid w:val="003831F6"/>
    <w:rPr>
      <w:b/>
      <w:bCs/>
    </w:rPr>
  </w:style>
  <w:style w:type="character" w:customStyle="1" w:styleId="UnresolvedMention">
    <w:name w:val="Unresolved Mention"/>
    <w:basedOn w:val="Absatz-Standardschriftart"/>
    <w:uiPriority w:val="99"/>
    <w:semiHidden/>
    <w:unhideWhenUsed/>
    <w:rsid w:val="00D1079F"/>
    <w:rPr>
      <w:color w:val="605E5C"/>
      <w:shd w:val="clear" w:color="auto" w:fill="E1DFDD"/>
    </w:rPr>
  </w:style>
  <w:style w:type="paragraph" w:styleId="berarbeitung">
    <w:name w:val="Revision"/>
    <w:hidden/>
    <w:uiPriority w:val="99"/>
    <w:semiHidden/>
    <w:rsid w:val="00544201"/>
    <w:rPr>
      <w:sz w:val="24"/>
      <w:szCs w:val="24"/>
      <w:lang w:val="lv-LV" w:eastAsia="en-US"/>
    </w:rPr>
  </w:style>
  <w:style w:type="paragraph" w:styleId="HTMLVorformatiert">
    <w:name w:val="HTML Preformatted"/>
    <w:basedOn w:val="Standard"/>
    <w:link w:val="HTMLVorformatiertZchn"/>
    <w:uiPriority w:val="99"/>
    <w:semiHidden/>
    <w:unhideWhenUsed/>
    <w:rsid w:val="00BE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v-SE" w:eastAsia="sv-SE"/>
    </w:rPr>
  </w:style>
  <w:style w:type="character" w:customStyle="1" w:styleId="HTMLVorformatiertZchn">
    <w:name w:val="HTML Vorformatiert Zchn"/>
    <w:basedOn w:val="Absatz-Standardschriftart"/>
    <w:link w:val="HTMLVorformatiert"/>
    <w:uiPriority w:val="99"/>
    <w:semiHidden/>
    <w:rsid w:val="00BE4FCA"/>
    <w:rPr>
      <w:rFonts w:ascii="Courier New" w:hAnsi="Courier New" w:cs="Courier New"/>
      <w:lang w:val="sv-SE" w:eastAsia="sv-SE"/>
    </w:rPr>
  </w:style>
  <w:style w:type="character" w:customStyle="1" w:styleId="y2iqfc">
    <w:name w:val="y2iqfc"/>
    <w:basedOn w:val="Absatz-Standardschriftart"/>
    <w:rsid w:val="00BE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1321882434">
      <w:bodyDiv w:val="1"/>
      <w:marLeft w:val="0"/>
      <w:marRight w:val="0"/>
      <w:marTop w:val="0"/>
      <w:marBottom w:val="0"/>
      <w:divBdr>
        <w:top w:val="none" w:sz="0" w:space="0" w:color="auto"/>
        <w:left w:val="none" w:sz="0" w:space="0" w:color="auto"/>
        <w:bottom w:val="none" w:sz="0" w:space="0" w:color="auto"/>
        <w:right w:val="none" w:sz="0" w:space="0" w:color="auto"/>
      </w:divBdr>
    </w:div>
    <w:div w:id="1437674572">
      <w:bodyDiv w:val="1"/>
      <w:marLeft w:val="0"/>
      <w:marRight w:val="0"/>
      <w:marTop w:val="0"/>
      <w:marBottom w:val="0"/>
      <w:divBdr>
        <w:top w:val="none" w:sz="0" w:space="0" w:color="auto"/>
        <w:left w:val="none" w:sz="0" w:space="0" w:color="auto"/>
        <w:bottom w:val="none" w:sz="0" w:space="0" w:color="auto"/>
        <w:right w:val="none" w:sz="0" w:space="0" w:color="auto"/>
      </w:divBdr>
    </w:div>
    <w:div w:id="1763065483">
      <w:bodyDiv w:val="1"/>
      <w:marLeft w:val="0"/>
      <w:marRight w:val="0"/>
      <w:marTop w:val="0"/>
      <w:marBottom w:val="0"/>
      <w:divBdr>
        <w:top w:val="none" w:sz="0" w:space="0" w:color="auto"/>
        <w:left w:val="none" w:sz="0" w:space="0" w:color="auto"/>
        <w:bottom w:val="none" w:sz="0" w:space="0" w:color="auto"/>
        <w:right w:val="none" w:sz="0" w:space="0" w:color="auto"/>
      </w:divBdr>
    </w:div>
    <w:div w:id="19114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ldung-stmk.gv.at/service/news/projekte/2022/glamur.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mur.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ne.urschler@sfg.a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969C92E05ED4AAF57AED86F8486A0" ma:contentTypeVersion="15" ma:contentTypeDescription="Create a new document." ma:contentTypeScope="" ma:versionID="6392e1cc0810440bb01a446953fcba50">
  <xsd:schema xmlns:xsd="http://www.w3.org/2001/XMLSchema" xmlns:xs="http://www.w3.org/2001/XMLSchema" xmlns:p="http://schemas.microsoft.com/office/2006/metadata/properties" xmlns:ns2="b000e791-15ec-452c-beec-d2fcfcdd5257" xmlns:ns3="51e6eb3a-7ea4-49f7-9090-f7208eec3b38" targetNamespace="http://schemas.microsoft.com/office/2006/metadata/properties" ma:root="true" ma:fieldsID="9b478e1f45235a14987958ced6cffaa5" ns2:_="" ns3:_="">
    <xsd:import namespace="b000e791-15ec-452c-beec-d2fcfcdd5257"/>
    <xsd:import namespace="51e6eb3a-7ea4-49f7-9090-f7208eec3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0e791-15ec-452c-beec-d2fcfcdd5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02f4bd-6c80-4d8c-a9d4-0473ef2489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6eb3a-7ea4-49f7-9090-f7208eec3b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5163af-22af-448b-8e40-b2978d5167c1}" ma:internalName="TaxCatchAll" ma:showField="CatchAllData" ma:web="51e6eb3a-7ea4-49f7-9090-f7208eec3b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e6eb3a-7ea4-49f7-9090-f7208eec3b38" xsi:nil="true"/>
    <lcf76f155ced4ddcb4097134ff3c332f xmlns="b000e791-15ec-452c-beec-d2fcfcdd52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FB16-1E73-49C4-9522-A5FD2DE842EA}">
  <ds:schemaRefs>
    <ds:schemaRef ds:uri="http://schemas.microsoft.com/sharepoint/v3/contenttype/forms"/>
  </ds:schemaRefs>
</ds:datastoreItem>
</file>

<file path=customXml/itemProps2.xml><?xml version="1.0" encoding="utf-8"?>
<ds:datastoreItem xmlns:ds="http://schemas.openxmlformats.org/officeDocument/2006/customXml" ds:itemID="{FEC9053F-776B-4EC2-9C70-B0652F674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0e791-15ec-452c-beec-d2fcfcdd5257"/>
    <ds:schemaRef ds:uri="51e6eb3a-7ea4-49f7-9090-f7208eec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54325-EB50-462C-815B-F801FA9821EC}">
  <ds:schemaRefs>
    <ds:schemaRef ds:uri="b000e791-15ec-452c-beec-d2fcfcdd5257"/>
    <ds:schemaRef ds:uri="http://schemas.microsoft.com/office/2006/metadata/properties"/>
    <ds:schemaRef ds:uri="http://purl.org/dc/terms/"/>
    <ds:schemaRef ds:uri="51e6eb3a-7ea4-49f7-9090-f7208eec3b3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D192F0-9CBE-4B15-9704-945467E5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6607</Characters>
  <Application>Microsoft Office Word</Application>
  <DocSecurity>0</DocSecurity>
  <Lines>55</Lines>
  <Paragraphs>15</Paragraphs>
  <ScaleCrop>false</ScaleCrop>
  <HeadingPairs>
    <vt:vector size="8" baseType="variant">
      <vt:variant>
        <vt:lpstr>Titel</vt:lpstr>
      </vt:variant>
      <vt:variant>
        <vt:i4>1</vt:i4>
      </vt:variant>
      <vt:variant>
        <vt:lpstr>Tytuł</vt:lpstr>
      </vt:variant>
      <vt:variant>
        <vt:i4>1</vt:i4>
      </vt:variant>
      <vt:variant>
        <vt:lpstr>Rubrik</vt:lpstr>
      </vt:variant>
      <vt:variant>
        <vt:i4>1</vt:i4>
      </vt:variant>
      <vt:variant>
        <vt:lpstr>Title</vt:lpstr>
      </vt:variant>
      <vt:variant>
        <vt:i4>1</vt:i4>
      </vt:variant>
    </vt:vector>
  </HeadingPairs>
  <TitlesOfParts>
    <vt:vector size="4" baseType="lpstr">
      <vt:lpstr/>
      <vt:lpstr/>
      <vt:lpstr/>
      <vt:lpstr/>
    </vt:vector>
  </TitlesOfParts>
  <Company>BSDA</Company>
  <LinksUpToDate>false</LinksUpToDate>
  <CharactersWithSpaces>7720</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Dörflinger Teresa</cp:lastModifiedBy>
  <cp:revision>9</cp:revision>
  <cp:lastPrinted>2016-11-04T14:36:00Z</cp:lastPrinted>
  <dcterms:created xsi:type="dcterms:W3CDTF">2024-01-17T14:12:00Z</dcterms:created>
  <dcterms:modified xsi:type="dcterms:W3CDTF">2024-01-18T14:33:00Z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0x010100D00969C92E05ED4AAF57AED86F8486A0</vt:lpwstr>
  </property>
  <property fmtid="{D5CDD505-2E9C-101B-9397-08002B2CF9AE}" pid="3" name="ComplianceAssetId">
    <vt:lpwstr/>
  </property>
</Properties>
</file>