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2ACD" w14:textId="77777777" w:rsidR="00D50655" w:rsidRDefault="00D50655" w:rsidP="005D3C73">
      <w:pPr>
        <w:spacing w:after="0" w:line="240" w:lineRule="auto"/>
        <w:jc w:val="center"/>
        <w:rPr>
          <w:rFonts w:ascii="Open Sans" w:hAnsi="Open Sans" w:cs="Open Sans"/>
          <w:b/>
          <w:iCs/>
          <w:sz w:val="32"/>
          <w:szCs w:val="32"/>
          <w:lang w:val="ro-RO"/>
        </w:rPr>
      </w:pPr>
    </w:p>
    <w:p w14:paraId="4F2D917D" w14:textId="3D01AE0E" w:rsidR="005D3C73" w:rsidRDefault="009C17DD" w:rsidP="005D3C73">
      <w:pPr>
        <w:spacing w:after="0" w:line="240" w:lineRule="auto"/>
        <w:jc w:val="center"/>
        <w:rPr>
          <w:rFonts w:ascii="Open Sans" w:hAnsi="Open Sans" w:cs="Open Sans"/>
          <w:b/>
          <w:iCs/>
          <w:sz w:val="32"/>
          <w:szCs w:val="32"/>
          <w:lang w:val="ro-RO"/>
        </w:rPr>
      </w:pPr>
      <w:r w:rsidRPr="003C2775">
        <w:rPr>
          <w:rFonts w:ascii="Open Sans" w:hAnsi="Open Sans" w:cs="Open Sans"/>
          <w:b/>
          <w:iCs/>
          <w:sz w:val="32"/>
          <w:szCs w:val="32"/>
          <w:lang w:val="ro-RO"/>
        </w:rPr>
        <w:t>InfoDay</w:t>
      </w:r>
      <w:r w:rsidR="00766DF8" w:rsidRPr="00766DF8">
        <w:rPr>
          <w:rFonts w:ascii="Open Sans" w:hAnsi="Open Sans" w:cs="Open Sans"/>
          <w:b/>
          <w:iCs/>
          <w:sz w:val="32"/>
          <w:szCs w:val="32"/>
          <w:lang w:val="ro-RO"/>
        </w:rPr>
        <w:t xml:space="preserve"> R</w:t>
      </w:r>
      <w:r w:rsidR="00766DF8">
        <w:rPr>
          <w:rFonts w:ascii="Open Sans" w:hAnsi="Open Sans" w:cs="Open Sans"/>
          <w:b/>
          <w:iCs/>
          <w:sz w:val="32"/>
          <w:szCs w:val="32"/>
          <w:lang w:val="ro-RO"/>
        </w:rPr>
        <w:t>omânia</w:t>
      </w:r>
      <w:r w:rsidR="005D3C73">
        <w:rPr>
          <w:rFonts w:ascii="Open Sans" w:hAnsi="Open Sans" w:cs="Open Sans"/>
          <w:b/>
          <w:iCs/>
          <w:sz w:val="32"/>
          <w:szCs w:val="32"/>
          <w:lang w:val="ro-RO"/>
        </w:rPr>
        <w:t xml:space="preserve"> </w:t>
      </w:r>
    </w:p>
    <w:p w14:paraId="592A2AB0" w14:textId="0ABAC36B" w:rsidR="009C17DD" w:rsidRPr="003C2775" w:rsidRDefault="00970F44" w:rsidP="005A4956">
      <w:pPr>
        <w:spacing w:after="0"/>
        <w:jc w:val="center"/>
        <w:rPr>
          <w:rFonts w:ascii="Open Sans" w:hAnsi="Open Sans" w:cs="Open Sans"/>
          <w:i/>
          <w:iCs/>
          <w:lang w:val="ro-RO"/>
        </w:rPr>
      </w:pPr>
      <w:r>
        <w:rPr>
          <w:rFonts w:ascii="Open Sans" w:hAnsi="Open Sans" w:cs="Open Sans"/>
          <w:i/>
          <w:iCs/>
          <w:lang w:val="ro-RO"/>
        </w:rPr>
        <w:t>10</w:t>
      </w:r>
      <w:r w:rsidR="003103A3">
        <w:rPr>
          <w:rFonts w:ascii="Open Sans" w:hAnsi="Open Sans" w:cs="Open Sans"/>
          <w:i/>
          <w:iCs/>
          <w:lang w:val="ro-RO"/>
        </w:rPr>
        <w:t xml:space="preserve"> </w:t>
      </w:r>
      <w:r>
        <w:rPr>
          <w:rFonts w:ascii="Open Sans" w:hAnsi="Open Sans" w:cs="Open Sans"/>
          <w:i/>
          <w:iCs/>
          <w:lang w:val="ro-RO"/>
        </w:rPr>
        <w:t>Aprilie</w:t>
      </w:r>
      <w:r w:rsidR="003926FA">
        <w:rPr>
          <w:rFonts w:ascii="Open Sans" w:hAnsi="Open Sans" w:cs="Open Sans"/>
          <w:i/>
          <w:iCs/>
          <w:lang w:val="ro-RO"/>
        </w:rPr>
        <w:t xml:space="preserve"> </w:t>
      </w:r>
      <w:r w:rsidR="009C17DD" w:rsidRPr="003C2775">
        <w:rPr>
          <w:rFonts w:ascii="Open Sans" w:hAnsi="Open Sans" w:cs="Open Sans"/>
          <w:i/>
          <w:iCs/>
          <w:lang w:val="ro-RO"/>
        </w:rPr>
        <w:t>20</w:t>
      </w:r>
      <w:r w:rsidR="00A3136F">
        <w:rPr>
          <w:rFonts w:ascii="Open Sans" w:hAnsi="Open Sans" w:cs="Open Sans"/>
          <w:i/>
          <w:iCs/>
          <w:lang w:val="ro-RO"/>
        </w:rPr>
        <w:t>2</w:t>
      </w:r>
      <w:r>
        <w:rPr>
          <w:rFonts w:ascii="Open Sans" w:hAnsi="Open Sans" w:cs="Open Sans"/>
          <w:i/>
          <w:iCs/>
          <w:lang w:val="ro-RO"/>
        </w:rPr>
        <w:t>4</w:t>
      </w:r>
    </w:p>
    <w:p w14:paraId="60921E04" w14:textId="0D6C0B3B" w:rsidR="00F3276E" w:rsidRDefault="00970F44" w:rsidP="007421C4">
      <w:pPr>
        <w:spacing w:after="0"/>
        <w:jc w:val="center"/>
        <w:rPr>
          <w:rFonts w:ascii="Open Sans" w:hAnsi="Open Sans" w:cs="Open Sans"/>
          <w:i/>
          <w:iCs/>
          <w:lang w:val="ro-RO"/>
        </w:rPr>
      </w:pPr>
      <w:r>
        <w:rPr>
          <w:rFonts w:ascii="Open Sans" w:hAnsi="Open Sans" w:cs="Open Sans"/>
          <w:i/>
          <w:iCs/>
          <w:lang w:val="ro-RO"/>
        </w:rPr>
        <w:t>ONLINE</w:t>
      </w:r>
    </w:p>
    <w:p w14:paraId="254EDA44" w14:textId="1D3EFA63" w:rsidR="00F3276E" w:rsidRDefault="00F3276E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ro-RO"/>
        </w:rPr>
      </w:pPr>
    </w:p>
    <w:p w14:paraId="1BCDB0BB" w14:textId="77777777" w:rsidR="00D50655" w:rsidRDefault="00D50655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ro-RO"/>
        </w:rPr>
      </w:pPr>
    </w:p>
    <w:p w14:paraId="7370A82E" w14:textId="08364702" w:rsidR="009C17DD" w:rsidRPr="003C2775" w:rsidRDefault="009C17DD" w:rsidP="009C17DD">
      <w:pPr>
        <w:spacing w:after="0"/>
        <w:jc w:val="center"/>
        <w:rPr>
          <w:rFonts w:ascii="Open Sans" w:hAnsi="Open Sans" w:cs="Open Sans"/>
          <w:b/>
          <w:iCs/>
          <w:sz w:val="28"/>
          <w:szCs w:val="28"/>
          <w:lang w:val="ro-RO"/>
        </w:rPr>
      </w:pPr>
      <w:r w:rsidRPr="003C2775">
        <w:rPr>
          <w:rFonts w:ascii="Open Sans" w:hAnsi="Open Sans" w:cs="Open Sans"/>
          <w:b/>
          <w:iCs/>
          <w:sz w:val="28"/>
          <w:szCs w:val="28"/>
          <w:lang w:val="ro-RO"/>
        </w:rPr>
        <w:t>Agenda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008"/>
        <w:gridCol w:w="2353"/>
      </w:tblGrid>
      <w:tr w:rsidR="009C17DD" w:rsidRPr="003C2775" w14:paraId="37E7AD54" w14:textId="77777777" w:rsidTr="00AE34D9">
        <w:trPr>
          <w:trHeight w:val="567"/>
        </w:trPr>
        <w:tc>
          <w:tcPr>
            <w:tcW w:w="2552" w:type="dxa"/>
            <w:tcBorders>
              <w:top w:val="nil"/>
              <w:bottom w:val="single" w:sz="2" w:space="0" w:color="auto"/>
            </w:tcBorders>
          </w:tcPr>
          <w:p w14:paraId="0B1431E6" w14:textId="04F41F6F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</w:pPr>
          </w:p>
        </w:tc>
        <w:tc>
          <w:tcPr>
            <w:tcW w:w="5008" w:type="dxa"/>
            <w:tcBorders>
              <w:top w:val="nil"/>
              <w:bottom w:val="single" w:sz="2" w:space="0" w:color="auto"/>
            </w:tcBorders>
          </w:tcPr>
          <w:p w14:paraId="20CAFAA8" w14:textId="1600F742" w:rsidR="009C17DD" w:rsidRPr="003C2775" w:rsidRDefault="006E3A0F" w:rsidP="008D7C69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  <w:t>Subiect de prezentat</w:t>
            </w:r>
          </w:p>
        </w:tc>
        <w:tc>
          <w:tcPr>
            <w:tcW w:w="2353" w:type="dxa"/>
            <w:tcBorders>
              <w:top w:val="nil"/>
              <w:bottom w:val="single" w:sz="2" w:space="0" w:color="auto"/>
            </w:tcBorders>
          </w:tcPr>
          <w:p w14:paraId="25FEB80E" w14:textId="15CF5389" w:rsidR="009C17DD" w:rsidRPr="003C2775" w:rsidRDefault="0054208A" w:rsidP="006E3A0F">
            <w:pPr>
              <w:spacing w:before="120"/>
              <w:jc w:val="left"/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bCs/>
                <w:i/>
                <w:iCs/>
                <w:color w:val="000000" w:themeColor="text1"/>
                <w:sz w:val="24"/>
                <w:szCs w:val="28"/>
                <w:lang w:val="ro-RO"/>
              </w:rPr>
              <w:t>Prezintă</w:t>
            </w:r>
          </w:p>
        </w:tc>
      </w:tr>
      <w:tr w:rsidR="009C17DD" w:rsidRPr="003C2775" w14:paraId="592A066E" w14:textId="77777777" w:rsidTr="00AE34D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D10FEEE" w14:textId="6B68DE74" w:rsidR="005A4956" w:rsidRPr="003C2775" w:rsidRDefault="005A4956" w:rsidP="008D7C69">
            <w:pPr>
              <w:spacing w:before="120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:00-1</w:t>
            </w:r>
            <w:r w:rsidR="00DC7580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05</w:t>
            </w:r>
          </w:p>
          <w:p w14:paraId="4DF14ADA" w14:textId="4C7932B3" w:rsidR="009C17DD" w:rsidRPr="003C2775" w:rsidRDefault="009C17DD" w:rsidP="008D7C69">
            <w:pPr>
              <w:spacing w:before="120"/>
              <w:jc w:val="left"/>
              <w:rPr>
                <w:rFonts w:ascii="Open Sans" w:hAnsi="Open Sans" w:cs="Open Sans"/>
                <w:b/>
                <w:color w:val="00A482"/>
                <w:sz w:val="24"/>
                <w:szCs w:val="28"/>
                <w:lang w:val="ro-RO"/>
              </w:rPr>
            </w:pP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3CD17725" w14:textId="6DCFB2EB" w:rsidR="009C17DD" w:rsidRPr="003C2775" w:rsidRDefault="006E3A0F" w:rsidP="008D7C69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Bun venit și introducere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727A34DA" w14:textId="77777777" w:rsidR="0037769B" w:rsidRDefault="002A60E4" w:rsidP="0037769B">
            <w:pPr>
              <w:spacing w:before="120"/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 w:rsidRPr="00644DAF">
              <w:rPr>
                <w:rFonts w:ascii="Open Sans" w:hAnsi="Open Sans" w:cs="Open Sans"/>
                <w:iCs/>
                <w:szCs w:val="28"/>
                <w:lang w:val="ro-RO"/>
              </w:rPr>
              <w:t>MDLPA</w:t>
            </w:r>
            <w:r w:rsidR="00644DAF" w:rsidRPr="00644DAF">
              <w:rPr>
                <w:rFonts w:ascii="Open Sans" w:hAnsi="Open Sans" w:cs="Open Sans"/>
                <w:iCs/>
                <w:szCs w:val="28"/>
                <w:lang w:val="ro-RO"/>
              </w:rPr>
              <w:t xml:space="preserve"> </w:t>
            </w:r>
          </w:p>
          <w:p w14:paraId="4AD49A23" w14:textId="11CFF86D" w:rsidR="009C17DD" w:rsidRPr="00644DAF" w:rsidRDefault="00AE20BB" w:rsidP="0037769B">
            <w:pPr>
              <w:spacing w:before="120"/>
              <w:jc w:val="left"/>
              <w:rPr>
                <w:rFonts w:ascii="Open Sans" w:hAnsi="Open Sans" w:cs="Open Sans"/>
                <w:color w:val="000000" w:themeColor="text1"/>
                <w:szCs w:val="28"/>
                <w:lang w:val="ro-RO"/>
              </w:rPr>
            </w:pPr>
            <w:r w:rsidRPr="00AE20BB">
              <w:rPr>
                <w:rFonts w:ascii="Open Sans" w:hAnsi="Open Sans" w:cs="Open Sans"/>
                <w:iCs/>
                <w:szCs w:val="28"/>
                <w:lang w:val="ro-RO"/>
              </w:rPr>
              <w:t xml:space="preserve">Autoritatea Națională </w:t>
            </w:r>
            <w:r w:rsidR="00384080">
              <w:rPr>
                <w:rFonts w:ascii="Open Sans" w:hAnsi="Open Sans" w:cs="Open Sans"/>
                <w:iCs/>
                <w:szCs w:val="28"/>
                <w:lang w:val="ro-RO"/>
              </w:rPr>
              <w:t xml:space="preserve"> </w:t>
            </w:r>
            <w:r w:rsidR="00B113FD">
              <w:rPr>
                <w:rFonts w:ascii="Open Sans" w:hAnsi="Open Sans" w:cs="Open Sans"/>
                <w:iCs/>
                <w:szCs w:val="28"/>
                <w:lang w:val="ro-RO"/>
              </w:rPr>
              <w:t xml:space="preserve">(AN) </w:t>
            </w:r>
            <w:r w:rsidRPr="00644DAF">
              <w:rPr>
                <w:rFonts w:ascii="Open Sans" w:hAnsi="Open Sans" w:cs="Open Sans"/>
                <w:iCs/>
                <w:szCs w:val="28"/>
                <w:lang w:val="ro-RO"/>
              </w:rPr>
              <w:t>Punct</w:t>
            </w:r>
            <w:r>
              <w:rPr>
                <w:rFonts w:ascii="Open Sans" w:hAnsi="Open Sans" w:cs="Open Sans"/>
                <w:iCs/>
                <w:szCs w:val="28"/>
                <w:lang w:val="ro-RO"/>
              </w:rPr>
              <w:t>ul</w:t>
            </w:r>
            <w:r w:rsidRPr="00644DAF">
              <w:rPr>
                <w:rFonts w:ascii="Open Sans" w:hAnsi="Open Sans" w:cs="Open Sans"/>
                <w:iCs/>
                <w:szCs w:val="28"/>
                <w:lang w:val="ro-RO"/>
              </w:rPr>
              <w:t xml:space="preserve"> Național de Contact</w:t>
            </w:r>
            <w:r w:rsidR="00B113FD">
              <w:rPr>
                <w:rFonts w:ascii="Open Sans" w:hAnsi="Open Sans" w:cs="Open Sans"/>
                <w:iCs/>
                <w:szCs w:val="28"/>
                <w:lang w:val="ro-RO"/>
              </w:rPr>
              <w:t xml:space="preserve"> (PNC)</w:t>
            </w:r>
          </w:p>
        </w:tc>
      </w:tr>
      <w:tr w:rsidR="00B21EFB" w:rsidRPr="003C2775" w14:paraId="3BD2279E" w14:textId="77777777" w:rsidTr="00AE34D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5360B5D7" w14:textId="17D817BB" w:rsidR="00B21EFB" w:rsidRPr="003C2775" w:rsidRDefault="00B21EFB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05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30</w:t>
            </w:r>
          </w:p>
          <w:p w14:paraId="402CD68B" w14:textId="77777777" w:rsidR="00B21EFB" w:rsidRDefault="00B21EFB" w:rsidP="00B21EFB">
            <w:pPr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ro-RO"/>
              </w:rPr>
            </w:pPr>
          </w:p>
          <w:p w14:paraId="132F5962" w14:textId="77777777" w:rsidR="00B21EFB" w:rsidRDefault="00B21EFB" w:rsidP="00B21EFB">
            <w:pPr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ro-RO"/>
              </w:rPr>
            </w:pPr>
          </w:p>
          <w:p w14:paraId="1A84B1A3" w14:textId="77777777" w:rsidR="00B21EFB" w:rsidRDefault="00B21EFB" w:rsidP="00B21EFB">
            <w:pPr>
              <w:jc w:val="left"/>
              <w:rPr>
                <w:rFonts w:ascii="Open Sans" w:hAnsi="Open Sans" w:cs="Open Sans"/>
                <w:b/>
                <w:color w:val="EC2742"/>
                <w:sz w:val="24"/>
                <w:szCs w:val="28"/>
                <w:lang w:val="ro-RO"/>
              </w:rPr>
            </w:pPr>
          </w:p>
          <w:p w14:paraId="3C45A25F" w14:textId="609AE999" w:rsidR="00B21EFB" w:rsidRPr="003C2775" w:rsidRDefault="00B21EFB" w:rsidP="00B21EFB">
            <w:pPr>
              <w:jc w:val="left"/>
              <w:rPr>
                <w:rFonts w:ascii="Open Sans" w:hAnsi="Open Sans" w:cs="Open Sans"/>
                <w:b/>
                <w:color w:val="94C01A"/>
                <w:sz w:val="24"/>
                <w:szCs w:val="28"/>
                <w:lang w:val="ro-RO"/>
              </w:rPr>
            </w:pP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6F9F740F" w14:textId="3A1B0BDA" w:rsidR="00B21EFB" w:rsidRPr="003C2775" w:rsidRDefault="009A78AF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7A64FA"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  <w:t>Caracteristicile cheie ale programului</w:t>
            </w: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 </w:t>
            </w:r>
            <w:r w:rsidR="00B21EFB"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Inspirație din </w:t>
            </w:r>
            <w:r w:rsidR="00B21EFB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apelurile anterioare </w:t>
            </w:r>
          </w:p>
          <w:p w14:paraId="533445FB" w14:textId="77777777" w:rsidR="00B21EFB" w:rsidRPr="003C2775" w:rsidRDefault="00B21EFB" w:rsidP="007A64FA">
            <w:pPr>
              <w:ind w:firstLine="606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E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xemple proiectele </w:t>
            </w:r>
          </w:p>
          <w:p w14:paraId="11E32539" w14:textId="176D82A1" w:rsidR="00B21EFB" w:rsidRPr="003C2775" w:rsidRDefault="00B21EFB" w:rsidP="007A64FA">
            <w:pPr>
              <w:ind w:left="606"/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sz w:val="18"/>
                <w:szCs w:val="18"/>
                <w:lang w:val="ro-RO"/>
              </w:rPr>
              <w:t>parteneri</w:t>
            </w:r>
            <w:r w:rsidRPr="003C2775">
              <w:rPr>
                <w:rFonts w:ascii="Open Sans" w:hAnsi="Open Sans" w:cs="Open Sans"/>
                <w:sz w:val="18"/>
                <w:szCs w:val="18"/>
                <w:lang w:val="ro-RO"/>
              </w:rPr>
              <w:t xml:space="preserve"> de proiect </w:t>
            </w:r>
            <w:r>
              <w:rPr>
                <w:rFonts w:ascii="Open Sans" w:hAnsi="Open Sans" w:cs="Open Sans"/>
                <w:sz w:val="18"/>
                <w:szCs w:val="18"/>
                <w:lang w:val="ro-RO"/>
              </w:rPr>
              <w:t>împărtășesc</w:t>
            </w:r>
            <w:r w:rsidRPr="003C2775">
              <w:rPr>
                <w:rFonts w:ascii="Open Sans" w:hAnsi="Open Sans" w:cs="Open Sans"/>
                <w:sz w:val="18"/>
                <w:szCs w:val="18"/>
                <w:lang w:val="ro-RO"/>
              </w:rPr>
              <w:t xml:space="preserve"> experiența în aplicarea la program și în implicarea în proiect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5F392929" w14:textId="77777777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Cs w:val="28"/>
                <w:lang w:val="ro-RO"/>
              </w:rPr>
              <w:t>PNC</w:t>
            </w:r>
          </w:p>
          <w:p w14:paraId="2EECFF75" w14:textId="77777777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5511051E" w14:textId="77777777" w:rsidR="00B21EFB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7593A29C" w14:textId="08FE3308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 w:rsidRPr="00644DAF">
              <w:rPr>
                <w:rFonts w:ascii="Open Sans" w:hAnsi="Open Sans" w:cs="Open Sans"/>
                <w:iCs/>
                <w:szCs w:val="28"/>
                <w:lang w:val="ro-RO"/>
              </w:rPr>
              <w:t xml:space="preserve">Reprezentanți proiecte </w:t>
            </w:r>
          </w:p>
        </w:tc>
      </w:tr>
      <w:tr w:rsidR="00B21EFB" w:rsidRPr="003C2775" w14:paraId="5C6B0ECA" w14:textId="77777777" w:rsidTr="00AE34D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09A9BB6C" w14:textId="50DB3CC7" w:rsidR="00B21EFB" w:rsidRPr="00C469FF" w:rsidRDefault="00B21EFB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C469FF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Pr="00C469FF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30</w:t>
            </w:r>
            <w:r w:rsidRPr="00C469FF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</w:t>
            </w:r>
            <w:r w:rsidR="00454E62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7C3EA7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:50</w:t>
            </w:r>
          </w:p>
          <w:p w14:paraId="7F3DD206" w14:textId="349D9F80" w:rsidR="00B21EFB" w:rsidRPr="003C2775" w:rsidRDefault="00B21EFB" w:rsidP="00B21EFB">
            <w:pPr>
              <w:jc w:val="left"/>
              <w:rPr>
                <w:rFonts w:ascii="Open Sans" w:hAnsi="Open Sans" w:cs="Open Sans"/>
                <w:b/>
                <w:color w:val="004294"/>
                <w:sz w:val="24"/>
                <w:szCs w:val="28"/>
                <w:lang w:val="ro-RO"/>
              </w:rPr>
            </w:pP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4C4D2E5E" w14:textId="659B3F1B" w:rsidR="00B21EFB" w:rsidRDefault="00B21EFB" w:rsidP="00B21EFB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Pregătește-te pentru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următorul </w:t>
            </w: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apel de propuneri</w:t>
            </w:r>
            <w:r w:rsidR="00646BA1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 xml:space="preserve"> de proiecte</w:t>
            </w:r>
          </w:p>
          <w:p w14:paraId="1248D015" w14:textId="1110035F" w:rsidR="00B21EFB" w:rsidRPr="00A11B99" w:rsidRDefault="00B21EFB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6A5C14A3" w14:textId="77777777" w:rsidR="00B21EFB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69909E3C" w14:textId="77777777" w:rsidR="00B21EFB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6C1348A6" w14:textId="77777777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Cs w:val="28"/>
                <w:lang w:val="ro-RO"/>
              </w:rPr>
              <w:t>Secretariatul Comun</w:t>
            </w:r>
          </w:p>
          <w:p w14:paraId="3AD6F4E0" w14:textId="77777777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1A983662" w14:textId="2772429E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</w:tc>
      </w:tr>
      <w:tr w:rsidR="00163014" w:rsidRPr="003C2775" w14:paraId="04877422" w14:textId="77777777" w:rsidTr="00AE34D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6ECF3663" w14:textId="5E432BE3" w:rsidR="00163014" w:rsidRPr="00C469FF" w:rsidRDefault="00163014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11:50-12:00</w:t>
            </w: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1E66725F" w14:textId="40DE5F95" w:rsidR="00163014" w:rsidRPr="003C2775" w:rsidRDefault="00163014" w:rsidP="00B21EFB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/>
                <w:iCs/>
                <w:sz w:val="24"/>
                <w:szCs w:val="28"/>
                <w:lang w:val="ro-RO"/>
              </w:rPr>
              <w:t>Pauză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5B3E6A78" w14:textId="77777777" w:rsidR="00163014" w:rsidRDefault="00163014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</w:tc>
      </w:tr>
      <w:tr w:rsidR="00B21EFB" w:rsidRPr="003C2775" w14:paraId="4F32393A" w14:textId="77777777" w:rsidTr="00AE34D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42404CEB" w14:textId="365F4B7A" w:rsidR="00B21EFB" w:rsidRPr="003C2775" w:rsidRDefault="00B21EFB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</w:t>
            </w:r>
            <w:r w:rsidR="00646BA1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 w:rsidR="00646BA1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0</w:t>
            </w:r>
            <w:r w:rsidR="00454E62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0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</w:t>
            </w:r>
            <w:r w:rsidR="00646BA1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3</w:t>
            </w:r>
            <w:r w:rsidRPr="003C2775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: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00</w:t>
            </w:r>
          </w:p>
          <w:p w14:paraId="2AF11ADA" w14:textId="77777777" w:rsidR="00B21EFB" w:rsidRDefault="00B21EFB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  <w:p w14:paraId="598A294D" w14:textId="77777777" w:rsidR="009363CC" w:rsidRDefault="009363CC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  <w:p w14:paraId="7AF6F180" w14:textId="77777777" w:rsidR="009363CC" w:rsidRDefault="009363CC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  <w:p w14:paraId="1D6B9556" w14:textId="7D2C807E" w:rsidR="009363CC" w:rsidRPr="003C2775" w:rsidRDefault="009363CC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5FF9A5F5" w14:textId="6E6DF0D0" w:rsidR="00B21EFB" w:rsidRDefault="00B21EFB" w:rsidP="00B21EFB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  <w:r w:rsidRPr="003C2775"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  <w:t>Întrebări și răspunsuri</w:t>
            </w:r>
          </w:p>
          <w:p w14:paraId="0ABC5A92" w14:textId="77777777" w:rsidR="00B21EFB" w:rsidRDefault="00B21EFB" w:rsidP="00B21EFB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</w:p>
          <w:p w14:paraId="203FC106" w14:textId="77777777" w:rsidR="005A33CC" w:rsidRPr="002871D1" w:rsidRDefault="005A33CC" w:rsidP="00B21EFB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2871D1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 xml:space="preserve">Sesiune interactivă </w:t>
            </w:r>
          </w:p>
          <w:p w14:paraId="181093CF" w14:textId="77777777" w:rsidR="00B21EFB" w:rsidRPr="002871D1" w:rsidRDefault="00B21EFB" w:rsidP="005A33CC">
            <w:pPr>
              <w:pStyle w:val="ListParagraph"/>
              <w:numPr>
                <w:ilvl w:val="0"/>
                <w:numId w:val="24"/>
              </w:numPr>
              <w:jc w:val="left"/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</w:pPr>
            <w:r w:rsidRPr="002871D1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Idei de proiecte</w:t>
            </w:r>
            <w:r w:rsidR="005A33CC" w:rsidRPr="002871D1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, eligibilitate, buget</w:t>
            </w:r>
          </w:p>
          <w:p w14:paraId="434CCA4D" w14:textId="243E7EB0" w:rsidR="007A64FA" w:rsidRPr="009363CC" w:rsidRDefault="007A64FA" w:rsidP="009363CC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lang w:val="ro-RO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59845127" w14:textId="77777777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Cs w:val="28"/>
                <w:lang w:val="ro-RO"/>
              </w:rPr>
              <w:t>Secretariatul Comun</w:t>
            </w:r>
          </w:p>
          <w:p w14:paraId="22B75614" w14:textId="77777777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Cs w:val="28"/>
                <w:lang w:val="ro-RO"/>
              </w:rPr>
              <w:t>PNC</w:t>
            </w:r>
          </w:p>
          <w:p w14:paraId="4E49EF41" w14:textId="5363D7F9" w:rsidR="00B21EFB" w:rsidRDefault="005A33CC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 w:rsidRPr="00644DAF">
              <w:rPr>
                <w:rFonts w:ascii="Open Sans" w:hAnsi="Open Sans" w:cs="Open Sans"/>
                <w:iCs/>
                <w:szCs w:val="28"/>
                <w:lang w:val="ro-RO"/>
              </w:rPr>
              <w:t>Reprezentanți proiecte</w:t>
            </w:r>
          </w:p>
          <w:p w14:paraId="2B22D6FA" w14:textId="77777777" w:rsidR="00B21EFB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428E7844" w14:textId="77777777" w:rsidR="007A64FA" w:rsidRDefault="007A64FA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  <w:p w14:paraId="73F9BF71" w14:textId="441ECD5E" w:rsidR="00B21EFB" w:rsidRPr="00644DAF" w:rsidRDefault="00B21EFB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</w:tc>
      </w:tr>
      <w:tr w:rsidR="009363CC" w:rsidRPr="003C2775" w14:paraId="4DA671E4" w14:textId="77777777" w:rsidTr="00AE34D9">
        <w:trPr>
          <w:trHeight w:val="737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</w:tcPr>
          <w:p w14:paraId="1E2A79D7" w14:textId="20659610" w:rsidR="009363CC" w:rsidRPr="00DF6D30" w:rsidRDefault="009363CC" w:rsidP="00B21EFB">
            <w:pPr>
              <w:jc w:val="left"/>
              <w:rPr>
                <w:rFonts w:ascii="Open Sans" w:hAnsi="Open Sans" w:cs="Open Sans"/>
                <w:iCs/>
                <w:sz w:val="24"/>
                <w:szCs w:val="28"/>
                <w:highlight w:val="yellow"/>
                <w:lang w:val="ro-RO"/>
              </w:rPr>
            </w:pPr>
            <w:r w:rsidRPr="00DF6D30">
              <w:rPr>
                <w:rFonts w:ascii="Open Sans" w:hAnsi="Open Sans" w:cs="Open Sans"/>
                <w:iCs/>
                <w:sz w:val="24"/>
                <w:szCs w:val="28"/>
                <w:highlight w:val="yellow"/>
                <w:lang w:val="ro-RO"/>
              </w:rPr>
              <w:t>13:00-13:15</w:t>
            </w: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13F96364" w14:textId="77777777" w:rsidR="006A64B7" w:rsidRDefault="002871D1" w:rsidP="002871D1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</w:pPr>
            <w:r w:rsidRPr="00DF6D30"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  <w:t>Lecții învățate</w:t>
            </w:r>
          </w:p>
          <w:p w14:paraId="5E90FE07" w14:textId="6166C1DA" w:rsidR="002871D1" w:rsidRPr="00DF6D30" w:rsidRDefault="006A64B7" w:rsidP="002871D1">
            <w:pPr>
              <w:jc w:val="left"/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</w:pPr>
            <w:r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  <w:t>E</w:t>
            </w:r>
            <w:r w:rsidR="002871D1" w:rsidRPr="00DF6D30"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  <w:t xml:space="preserve">lemente cheie de ținut cont </w:t>
            </w:r>
            <w:r>
              <w:rPr>
                <w:rFonts w:ascii="Open Sans" w:hAnsi="Open Sans" w:cs="Open Sans"/>
                <w:b/>
                <w:iCs/>
                <w:sz w:val="24"/>
                <w:szCs w:val="28"/>
                <w:highlight w:val="yellow"/>
                <w:lang w:val="ro-RO"/>
              </w:rPr>
              <w:t>în proiect</w:t>
            </w: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7C1D35A7" w14:textId="77777777" w:rsidR="009363CC" w:rsidRDefault="009363CC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 w:rsidRPr="007A64FA">
              <w:rPr>
                <w:rFonts w:ascii="Open Sans" w:hAnsi="Open Sans" w:cs="Open Sans"/>
                <w:iCs/>
                <w:szCs w:val="28"/>
                <w:lang w:val="ro-RO"/>
              </w:rPr>
              <w:t>Secretariatul Comun</w:t>
            </w:r>
          </w:p>
          <w:p w14:paraId="07A04C72" w14:textId="3FF8033C" w:rsidR="009363CC" w:rsidRDefault="009363CC" w:rsidP="009363CC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>
              <w:rPr>
                <w:rFonts w:ascii="Open Sans" w:hAnsi="Open Sans" w:cs="Open Sans"/>
                <w:iCs/>
                <w:szCs w:val="28"/>
                <w:lang w:val="ro-RO"/>
              </w:rPr>
              <w:t>PNC</w:t>
            </w:r>
          </w:p>
          <w:p w14:paraId="28A0DC21" w14:textId="3E29B4D5" w:rsidR="00DF6D30" w:rsidRPr="00644DAF" w:rsidRDefault="00DF6D30" w:rsidP="009363CC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  <w:r w:rsidRPr="00644DAF">
              <w:rPr>
                <w:rFonts w:ascii="Open Sans" w:hAnsi="Open Sans" w:cs="Open Sans"/>
                <w:iCs/>
                <w:szCs w:val="28"/>
                <w:lang w:val="ro-RO"/>
              </w:rPr>
              <w:t>Reprezentanți proiecte</w:t>
            </w:r>
          </w:p>
          <w:p w14:paraId="7B6E32F9" w14:textId="53764AB7" w:rsidR="009363CC" w:rsidRDefault="009363CC" w:rsidP="00B21EFB">
            <w:pPr>
              <w:jc w:val="left"/>
              <w:rPr>
                <w:rFonts w:ascii="Open Sans" w:hAnsi="Open Sans" w:cs="Open Sans"/>
                <w:iCs/>
                <w:szCs w:val="28"/>
                <w:lang w:val="ro-RO"/>
              </w:rPr>
            </w:pPr>
          </w:p>
        </w:tc>
      </w:tr>
      <w:tr w:rsidR="00B21EFB" w:rsidRPr="003C2775" w14:paraId="19DC31D1" w14:textId="77777777" w:rsidTr="0005301E">
        <w:trPr>
          <w:trHeight w:val="499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5DB4C1" w14:textId="70492D5E" w:rsidR="00B21EFB" w:rsidRPr="0005301E" w:rsidRDefault="008204F9" w:rsidP="008204F9">
            <w:pPr>
              <w:rPr>
                <w:rFonts w:eastAsia="Times New Roman"/>
                <w:bCs/>
                <w:caps/>
                <w:color w:val="FF0000"/>
                <w:shd w:val="clear" w:color="auto" w:fill="333131"/>
              </w:rPr>
            </w:pPr>
            <w:bookmarkStart w:id="0" w:name="_Hlk93934781"/>
            <w:r w:rsidRPr="008204F9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13 :</w:t>
            </w:r>
            <w:r w:rsidR="009363CC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15</w:t>
            </w:r>
            <w:r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-13:</w:t>
            </w:r>
            <w:r w:rsidR="00DF7B58">
              <w:rPr>
                <w:rFonts w:ascii="Open Sans" w:hAnsi="Open Sans" w:cs="Open Sans"/>
                <w:iCs/>
                <w:sz w:val="24"/>
                <w:szCs w:val="28"/>
                <w:lang w:val="ro-RO"/>
              </w:rPr>
              <w:t>20</w:t>
            </w:r>
          </w:p>
        </w:tc>
        <w:tc>
          <w:tcPr>
            <w:tcW w:w="5008" w:type="dxa"/>
            <w:tcBorders>
              <w:top w:val="single" w:sz="2" w:space="0" w:color="auto"/>
              <w:bottom w:val="single" w:sz="2" w:space="0" w:color="auto"/>
            </w:tcBorders>
          </w:tcPr>
          <w:p w14:paraId="6E5673EF" w14:textId="3E54893B" w:rsidR="009363CC" w:rsidRDefault="009363CC" w:rsidP="009363CC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  <w:r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  <w:t>Înc</w:t>
            </w:r>
            <w:r w:rsidR="00DF7B58"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  <w:t>heiere</w:t>
            </w:r>
            <w:r w:rsidR="0086680B"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  <w:t xml:space="preserve"> sesiune</w:t>
            </w:r>
            <w:bookmarkStart w:id="1" w:name="_GoBack"/>
            <w:bookmarkEnd w:id="1"/>
          </w:p>
          <w:p w14:paraId="20EC13C7" w14:textId="5B330A51" w:rsidR="009363CC" w:rsidRPr="003C2775" w:rsidRDefault="009363CC" w:rsidP="00B21EFB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</w:p>
        </w:tc>
        <w:tc>
          <w:tcPr>
            <w:tcW w:w="2353" w:type="dxa"/>
            <w:tcBorders>
              <w:top w:val="single" w:sz="2" w:space="0" w:color="auto"/>
              <w:bottom w:val="single" w:sz="2" w:space="0" w:color="auto"/>
            </w:tcBorders>
          </w:tcPr>
          <w:p w14:paraId="1BBF6D98" w14:textId="2CD01BDE" w:rsidR="00B21EFB" w:rsidRPr="003C2775" w:rsidRDefault="00B21EFB" w:rsidP="00B21EFB">
            <w:pPr>
              <w:jc w:val="left"/>
              <w:rPr>
                <w:rFonts w:ascii="Open Sans" w:hAnsi="Open Sans" w:cs="Open Sans"/>
                <w:color w:val="000000" w:themeColor="text1"/>
                <w:sz w:val="24"/>
                <w:szCs w:val="28"/>
                <w:lang w:val="ro-RO"/>
              </w:rPr>
            </w:pPr>
          </w:p>
        </w:tc>
      </w:tr>
      <w:bookmarkEnd w:id="0"/>
    </w:tbl>
    <w:p w14:paraId="09BB5CF4" w14:textId="178FF277" w:rsidR="003F01E4" w:rsidRDefault="003F01E4" w:rsidP="00BE524A">
      <w:pPr>
        <w:rPr>
          <w:lang w:val="ro-RO"/>
        </w:rPr>
      </w:pPr>
    </w:p>
    <w:p w14:paraId="5F472C85" w14:textId="6B041086" w:rsidR="0037769B" w:rsidRDefault="0037769B" w:rsidP="00BE524A">
      <w:pPr>
        <w:rPr>
          <w:lang w:val="ro-RO"/>
        </w:rPr>
      </w:pPr>
    </w:p>
    <w:sectPr w:rsidR="0037769B" w:rsidSect="00D977E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15" w:right="936" w:bottom="1531" w:left="936" w:header="0" w:footer="1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2EA38" w14:textId="77777777" w:rsidR="00EE713E" w:rsidRDefault="00EE713E" w:rsidP="00332B36">
      <w:r>
        <w:separator/>
      </w:r>
    </w:p>
  </w:endnote>
  <w:endnote w:type="continuationSeparator" w:id="0">
    <w:p w14:paraId="3DFB22E6" w14:textId="77777777" w:rsidR="00EE713E" w:rsidRDefault="00EE713E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Body)">
    <w:altName w:val="Arial"/>
    <w:charset w:val="00"/>
    <w:family w:val="roman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38997" w14:textId="3B128F24" w:rsidR="00B94F3E" w:rsidRPr="00DA3E83" w:rsidRDefault="000736B9" w:rsidP="00597556">
    <w:pPr>
      <w:pStyle w:val="IE-pagenr"/>
      <w:ind w:left="-992"/>
      <w:rPr>
        <w:lang w:val="en-US"/>
      </w:rPr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4384" behindDoc="1" locked="0" layoutInCell="1" allowOverlap="1" wp14:anchorId="6FE5FEB4" wp14:editId="520A20C2">
          <wp:simplePos x="0" y="0"/>
          <wp:positionH relativeFrom="column">
            <wp:posOffset>-600710</wp:posOffset>
          </wp:positionH>
          <wp:positionV relativeFrom="page">
            <wp:posOffset>10072116</wp:posOffset>
          </wp:positionV>
          <wp:extent cx="7563485" cy="608330"/>
          <wp:effectExtent l="0" t="0" r="5715" b="1270"/>
          <wp:wrapNone/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B1">
      <w:rPr>
        <w:b/>
        <w:i/>
        <w:sz w:val="16"/>
        <w:szCs w:val="16"/>
        <w:lang w:val="en-US"/>
      </w:rPr>
      <w:t xml:space="preserve"> </w:t>
    </w:r>
    <w:r w:rsidR="00DA3E83">
      <w:rPr>
        <w:sz w:val="16"/>
        <w:szCs w:val="16"/>
        <w:lang w:val="en-US"/>
      </w:rPr>
      <w:t xml:space="preserve">| </w:t>
    </w:r>
    <w:r w:rsidR="00B94F3E" w:rsidRPr="00DA3E83">
      <w:rPr>
        <w:sz w:val="16"/>
        <w:szCs w:val="16"/>
        <w:lang w:val="en-US"/>
      </w:rPr>
      <w:t xml:space="preserve">Page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>PAGE   \* MERGEFORMAT</w:instrText>
    </w:r>
    <w:r w:rsidR="00B94F3E" w:rsidRPr="00B94F3E">
      <w:rPr>
        <w:sz w:val="16"/>
        <w:szCs w:val="16"/>
      </w:rPr>
      <w:fldChar w:fldCharType="separate"/>
    </w:r>
    <w:r w:rsidR="00EE5F8E">
      <w:rPr>
        <w:noProof/>
        <w:sz w:val="16"/>
        <w:szCs w:val="16"/>
        <w:lang w:val="en-US"/>
      </w:rPr>
      <w:t>2</w:t>
    </w:r>
    <w:r w:rsidR="00B94F3E" w:rsidRPr="00B94F3E">
      <w:rPr>
        <w:sz w:val="16"/>
        <w:szCs w:val="16"/>
      </w:rPr>
      <w:fldChar w:fldCharType="end"/>
    </w:r>
    <w:r w:rsidR="00B94F3E" w:rsidRPr="00DA3E83">
      <w:rPr>
        <w:sz w:val="16"/>
        <w:szCs w:val="16"/>
        <w:lang w:val="en-US"/>
      </w:rPr>
      <w:t xml:space="preserve"> / </w:t>
    </w:r>
    <w:r w:rsidR="00B94F3E" w:rsidRPr="00B94F3E">
      <w:rPr>
        <w:sz w:val="16"/>
        <w:szCs w:val="16"/>
      </w:rPr>
      <w:fldChar w:fldCharType="begin"/>
    </w:r>
    <w:r w:rsidR="00B94F3E" w:rsidRPr="00DA3E83">
      <w:rPr>
        <w:sz w:val="16"/>
        <w:szCs w:val="16"/>
        <w:lang w:val="en-US"/>
      </w:rPr>
      <w:instrText xml:space="preserve"> NUMPAGES  \* Arabic  \* MERGEFORMAT </w:instrText>
    </w:r>
    <w:r w:rsidR="00B94F3E" w:rsidRPr="00B94F3E">
      <w:rPr>
        <w:sz w:val="16"/>
        <w:szCs w:val="16"/>
      </w:rPr>
      <w:fldChar w:fldCharType="separate"/>
    </w:r>
    <w:r w:rsidR="00EE5F8E">
      <w:rPr>
        <w:noProof/>
        <w:sz w:val="16"/>
        <w:szCs w:val="16"/>
        <w:lang w:val="en-US"/>
      </w:rPr>
      <w:t>2</w:t>
    </w:r>
    <w:r w:rsidR="00B94F3E" w:rsidRPr="00B94F3E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02AD" w14:textId="624D6F66" w:rsidR="00244D24" w:rsidRDefault="00A82121" w:rsidP="000736B9">
    <w:pPr>
      <w:pStyle w:val="IE-pagenr"/>
      <w:ind w:left="-936" w:right="-30"/>
    </w:pPr>
    <w:r>
      <w:rPr>
        <w:rFonts w:ascii="Arial" w:hAnsi="Arial" w:cs="Times New Roman"/>
        <w:b/>
        <w:i/>
        <w:noProof/>
        <w:sz w:val="16"/>
        <w:szCs w:val="16"/>
        <w:lang w:val="en-US"/>
      </w:rPr>
      <w:drawing>
        <wp:anchor distT="0" distB="0" distL="114300" distR="114300" simplePos="0" relativeHeight="251669504" behindDoc="1" locked="0" layoutInCell="1" allowOverlap="1" wp14:anchorId="4FB79716" wp14:editId="02DA0007">
          <wp:simplePos x="0" y="0"/>
          <wp:positionH relativeFrom="column">
            <wp:posOffset>-695325</wp:posOffset>
          </wp:positionH>
          <wp:positionV relativeFrom="page">
            <wp:posOffset>9727565</wp:posOffset>
          </wp:positionV>
          <wp:extent cx="7563485" cy="608330"/>
          <wp:effectExtent l="0" t="0" r="5715" b="1270"/>
          <wp:wrapNone/>
          <wp:docPr id="3" name="Picture 3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A0221" w14:textId="77777777" w:rsidR="00EE713E" w:rsidRDefault="00EE713E" w:rsidP="00332B36">
      <w:r>
        <w:separator/>
      </w:r>
    </w:p>
  </w:footnote>
  <w:footnote w:type="continuationSeparator" w:id="0">
    <w:p w14:paraId="7C8BF0FF" w14:textId="77777777" w:rsidR="00EE713E" w:rsidRDefault="00EE713E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9"/>
      <w:gridCol w:w="996"/>
    </w:tblGrid>
    <w:tr w:rsidR="000906C0" w14:paraId="7C4D8EDC" w14:textId="77777777" w:rsidTr="00B11B9A">
      <w:trPr>
        <w:trHeight w:val="561"/>
      </w:trPr>
      <w:tc>
        <w:tcPr>
          <w:tcW w:w="8369" w:type="dxa"/>
          <w:tcMar>
            <w:left w:w="0" w:type="dxa"/>
            <w:right w:w="0" w:type="dxa"/>
          </w:tcMar>
        </w:tcPr>
        <w:p w14:paraId="6C72C244" w14:textId="6C37B5B1" w:rsidR="000906C0" w:rsidRDefault="000906C0" w:rsidP="00B94F3E">
          <w:pPr>
            <w:pStyle w:val="Header"/>
            <w:ind w:left="-993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14:paraId="09938B24" w14:textId="05960367" w:rsidR="000906C0" w:rsidRDefault="000906C0" w:rsidP="00EA13C3">
          <w:pPr>
            <w:pStyle w:val="Header"/>
            <w:jc w:val="right"/>
          </w:pPr>
        </w:p>
      </w:tc>
    </w:tr>
  </w:tbl>
  <w:p w14:paraId="466E8342" w14:textId="54886D20" w:rsidR="000906C0" w:rsidRDefault="000906C0" w:rsidP="00B94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DACD" w14:textId="69DD240D" w:rsidR="00372A31" w:rsidRDefault="00F417F8" w:rsidP="000736B9">
    <w:pPr>
      <w:pStyle w:val="Header"/>
      <w:ind w:left="-907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3BCEF19" wp14:editId="55A3F1DC">
          <wp:simplePos x="0" y="0"/>
          <wp:positionH relativeFrom="column">
            <wp:posOffset>4120515</wp:posOffset>
          </wp:positionH>
          <wp:positionV relativeFrom="paragraph">
            <wp:posOffset>266700</wp:posOffset>
          </wp:positionV>
          <wp:extent cx="2686050" cy="893445"/>
          <wp:effectExtent l="0" t="0" r="0" b="1905"/>
          <wp:wrapThrough wrapText="bothSides">
            <wp:wrapPolygon edited="0">
              <wp:start x="0" y="0"/>
              <wp:lineTo x="0" y="21186"/>
              <wp:lineTo x="21447" y="21186"/>
              <wp:lineTo x="214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95"/>
                  <a:stretch/>
                </pic:blipFill>
                <pic:spPr bwMode="auto">
                  <a:xfrm>
                    <a:off x="0" y="0"/>
                    <a:ext cx="2686050" cy="893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750" w:rsidRPr="009721FA">
      <w:rPr>
        <w:rFonts w:cs="Times New Roman"/>
        <w:noProof/>
        <w:lang w:val="en-US"/>
      </w:rPr>
      <w:drawing>
        <wp:anchor distT="0" distB="0" distL="114300" distR="114300" simplePos="0" relativeHeight="251663359" behindDoc="0" locked="0" layoutInCell="1" allowOverlap="1" wp14:anchorId="74BF9A9C" wp14:editId="5A795E09">
          <wp:simplePos x="0" y="0"/>
          <wp:positionH relativeFrom="column">
            <wp:posOffset>3301365</wp:posOffset>
          </wp:positionH>
          <wp:positionV relativeFrom="paragraph">
            <wp:posOffset>448945</wp:posOffset>
          </wp:positionV>
          <wp:extent cx="3505200" cy="708025"/>
          <wp:effectExtent l="0" t="0" r="0" b="0"/>
          <wp:wrapSquare wrapText="bothSides"/>
          <wp:docPr id="2" name="Picture 2" descr="C:\Users\ionescus.DIT\site\antet_logo_md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onescus.DIT\site\antet_logo_mdr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750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6D79A1CB" wp14:editId="502D9958">
          <wp:simplePos x="0" y="0"/>
          <wp:positionH relativeFrom="column">
            <wp:posOffset>-318135</wp:posOffset>
          </wp:positionH>
          <wp:positionV relativeFrom="paragraph">
            <wp:posOffset>438150</wp:posOffset>
          </wp:positionV>
          <wp:extent cx="3524250" cy="786765"/>
          <wp:effectExtent l="0" t="0" r="0" b="0"/>
          <wp:wrapSquare wrapText="bothSides"/>
          <wp:docPr id="7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4" t="35770" r="48182"/>
                  <a:stretch/>
                </pic:blipFill>
                <pic:spPr bwMode="auto">
                  <a:xfrm>
                    <a:off x="0" y="0"/>
                    <a:ext cx="3524250" cy="786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F6B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667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204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46C2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C4F6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3E8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44E7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00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12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89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93C7C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C1DE5"/>
    <w:multiLevelType w:val="hybridMultilevel"/>
    <w:tmpl w:val="23EEB848"/>
    <w:lvl w:ilvl="0" w:tplc="103E8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5299F"/>
    <w:multiLevelType w:val="hybridMultilevel"/>
    <w:tmpl w:val="81A04A84"/>
    <w:lvl w:ilvl="0" w:tplc="040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C5780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1672"/>
    <w:multiLevelType w:val="hybridMultilevel"/>
    <w:tmpl w:val="4A9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54F"/>
    <w:multiLevelType w:val="multilevel"/>
    <w:tmpl w:val="9536E15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39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16" w15:restartNumberingAfterBreak="0">
    <w:nsid w:val="5B911BF9"/>
    <w:multiLevelType w:val="hybridMultilevel"/>
    <w:tmpl w:val="8DA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D43EE"/>
    <w:multiLevelType w:val="hybridMultilevel"/>
    <w:tmpl w:val="83A6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3B60"/>
    <w:multiLevelType w:val="hybridMultilevel"/>
    <w:tmpl w:val="DA9AE7F2"/>
    <w:lvl w:ilvl="0" w:tplc="523C50C4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36962"/>
    <w:multiLevelType w:val="hybridMultilevel"/>
    <w:tmpl w:val="C84EE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B3190"/>
    <w:multiLevelType w:val="hybridMultilevel"/>
    <w:tmpl w:val="8620FC40"/>
    <w:lvl w:ilvl="0" w:tplc="C144FC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E44CE"/>
    <w:multiLevelType w:val="hybridMultilevel"/>
    <w:tmpl w:val="B8A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21"/>
  </w:num>
  <w:num w:numId="18">
    <w:abstractNumId w:val="10"/>
  </w:num>
  <w:num w:numId="19">
    <w:abstractNumId w:val="22"/>
  </w:num>
  <w:num w:numId="20">
    <w:abstractNumId w:val="12"/>
  </w:num>
  <w:num w:numId="21">
    <w:abstractNumId w:val="11"/>
  </w:num>
  <w:num w:numId="22">
    <w:abstractNumId w:val="2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8E"/>
    <w:rsid w:val="00005D00"/>
    <w:rsid w:val="00007515"/>
    <w:rsid w:val="00025A8C"/>
    <w:rsid w:val="00025F8F"/>
    <w:rsid w:val="00041470"/>
    <w:rsid w:val="000464EB"/>
    <w:rsid w:val="0005301E"/>
    <w:rsid w:val="000639FF"/>
    <w:rsid w:val="000736B9"/>
    <w:rsid w:val="000742F4"/>
    <w:rsid w:val="000777CD"/>
    <w:rsid w:val="00085CDC"/>
    <w:rsid w:val="00086B0B"/>
    <w:rsid w:val="000906C0"/>
    <w:rsid w:val="000A0D34"/>
    <w:rsid w:val="000B4046"/>
    <w:rsid w:val="000C31CE"/>
    <w:rsid w:val="000D0BB1"/>
    <w:rsid w:val="000F0585"/>
    <w:rsid w:val="00103AAF"/>
    <w:rsid w:val="00106A28"/>
    <w:rsid w:val="00110077"/>
    <w:rsid w:val="00110B6E"/>
    <w:rsid w:val="0011323A"/>
    <w:rsid w:val="001327C6"/>
    <w:rsid w:val="00143405"/>
    <w:rsid w:val="00144BF9"/>
    <w:rsid w:val="0014514A"/>
    <w:rsid w:val="00163014"/>
    <w:rsid w:val="001742B1"/>
    <w:rsid w:val="00175795"/>
    <w:rsid w:val="001971E6"/>
    <w:rsid w:val="001A5B42"/>
    <w:rsid w:val="001B4B9C"/>
    <w:rsid w:val="001B7DE0"/>
    <w:rsid w:val="001D3411"/>
    <w:rsid w:val="001E10EE"/>
    <w:rsid w:val="001E6D5C"/>
    <w:rsid w:val="00201CA7"/>
    <w:rsid w:val="00202FD0"/>
    <w:rsid w:val="00204095"/>
    <w:rsid w:val="002062CF"/>
    <w:rsid w:val="0022076E"/>
    <w:rsid w:val="00242226"/>
    <w:rsid w:val="00243D1D"/>
    <w:rsid w:val="00244D24"/>
    <w:rsid w:val="00253521"/>
    <w:rsid w:val="00260CA8"/>
    <w:rsid w:val="00270EC2"/>
    <w:rsid w:val="00273C40"/>
    <w:rsid w:val="002871D1"/>
    <w:rsid w:val="00287F90"/>
    <w:rsid w:val="002A2647"/>
    <w:rsid w:val="002A60E4"/>
    <w:rsid w:val="002C3173"/>
    <w:rsid w:val="002D649A"/>
    <w:rsid w:val="002E502C"/>
    <w:rsid w:val="002F2218"/>
    <w:rsid w:val="002F2780"/>
    <w:rsid w:val="003023B0"/>
    <w:rsid w:val="00306CB5"/>
    <w:rsid w:val="003103A3"/>
    <w:rsid w:val="00310977"/>
    <w:rsid w:val="00315F52"/>
    <w:rsid w:val="00322229"/>
    <w:rsid w:val="00332B36"/>
    <w:rsid w:val="00340E13"/>
    <w:rsid w:val="00341C6A"/>
    <w:rsid w:val="00346143"/>
    <w:rsid w:val="00347058"/>
    <w:rsid w:val="003560B3"/>
    <w:rsid w:val="003633D5"/>
    <w:rsid w:val="0036515D"/>
    <w:rsid w:val="003654FB"/>
    <w:rsid w:val="00372A31"/>
    <w:rsid w:val="0037769B"/>
    <w:rsid w:val="00384080"/>
    <w:rsid w:val="003900BE"/>
    <w:rsid w:val="003926BD"/>
    <w:rsid w:val="003926FA"/>
    <w:rsid w:val="003A1597"/>
    <w:rsid w:val="003B4299"/>
    <w:rsid w:val="003C13CF"/>
    <w:rsid w:val="003C2775"/>
    <w:rsid w:val="003D2B79"/>
    <w:rsid w:val="003D302C"/>
    <w:rsid w:val="003D4D36"/>
    <w:rsid w:val="003D5E91"/>
    <w:rsid w:val="003D6585"/>
    <w:rsid w:val="003D6F8E"/>
    <w:rsid w:val="003E2254"/>
    <w:rsid w:val="003E2C2A"/>
    <w:rsid w:val="003E3A9E"/>
    <w:rsid w:val="003E3ADF"/>
    <w:rsid w:val="003E5C43"/>
    <w:rsid w:val="003F01E4"/>
    <w:rsid w:val="003F3AD2"/>
    <w:rsid w:val="00405082"/>
    <w:rsid w:val="00414173"/>
    <w:rsid w:val="00417D99"/>
    <w:rsid w:val="004238E5"/>
    <w:rsid w:val="00423DA0"/>
    <w:rsid w:val="00432443"/>
    <w:rsid w:val="00451CA4"/>
    <w:rsid w:val="00453D2B"/>
    <w:rsid w:val="00453E8C"/>
    <w:rsid w:val="00454E62"/>
    <w:rsid w:val="00461CD9"/>
    <w:rsid w:val="00487F9B"/>
    <w:rsid w:val="004906A0"/>
    <w:rsid w:val="00492161"/>
    <w:rsid w:val="00494974"/>
    <w:rsid w:val="004B7A8A"/>
    <w:rsid w:val="004C2AF1"/>
    <w:rsid w:val="004C3AE7"/>
    <w:rsid w:val="004C4422"/>
    <w:rsid w:val="004C6C7C"/>
    <w:rsid w:val="004D59F2"/>
    <w:rsid w:val="004D70A7"/>
    <w:rsid w:val="004E1B8A"/>
    <w:rsid w:val="005005DF"/>
    <w:rsid w:val="00504CFB"/>
    <w:rsid w:val="00506B57"/>
    <w:rsid w:val="005177B1"/>
    <w:rsid w:val="0052560E"/>
    <w:rsid w:val="00530054"/>
    <w:rsid w:val="00530490"/>
    <w:rsid w:val="005338B1"/>
    <w:rsid w:val="00533C1F"/>
    <w:rsid w:val="00541AA8"/>
    <w:rsid w:val="0054208A"/>
    <w:rsid w:val="00542D78"/>
    <w:rsid w:val="00542D9D"/>
    <w:rsid w:val="00564E3C"/>
    <w:rsid w:val="00566E5A"/>
    <w:rsid w:val="00571EFB"/>
    <w:rsid w:val="00580E24"/>
    <w:rsid w:val="00583A49"/>
    <w:rsid w:val="00597556"/>
    <w:rsid w:val="005A33CC"/>
    <w:rsid w:val="005A4956"/>
    <w:rsid w:val="005B693E"/>
    <w:rsid w:val="005D3C73"/>
    <w:rsid w:val="005D7A98"/>
    <w:rsid w:val="005E5498"/>
    <w:rsid w:val="005F25EE"/>
    <w:rsid w:val="005F26A5"/>
    <w:rsid w:val="005F3B97"/>
    <w:rsid w:val="006322D8"/>
    <w:rsid w:val="00635AE4"/>
    <w:rsid w:val="006365A0"/>
    <w:rsid w:val="00644DAF"/>
    <w:rsid w:val="00646BA1"/>
    <w:rsid w:val="00652A72"/>
    <w:rsid w:val="00657B05"/>
    <w:rsid w:val="006642D5"/>
    <w:rsid w:val="006A64B7"/>
    <w:rsid w:val="006A65DE"/>
    <w:rsid w:val="006D6B4D"/>
    <w:rsid w:val="006E3A0F"/>
    <w:rsid w:val="00702AED"/>
    <w:rsid w:val="00705452"/>
    <w:rsid w:val="00705886"/>
    <w:rsid w:val="00705BCF"/>
    <w:rsid w:val="00717565"/>
    <w:rsid w:val="0072202A"/>
    <w:rsid w:val="0073154E"/>
    <w:rsid w:val="0074181C"/>
    <w:rsid w:val="007421C4"/>
    <w:rsid w:val="00754E15"/>
    <w:rsid w:val="00762D72"/>
    <w:rsid w:val="00766DF8"/>
    <w:rsid w:val="007A109D"/>
    <w:rsid w:val="007A64FA"/>
    <w:rsid w:val="007B2B72"/>
    <w:rsid w:val="007C3EA7"/>
    <w:rsid w:val="007C7BFB"/>
    <w:rsid w:val="007D0CA8"/>
    <w:rsid w:val="00800D2B"/>
    <w:rsid w:val="008204F9"/>
    <w:rsid w:val="00826C4A"/>
    <w:rsid w:val="00833FCC"/>
    <w:rsid w:val="00845E27"/>
    <w:rsid w:val="0086071D"/>
    <w:rsid w:val="0086680B"/>
    <w:rsid w:val="00866DF9"/>
    <w:rsid w:val="00871846"/>
    <w:rsid w:val="008724B9"/>
    <w:rsid w:val="008A6B1F"/>
    <w:rsid w:val="008B0E42"/>
    <w:rsid w:val="008B6491"/>
    <w:rsid w:val="008B7BFF"/>
    <w:rsid w:val="008C27D4"/>
    <w:rsid w:val="008C3A2F"/>
    <w:rsid w:val="008C3C97"/>
    <w:rsid w:val="008D0B44"/>
    <w:rsid w:val="008F3577"/>
    <w:rsid w:val="0090264D"/>
    <w:rsid w:val="00913C13"/>
    <w:rsid w:val="009163D2"/>
    <w:rsid w:val="00922F42"/>
    <w:rsid w:val="00934DE5"/>
    <w:rsid w:val="009363CC"/>
    <w:rsid w:val="0094440F"/>
    <w:rsid w:val="00946011"/>
    <w:rsid w:val="00953949"/>
    <w:rsid w:val="0095633E"/>
    <w:rsid w:val="0095670E"/>
    <w:rsid w:val="00964A88"/>
    <w:rsid w:val="00967A01"/>
    <w:rsid w:val="0097054E"/>
    <w:rsid w:val="00970F44"/>
    <w:rsid w:val="0097525B"/>
    <w:rsid w:val="009928CD"/>
    <w:rsid w:val="00994D00"/>
    <w:rsid w:val="009A4E94"/>
    <w:rsid w:val="009A643F"/>
    <w:rsid w:val="009A78AF"/>
    <w:rsid w:val="009B3915"/>
    <w:rsid w:val="009B5915"/>
    <w:rsid w:val="009C1763"/>
    <w:rsid w:val="009C17DD"/>
    <w:rsid w:val="009C28AE"/>
    <w:rsid w:val="009D3819"/>
    <w:rsid w:val="009D7F23"/>
    <w:rsid w:val="009E0DEB"/>
    <w:rsid w:val="009E78C0"/>
    <w:rsid w:val="009F0D30"/>
    <w:rsid w:val="009F5B52"/>
    <w:rsid w:val="00A07457"/>
    <w:rsid w:val="00A11B99"/>
    <w:rsid w:val="00A3136F"/>
    <w:rsid w:val="00A409DE"/>
    <w:rsid w:val="00A47A91"/>
    <w:rsid w:val="00A508EC"/>
    <w:rsid w:val="00A52400"/>
    <w:rsid w:val="00A551A4"/>
    <w:rsid w:val="00A65C8E"/>
    <w:rsid w:val="00A82121"/>
    <w:rsid w:val="00AA3D68"/>
    <w:rsid w:val="00AA446F"/>
    <w:rsid w:val="00AB2022"/>
    <w:rsid w:val="00AB3F79"/>
    <w:rsid w:val="00AC13AB"/>
    <w:rsid w:val="00AC34E9"/>
    <w:rsid w:val="00AC4BEA"/>
    <w:rsid w:val="00AD00E7"/>
    <w:rsid w:val="00AD2613"/>
    <w:rsid w:val="00AD6B46"/>
    <w:rsid w:val="00AE20BB"/>
    <w:rsid w:val="00AE34D9"/>
    <w:rsid w:val="00AE6225"/>
    <w:rsid w:val="00AE662A"/>
    <w:rsid w:val="00B113FD"/>
    <w:rsid w:val="00B11B9A"/>
    <w:rsid w:val="00B21E1B"/>
    <w:rsid w:val="00B21EFB"/>
    <w:rsid w:val="00B413ED"/>
    <w:rsid w:val="00B43E08"/>
    <w:rsid w:val="00B44F4C"/>
    <w:rsid w:val="00B6206B"/>
    <w:rsid w:val="00B66236"/>
    <w:rsid w:val="00B85260"/>
    <w:rsid w:val="00B94F3E"/>
    <w:rsid w:val="00B96587"/>
    <w:rsid w:val="00B96F0D"/>
    <w:rsid w:val="00B97138"/>
    <w:rsid w:val="00BA0B60"/>
    <w:rsid w:val="00BA5933"/>
    <w:rsid w:val="00BA64E7"/>
    <w:rsid w:val="00BB06C2"/>
    <w:rsid w:val="00BB24DA"/>
    <w:rsid w:val="00BB4B52"/>
    <w:rsid w:val="00BC0B2C"/>
    <w:rsid w:val="00BC447D"/>
    <w:rsid w:val="00BD7F0F"/>
    <w:rsid w:val="00BE524A"/>
    <w:rsid w:val="00BF3E8D"/>
    <w:rsid w:val="00BF502A"/>
    <w:rsid w:val="00C01377"/>
    <w:rsid w:val="00C02913"/>
    <w:rsid w:val="00C07515"/>
    <w:rsid w:val="00C07943"/>
    <w:rsid w:val="00C07A8E"/>
    <w:rsid w:val="00C208FD"/>
    <w:rsid w:val="00C218D0"/>
    <w:rsid w:val="00C233E5"/>
    <w:rsid w:val="00C469FF"/>
    <w:rsid w:val="00C568B3"/>
    <w:rsid w:val="00C60709"/>
    <w:rsid w:val="00C61160"/>
    <w:rsid w:val="00C70278"/>
    <w:rsid w:val="00C85246"/>
    <w:rsid w:val="00CB2BFE"/>
    <w:rsid w:val="00CB5B8A"/>
    <w:rsid w:val="00CE5BD9"/>
    <w:rsid w:val="00CE7F87"/>
    <w:rsid w:val="00D01CCC"/>
    <w:rsid w:val="00D06938"/>
    <w:rsid w:val="00D1069E"/>
    <w:rsid w:val="00D20CE6"/>
    <w:rsid w:val="00D21EA9"/>
    <w:rsid w:val="00D24595"/>
    <w:rsid w:val="00D323E4"/>
    <w:rsid w:val="00D339EE"/>
    <w:rsid w:val="00D46750"/>
    <w:rsid w:val="00D50655"/>
    <w:rsid w:val="00D535C4"/>
    <w:rsid w:val="00D54EA3"/>
    <w:rsid w:val="00D54F56"/>
    <w:rsid w:val="00D55828"/>
    <w:rsid w:val="00D610F5"/>
    <w:rsid w:val="00D65DFD"/>
    <w:rsid w:val="00D71C15"/>
    <w:rsid w:val="00D977E0"/>
    <w:rsid w:val="00DA0DC0"/>
    <w:rsid w:val="00DA3E83"/>
    <w:rsid w:val="00DB1808"/>
    <w:rsid w:val="00DB1B60"/>
    <w:rsid w:val="00DC1335"/>
    <w:rsid w:val="00DC7580"/>
    <w:rsid w:val="00DD125D"/>
    <w:rsid w:val="00DD7F36"/>
    <w:rsid w:val="00DF2025"/>
    <w:rsid w:val="00DF36D1"/>
    <w:rsid w:val="00DF6D30"/>
    <w:rsid w:val="00DF7B58"/>
    <w:rsid w:val="00E01117"/>
    <w:rsid w:val="00E02859"/>
    <w:rsid w:val="00E10435"/>
    <w:rsid w:val="00E140CA"/>
    <w:rsid w:val="00E171A6"/>
    <w:rsid w:val="00E47923"/>
    <w:rsid w:val="00E50812"/>
    <w:rsid w:val="00E52E10"/>
    <w:rsid w:val="00E52FF4"/>
    <w:rsid w:val="00E54A11"/>
    <w:rsid w:val="00E55D2E"/>
    <w:rsid w:val="00E724D5"/>
    <w:rsid w:val="00E8068E"/>
    <w:rsid w:val="00E839BF"/>
    <w:rsid w:val="00E87BAA"/>
    <w:rsid w:val="00EA13C3"/>
    <w:rsid w:val="00EA14FA"/>
    <w:rsid w:val="00EA236D"/>
    <w:rsid w:val="00EA67E4"/>
    <w:rsid w:val="00EB3643"/>
    <w:rsid w:val="00EB4B5B"/>
    <w:rsid w:val="00EB68B5"/>
    <w:rsid w:val="00EC7359"/>
    <w:rsid w:val="00ED1E1A"/>
    <w:rsid w:val="00EE3472"/>
    <w:rsid w:val="00EE5F8E"/>
    <w:rsid w:val="00EE713E"/>
    <w:rsid w:val="00EF4D50"/>
    <w:rsid w:val="00F01650"/>
    <w:rsid w:val="00F06CE5"/>
    <w:rsid w:val="00F1100A"/>
    <w:rsid w:val="00F12796"/>
    <w:rsid w:val="00F26BCB"/>
    <w:rsid w:val="00F320C7"/>
    <w:rsid w:val="00F3276E"/>
    <w:rsid w:val="00F417F8"/>
    <w:rsid w:val="00F44247"/>
    <w:rsid w:val="00F6165E"/>
    <w:rsid w:val="00F655B3"/>
    <w:rsid w:val="00F75A99"/>
    <w:rsid w:val="00F8352B"/>
    <w:rsid w:val="00F91CA4"/>
    <w:rsid w:val="00F92498"/>
    <w:rsid w:val="00F94C90"/>
    <w:rsid w:val="00FA0F22"/>
    <w:rsid w:val="00FA7AA8"/>
    <w:rsid w:val="00FD282B"/>
    <w:rsid w:val="00FD73DF"/>
    <w:rsid w:val="00FE3853"/>
    <w:rsid w:val="00FF1C30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99BFEFA"/>
  <w15:docId w15:val="{2E51BF7A-43A3-4E1D-96CB-96AC0692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E-Normal"/>
    <w:qFormat/>
    <w:rsid w:val="00E10435"/>
  </w:style>
  <w:style w:type="paragraph" w:styleId="Heading1">
    <w:name w:val="heading 1"/>
    <w:basedOn w:val="Normal"/>
    <w:link w:val="Heading1Char"/>
    <w:uiPriority w:val="9"/>
    <w:qFormat/>
    <w:rsid w:val="00FD282B"/>
    <w:pPr>
      <w:spacing w:before="300" w:after="40"/>
      <w:jc w:val="left"/>
      <w:outlineLvl w:val="0"/>
    </w:pPr>
    <w:rPr>
      <w:rFonts w:cs="Times New Roman (Body CS)"/>
      <w:b/>
      <w:spacing w:val="5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B"/>
    <w:pPr>
      <w:spacing w:before="240" w:after="80"/>
      <w:jc w:val="left"/>
      <w:outlineLvl w:val="1"/>
    </w:pPr>
    <w:rPr>
      <w:rFonts w:cs="Times New Roman (Body CS)"/>
      <w:b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23A"/>
    <w:pPr>
      <w:spacing w:after="0"/>
      <w:jc w:val="left"/>
      <w:outlineLvl w:val="2"/>
    </w:pPr>
    <w:rPr>
      <w:rFonts w:cs="Times New Roman (Body CS)"/>
      <w:b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43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435"/>
    <w:pPr>
      <w:spacing w:before="200" w:after="0"/>
      <w:jc w:val="left"/>
      <w:outlineLvl w:val="4"/>
    </w:pPr>
    <w:rPr>
      <w:smallCaps/>
      <w:color w:val="71911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435"/>
    <w:pPr>
      <w:spacing w:after="0"/>
      <w:jc w:val="left"/>
      <w:outlineLvl w:val="5"/>
    </w:pPr>
    <w:rPr>
      <w:smallCaps/>
      <w:color w:val="98C222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435"/>
    <w:pPr>
      <w:spacing w:after="0"/>
      <w:jc w:val="left"/>
      <w:outlineLvl w:val="6"/>
    </w:pPr>
    <w:rPr>
      <w:b/>
      <w:smallCaps/>
      <w:color w:val="98C222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435"/>
    <w:pPr>
      <w:spacing w:after="0"/>
      <w:jc w:val="left"/>
      <w:outlineLvl w:val="7"/>
    </w:pPr>
    <w:rPr>
      <w:b/>
      <w:i/>
      <w:smallCaps/>
      <w:color w:val="71911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435"/>
    <w:pPr>
      <w:spacing w:after="0"/>
      <w:jc w:val="left"/>
      <w:outlineLvl w:val="8"/>
    </w:pPr>
    <w:rPr>
      <w:b/>
      <w:i/>
      <w:smallCaps/>
      <w:color w:val="4B6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Grilledutableau1">
    <w:name w:val="Grille du tableau1"/>
    <w:basedOn w:val="TableNormal"/>
    <w:next w:val="TableGrid"/>
    <w:uiPriority w:val="59"/>
    <w:rsid w:val="00E839BF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styleId="TableGrid">
    <w:name w:val="Table Grid"/>
    <w:basedOn w:val="TableNormal"/>
    <w:uiPriority w:val="59"/>
    <w:rsid w:val="00E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B4B52"/>
    <w:pPr>
      <w:spacing w:after="0" w:line="302" w:lineRule="auto"/>
    </w:pPr>
    <w:rPr>
      <w:sz w:val="2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B4B52"/>
    <w:rPr>
      <w:sz w:val="24"/>
      <w:szCs w:val="14"/>
    </w:rPr>
  </w:style>
  <w:style w:type="paragraph" w:customStyle="1" w:styleId="EUERDF">
    <w:name w:val="EU ERDF"/>
    <w:link w:val="EUERDFCar"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E-addresstop">
    <w:name w:val="IE-address top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ED1E1A"/>
    <w:rPr>
      <w:rFonts w:asciiTheme="minorHAnsi" w:hAnsiTheme="minorHAnsi"/>
      <w:b/>
      <w:i w:val="0"/>
      <w:color w:val="363438" w:themeColor="hyperlink"/>
      <w:u w:val="none"/>
    </w:rPr>
  </w:style>
  <w:style w:type="table" w:customStyle="1" w:styleId="Grilledutableau2">
    <w:name w:val="Grille du tableau2"/>
    <w:basedOn w:val="TableNormal"/>
    <w:next w:val="TableGrid"/>
    <w:uiPriority w:val="59"/>
    <w:rsid w:val="00E54A11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ar"/>
    <w:rsid w:val="00833FCC"/>
    <w:pPr>
      <w:numPr>
        <w:numId w:val="1"/>
      </w:numPr>
    </w:pPr>
  </w:style>
  <w:style w:type="character" w:customStyle="1" w:styleId="BulletsCar">
    <w:name w:val="Bullets Car"/>
    <w:basedOn w:val="DefaultParagraphFont"/>
    <w:link w:val="Bullets"/>
    <w:rsid w:val="00833FCC"/>
    <w:rPr>
      <w:rFonts w:ascii="Arial" w:eastAsia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0435"/>
    <w:pPr>
      <w:ind w:left="720"/>
      <w:contextualSpacing/>
    </w:pPr>
  </w:style>
  <w:style w:type="paragraph" w:styleId="Revision">
    <w:name w:val="Revision"/>
    <w:hidden/>
    <w:uiPriority w:val="99"/>
    <w:semiHidden/>
    <w:rsid w:val="001A5B42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82B"/>
    <w:rPr>
      <w:rFonts w:cs="Times New Roman (Body CS)"/>
      <w:b/>
      <w:spacing w:val="5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282B"/>
    <w:rPr>
      <w:rFonts w:cs="Times New Roman (Body CS)"/>
      <w:b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1323A"/>
    <w:rPr>
      <w:rFonts w:cs="Times New Roman (Body CS)"/>
      <w:b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43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435"/>
    <w:rPr>
      <w:smallCaps/>
      <w:color w:val="71911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435"/>
    <w:rPr>
      <w:smallCaps/>
      <w:color w:val="98C222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435"/>
    <w:rPr>
      <w:b/>
      <w:smallCaps/>
      <w:color w:val="98C222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435"/>
    <w:rPr>
      <w:b/>
      <w:i/>
      <w:smallCaps/>
      <w:color w:val="71911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435"/>
    <w:rPr>
      <w:b/>
      <w:i/>
      <w:smallCaps/>
      <w:color w:val="4B6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43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0435"/>
    <w:pPr>
      <w:pBdr>
        <w:top w:val="single" w:sz="12" w:space="1" w:color="98C22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043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43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10435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10435"/>
    <w:rPr>
      <w:b/>
      <w:color w:val="98C222" w:themeColor="accent2"/>
    </w:rPr>
  </w:style>
  <w:style w:type="character" w:styleId="Emphasis">
    <w:name w:val="Emphasis"/>
    <w:uiPriority w:val="20"/>
    <w:qFormat/>
    <w:rsid w:val="00E1043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104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43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043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435"/>
    <w:pPr>
      <w:pBdr>
        <w:top w:val="single" w:sz="8" w:space="10" w:color="719119" w:themeColor="accent2" w:themeShade="BF"/>
        <w:left w:val="single" w:sz="8" w:space="10" w:color="719119" w:themeColor="accent2" w:themeShade="BF"/>
        <w:bottom w:val="single" w:sz="8" w:space="10" w:color="719119" w:themeColor="accent2" w:themeShade="BF"/>
        <w:right w:val="single" w:sz="8" w:space="10" w:color="719119" w:themeColor="accent2" w:themeShade="BF"/>
      </w:pBdr>
      <w:shd w:val="clear" w:color="auto" w:fill="98C22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435"/>
    <w:rPr>
      <w:b/>
      <w:i/>
      <w:color w:val="FFFFFF" w:themeColor="background1"/>
      <w:shd w:val="clear" w:color="auto" w:fill="98C222" w:themeFill="accent2"/>
    </w:rPr>
  </w:style>
  <w:style w:type="character" w:styleId="SubtleEmphasis">
    <w:name w:val="Subtle Emphasis"/>
    <w:uiPriority w:val="19"/>
    <w:qFormat/>
    <w:rsid w:val="00E10435"/>
    <w:rPr>
      <w:i/>
    </w:rPr>
  </w:style>
  <w:style w:type="character" w:styleId="IntenseEmphasis">
    <w:name w:val="Intense Emphasis"/>
    <w:uiPriority w:val="21"/>
    <w:qFormat/>
    <w:rsid w:val="00E10435"/>
    <w:rPr>
      <w:b/>
      <w:i/>
      <w:color w:val="98C222" w:themeColor="accent2"/>
      <w:spacing w:val="10"/>
    </w:rPr>
  </w:style>
  <w:style w:type="character" w:styleId="SubtleReference">
    <w:name w:val="Subtle Reference"/>
    <w:uiPriority w:val="31"/>
    <w:qFormat/>
    <w:rsid w:val="00E10435"/>
    <w:rPr>
      <w:b/>
    </w:rPr>
  </w:style>
  <w:style w:type="character" w:styleId="IntenseReference">
    <w:name w:val="Intense Reference"/>
    <w:uiPriority w:val="32"/>
    <w:qFormat/>
    <w:rsid w:val="00E1043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1043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1043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10435"/>
  </w:style>
  <w:style w:type="paragraph" w:customStyle="1" w:styleId="a-I-EU-Bulletpoints">
    <w:name w:val="a-I-EU-Bullet points"/>
    <w:basedOn w:val="Normal"/>
    <w:link w:val="a-I-EU-BulletpointsCar"/>
    <w:qFormat/>
    <w:rsid w:val="00530054"/>
    <w:pPr>
      <w:numPr>
        <w:numId w:val="15"/>
      </w:numPr>
      <w:spacing w:line="320" w:lineRule="exact"/>
      <w:contextualSpacing/>
    </w:pPr>
    <w:rPr>
      <w:rFonts w:ascii="Arial" w:eastAsia="Arial" w:hAnsi="Arial" w:cs="Times New Roman"/>
    </w:rPr>
  </w:style>
  <w:style w:type="character" w:customStyle="1" w:styleId="a-I-EU-BulletpointsCar">
    <w:name w:val="a-I-EU-Bullet points Car"/>
    <w:basedOn w:val="DefaultParagraphFont"/>
    <w:link w:val="a-I-EU-Bulletpoints"/>
    <w:rsid w:val="00530054"/>
    <w:rPr>
      <w:rFonts w:ascii="Arial" w:eastAsia="Arial" w:hAnsi="Arial" w:cs="Times New Roman"/>
    </w:rPr>
  </w:style>
  <w:style w:type="paragraph" w:customStyle="1" w:styleId="SubtitleLevel1">
    <w:name w:val="Subtitle Level 1"/>
    <w:basedOn w:val="Normal"/>
    <w:qFormat/>
    <w:rsid w:val="00530054"/>
    <w:pPr>
      <w:spacing w:after="0"/>
    </w:pPr>
    <w:rPr>
      <w:b/>
      <w:color w:val="00A48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B4B52"/>
    <w:pPr>
      <w:spacing w:after="0" w:line="240" w:lineRule="auto"/>
      <w:jc w:val="left"/>
    </w:pPr>
    <w:rPr>
      <w:i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B52"/>
    <w:rPr>
      <w:i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B4B5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E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E1A"/>
    <w:rPr>
      <w:color w:val="000099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447D"/>
    <w:pPr>
      <w:spacing w:before="360" w:after="360"/>
      <w:jc w:val="left"/>
    </w:pPr>
    <w:rPr>
      <w:rFonts w:cs="Arial (Body)"/>
      <w:b/>
      <w:bCs/>
      <w:sz w:val="28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1323A"/>
    <w:pPr>
      <w:spacing w:after="0"/>
      <w:jc w:val="left"/>
    </w:pPr>
    <w:rPr>
      <w:rFonts w:cs="Arial (Body)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07515"/>
    <w:pPr>
      <w:spacing w:after="0"/>
      <w:jc w:val="left"/>
    </w:pPr>
    <w:rPr>
      <w:rFonts w:cs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E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E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rgan\AppData\Local\Temp\Temp1_20150814_word-templates%20letter%20and%20memo.zip\20150814_word-templates%20letter%20and%20memo\Interreg_Europe_letter_20150814_FINAL.dotx" TargetMode="External"/></Relationships>
</file>

<file path=word/theme/theme1.xml><?xml version="1.0" encoding="utf-8"?>
<a:theme xmlns:a="http://schemas.openxmlformats.org/drawingml/2006/main" name="Theme2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2" id="{AA675FEE-8C17-0D4B-BC15-8B4269CA7EFC}" vid="{A4A74D38-EAB7-6849-BA87-0FA4C5DE34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0742BA3E6CC49AEE1CEFAA71CEF35" ma:contentTypeVersion="18" ma:contentTypeDescription="Create a new document." ma:contentTypeScope="" ma:versionID="c1c74d8efd93615ee218dc303cda0fc7">
  <xsd:schema xmlns:xsd="http://www.w3.org/2001/XMLSchema" xmlns:xs="http://www.w3.org/2001/XMLSchema" xmlns:p="http://schemas.microsoft.com/office/2006/metadata/properties" xmlns:ns2="fe376a51-17b9-4c55-a5b6-8ffc5745b8e3" xmlns:ns3="b69d6eb0-2036-4abd-b4b9-b0b27f619093" xmlns:ns4="bcc3595b-d9fa-431b-a480-d19cb01515aa" targetNamespace="http://schemas.microsoft.com/office/2006/metadata/properties" ma:root="true" ma:fieldsID="32b13a6fd35ad9347a3d9c497345d557" ns2:_="" ns3:_="" ns4:_="">
    <xsd:import namespace="fe376a51-17b9-4c55-a5b6-8ffc5745b8e3"/>
    <xsd:import namespace="b69d6eb0-2036-4abd-b4b9-b0b27f619093"/>
    <xsd:import namespace="bcc3595b-d9fa-431b-a480-d19cb015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76a51-17b9-4c55-a5b6-8ffc5745b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d59d95-237c-434b-8cac-eab795e7e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6eb0-2036-4abd-b4b9-b0b27f619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595b-d9fa-431b-a480-d19cb01515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c6e567f-7fae-499a-9b2b-1b649ba2b001}" ma:internalName="TaxCatchAll" ma:showField="CatchAllData" ma:web="bcc3595b-d9fa-431b-a480-d19cb0151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3595b-d9fa-431b-a480-d19cb01515aa" xsi:nil="true"/>
    <lcf76f155ced4ddcb4097134ff3c332f xmlns="fe376a51-17b9-4c55-a5b6-8ffc5745b8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6A09-E905-4458-A6E4-8C5527F58CE1}"/>
</file>

<file path=customXml/itemProps2.xml><?xml version="1.0" encoding="utf-8"?>
<ds:datastoreItem xmlns:ds="http://schemas.openxmlformats.org/officeDocument/2006/customXml" ds:itemID="{3B8A05EF-29B9-4BBD-A309-6A1D79A548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6005A-CC4B-4F91-8979-51C6F6267ED1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e1c26e0-bdd1-4ce2-bc5c-b06756f3bce7"/>
    <ds:schemaRef ds:uri="http://schemas.microsoft.com/office/2006/metadata/properties"/>
    <ds:schemaRef ds:uri="http://schemas.openxmlformats.org/package/2006/metadata/core-properties"/>
    <ds:schemaRef ds:uri="75680805-e956-4cde-b5e2-b05f91aa9d1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5A802E-3778-48D4-BE92-463B2FDA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Interreg_Europe_letter_20150814_FINAL</Template>
  <TotalTime>96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</vt:lpstr>
      <vt:lpstr>Letterhead</vt:lpstr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Daniel Kurth</dc:creator>
  <cp:keywords/>
  <dc:description/>
  <cp:lastModifiedBy>Diana Gheorghe</cp:lastModifiedBy>
  <cp:revision>36</cp:revision>
  <cp:lastPrinted>2023-10-23T10:08:00Z</cp:lastPrinted>
  <dcterms:created xsi:type="dcterms:W3CDTF">2023-10-20T06:28:00Z</dcterms:created>
  <dcterms:modified xsi:type="dcterms:W3CDTF">2024-03-29T11:58:00Z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0x010100311D2DF3EBC7804E8A2B82BBCDA4442D</vt:lpwstr>
  </property>
</Properties>
</file>