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1EA4" w14:textId="77777777" w:rsidR="001B19F1" w:rsidRPr="00A33579" w:rsidRDefault="001B19F1" w:rsidP="001B19F1">
      <w:pPr>
        <w:pStyle w:val="Flietext"/>
      </w:pPr>
    </w:p>
    <w:p w14:paraId="747FF205" w14:textId="183F7A44" w:rsidR="001B19F1" w:rsidRDefault="001B19F1" w:rsidP="00F20906">
      <w:pPr>
        <w:tabs>
          <w:tab w:val="left" w:pos="2835"/>
          <w:tab w:val="left" w:pos="3828"/>
        </w:tabs>
        <w:jc w:val="center"/>
        <w:rPr>
          <w:rFonts w:cs="Arial"/>
          <w:b/>
          <w:iCs/>
          <w:sz w:val="26"/>
          <w:szCs w:val="26"/>
        </w:rPr>
      </w:pPr>
      <w:r>
        <w:rPr>
          <w:rFonts w:cs="Arial"/>
          <w:b/>
          <w:iCs/>
          <w:sz w:val="26"/>
          <w:szCs w:val="26"/>
        </w:rPr>
        <w:t>Nationale Informationsveranstaltung zum 2. Call des Programms INTERREG EUROPE 2021-2027</w:t>
      </w:r>
      <w:r w:rsidR="00F20906">
        <w:rPr>
          <w:rFonts w:cs="Arial"/>
          <w:b/>
          <w:iCs/>
          <w:sz w:val="26"/>
          <w:szCs w:val="26"/>
        </w:rPr>
        <w:t xml:space="preserve"> am 7. März 2023 </w:t>
      </w:r>
      <w:r w:rsidRPr="007B6F76">
        <w:rPr>
          <w:rFonts w:cs="Arial"/>
          <w:b/>
          <w:iCs/>
          <w:sz w:val="26"/>
          <w:szCs w:val="26"/>
        </w:rPr>
        <w:t xml:space="preserve">(online)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1B19F1" w14:paraId="52724A47" w14:textId="77777777" w:rsidTr="00B97EDE">
        <w:tc>
          <w:tcPr>
            <w:tcW w:w="4527" w:type="dxa"/>
          </w:tcPr>
          <w:p w14:paraId="6B74ADC3" w14:textId="77777777" w:rsidR="001B19F1" w:rsidRDefault="001B19F1" w:rsidP="00B97EDE">
            <w:pPr>
              <w:tabs>
                <w:tab w:val="left" w:pos="2835"/>
                <w:tab w:val="left" w:pos="3828"/>
              </w:tabs>
              <w:rPr>
                <w:rFonts w:cs="Arial"/>
                <w:b/>
                <w:iCs/>
                <w:sz w:val="26"/>
                <w:szCs w:val="26"/>
              </w:rPr>
            </w:pPr>
          </w:p>
        </w:tc>
        <w:tc>
          <w:tcPr>
            <w:tcW w:w="4527" w:type="dxa"/>
          </w:tcPr>
          <w:p w14:paraId="763B0D18" w14:textId="77777777" w:rsidR="001B19F1" w:rsidRDefault="001B19F1" w:rsidP="00B97EDE">
            <w:pPr>
              <w:tabs>
                <w:tab w:val="left" w:pos="2835"/>
                <w:tab w:val="left" w:pos="3828"/>
              </w:tabs>
              <w:jc w:val="both"/>
              <w:rPr>
                <w:rFonts w:cs="Arial"/>
                <w:b/>
                <w:iCs/>
                <w:sz w:val="26"/>
                <w:szCs w:val="26"/>
              </w:rPr>
            </w:pPr>
          </w:p>
        </w:tc>
      </w:tr>
    </w:tbl>
    <w:p w14:paraId="059869AD" w14:textId="77777777" w:rsidR="001B19F1" w:rsidRDefault="001B19F1" w:rsidP="001B19F1">
      <w:pPr>
        <w:tabs>
          <w:tab w:val="left" w:pos="2835"/>
          <w:tab w:val="left" w:pos="3828"/>
        </w:tabs>
        <w:rPr>
          <w:rFonts w:cs="Arial"/>
          <w:b/>
          <w:iCs/>
          <w:sz w:val="26"/>
          <w:szCs w:val="26"/>
          <w:lang w:val="en-GB"/>
        </w:rPr>
      </w:pPr>
    </w:p>
    <w:p w14:paraId="431ACA32" w14:textId="77777777" w:rsidR="001B19F1" w:rsidRPr="00782F5B" w:rsidRDefault="001B19F1" w:rsidP="001B19F1">
      <w:pPr>
        <w:tabs>
          <w:tab w:val="left" w:pos="2835"/>
          <w:tab w:val="left" w:pos="3828"/>
        </w:tabs>
        <w:jc w:val="both"/>
        <w:rPr>
          <w:rFonts w:cs="Arial"/>
          <w:bCs/>
          <w:iCs/>
          <w:szCs w:val="22"/>
        </w:rPr>
      </w:pPr>
      <w:r w:rsidRPr="00782F5B">
        <w:rPr>
          <w:rFonts w:cs="Arial"/>
          <w:bCs/>
          <w:iCs/>
          <w:szCs w:val="22"/>
        </w:rPr>
        <w:t xml:space="preserve">Die Regionen Europas in ihrem Zusammenhalt und ihrer </w:t>
      </w:r>
      <w:r>
        <w:rPr>
          <w:rFonts w:cs="Arial"/>
          <w:bCs/>
          <w:iCs/>
          <w:szCs w:val="22"/>
        </w:rPr>
        <w:t xml:space="preserve">nachhaltigen </w:t>
      </w:r>
      <w:r w:rsidRPr="00782F5B">
        <w:rPr>
          <w:rFonts w:cs="Arial"/>
          <w:bCs/>
          <w:iCs/>
          <w:szCs w:val="22"/>
        </w:rPr>
        <w:t>Entwicklung zu fördern ist das erklärte Programmziel von Interreg Europe 2021-2027. Das Programm setzt hierbei vor allem auf die Verbesserung und Optimierung von regionalen Entwicklungspolitiken.  Durch gemeinsames Lernen und Erfahrungsaustausch sollen die politikverantwortlichen Stellen unterstützt werden, ihre Politikinstrumente weiterzuentwickeln und neue innovative Ansätze zu integrieren.</w:t>
      </w:r>
    </w:p>
    <w:p w14:paraId="75CBAA6A" w14:textId="77777777" w:rsidR="001B19F1" w:rsidRDefault="001B19F1" w:rsidP="001B19F1">
      <w:pPr>
        <w:tabs>
          <w:tab w:val="left" w:pos="2835"/>
          <w:tab w:val="left" w:pos="3828"/>
        </w:tabs>
        <w:jc w:val="both"/>
        <w:rPr>
          <w:rFonts w:cs="Arial"/>
          <w:bCs/>
          <w:iCs/>
          <w:szCs w:val="22"/>
        </w:rPr>
      </w:pPr>
    </w:p>
    <w:p w14:paraId="2155A4F0" w14:textId="77777777" w:rsidR="001B19F1" w:rsidRPr="00782F5B" w:rsidRDefault="001B19F1" w:rsidP="001B19F1">
      <w:pPr>
        <w:tabs>
          <w:tab w:val="left" w:pos="2835"/>
          <w:tab w:val="left" w:pos="3828"/>
        </w:tabs>
        <w:jc w:val="both"/>
        <w:rPr>
          <w:rFonts w:cs="Arial"/>
          <w:bCs/>
          <w:iCs/>
          <w:szCs w:val="22"/>
        </w:rPr>
      </w:pPr>
      <w:r>
        <w:rPr>
          <w:rFonts w:cs="Arial"/>
          <w:bCs/>
          <w:iCs/>
          <w:szCs w:val="22"/>
        </w:rPr>
        <w:t>Sind Sie für die Gestaltung und/oder Umsetzung eines Politikinstruments verantwortlich und möchten sich mit anderen Policy-Akteuren aus ganz Europa zu einer bestimmten Problemstellung austauschen? Suchen Sie für eine Umsetzungsfrage neue Antworten oder i</w:t>
      </w:r>
      <w:r w:rsidRPr="00782F5B">
        <w:rPr>
          <w:rFonts w:cs="Arial"/>
          <w:bCs/>
          <w:iCs/>
          <w:szCs w:val="22"/>
        </w:rPr>
        <w:t xml:space="preserve">nteressiert es Sie, mit welchen Maßnahmen andere europäische Länder ihre </w:t>
      </w:r>
      <w:r>
        <w:rPr>
          <w:rFonts w:cs="Arial"/>
          <w:bCs/>
          <w:iCs/>
          <w:szCs w:val="22"/>
        </w:rPr>
        <w:t>Politikziele</w:t>
      </w:r>
      <w:r w:rsidRPr="00782F5B">
        <w:rPr>
          <w:rFonts w:cs="Arial"/>
          <w:bCs/>
          <w:iCs/>
          <w:szCs w:val="22"/>
        </w:rPr>
        <w:t xml:space="preserve"> erreichen wollen? Dann könnte Interreg Europe genau das richtige Förderprogramm sein, um Ihnen neue Impulse für Ihre regionale Entwicklungspolitik zu vermitteln. In einem Interreg Europe Projekt sollen sich politikverantwortliche Stellen mit anderen politischen Entscheidungsträgern aus ganz Europa zusammenschließen, um </w:t>
      </w:r>
      <w:r>
        <w:rPr>
          <w:rFonts w:cs="Arial"/>
          <w:bCs/>
          <w:iCs/>
          <w:szCs w:val="22"/>
        </w:rPr>
        <w:t xml:space="preserve">durch gemeinsames Lernen und Capacity Building </w:t>
      </w:r>
      <w:r w:rsidRPr="00782F5B">
        <w:rPr>
          <w:rFonts w:cs="Arial"/>
          <w:bCs/>
          <w:iCs/>
          <w:szCs w:val="22"/>
        </w:rPr>
        <w:t>ihre Förderprogramme, Strategien</w:t>
      </w:r>
      <w:r>
        <w:rPr>
          <w:rFonts w:cs="Arial"/>
          <w:bCs/>
          <w:iCs/>
          <w:szCs w:val="22"/>
        </w:rPr>
        <w:t>, Aktionspläne</w:t>
      </w:r>
      <w:r w:rsidRPr="00782F5B">
        <w:rPr>
          <w:rFonts w:cs="Arial"/>
          <w:bCs/>
          <w:iCs/>
          <w:szCs w:val="22"/>
        </w:rPr>
        <w:t xml:space="preserve"> oder anderen öffentlichen Interventionsmaßnahmen zu optimieren und an neue Herausforderungen anzupassen. </w:t>
      </w:r>
    </w:p>
    <w:p w14:paraId="6DA54B8C" w14:textId="77777777" w:rsidR="001B19F1" w:rsidRPr="00782F5B" w:rsidRDefault="001B19F1" w:rsidP="001B19F1">
      <w:pPr>
        <w:tabs>
          <w:tab w:val="left" w:pos="2835"/>
          <w:tab w:val="left" w:pos="3828"/>
        </w:tabs>
        <w:rPr>
          <w:rFonts w:cs="Arial"/>
          <w:bCs/>
          <w:iCs/>
          <w:szCs w:val="22"/>
        </w:rPr>
      </w:pPr>
    </w:p>
    <w:p w14:paraId="79503B2F" w14:textId="77777777" w:rsidR="001B19F1" w:rsidRDefault="001B19F1" w:rsidP="001B19F1">
      <w:pPr>
        <w:tabs>
          <w:tab w:val="left" w:pos="2835"/>
          <w:tab w:val="left" w:pos="3828"/>
        </w:tabs>
        <w:jc w:val="both"/>
        <w:rPr>
          <w:rFonts w:cs="Arial"/>
          <w:bCs/>
          <w:iCs/>
          <w:szCs w:val="22"/>
        </w:rPr>
      </w:pPr>
      <w:r w:rsidRPr="00782F5B">
        <w:rPr>
          <w:rFonts w:cs="Arial"/>
          <w:bCs/>
          <w:iCs/>
          <w:szCs w:val="22"/>
        </w:rPr>
        <w:t xml:space="preserve">Interessiert? Dann nutzen Sie unsere </w:t>
      </w:r>
      <w:r w:rsidRPr="00D443F7">
        <w:rPr>
          <w:rFonts w:cs="Arial"/>
          <w:b/>
          <w:iCs/>
          <w:szCs w:val="22"/>
        </w:rPr>
        <w:t xml:space="preserve">nationale Informationsveranstaltung am </w:t>
      </w:r>
      <w:r w:rsidRPr="00D443F7">
        <w:rPr>
          <w:rFonts w:cs="Arial"/>
          <w:b/>
          <w:iCs/>
          <w:szCs w:val="22"/>
        </w:rPr>
        <w:br w:type="textWrapping" w:clear="all"/>
      </w:r>
      <w:r>
        <w:rPr>
          <w:rFonts w:cs="Arial"/>
          <w:b/>
          <w:iCs/>
          <w:szCs w:val="22"/>
        </w:rPr>
        <w:t>7. März 2023</w:t>
      </w:r>
      <w:r w:rsidRPr="00D443F7">
        <w:rPr>
          <w:rFonts w:cs="Arial"/>
          <w:b/>
          <w:iCs/>
          <w:szCs w:val="22"/>
        </w:rPr>
        <w:t xml:space="preserve"> (1</w:t>
      </w:r>
      <w:r>
        <w:rPr>
          <w:rFonts w:cs="Arial"/>
          <w:b/>
          <w:iCs/>
          <w:szCs w:val="22"/>
        </w:rPr>
        <w:t>0</w:t>
      </w:r>
      <w:r w:rsidRPr="00D443F7">
        <w:rPr>
          <w:rFonts w:cs="Arial"/>
          <w:b/>
          <w:iCs/>
          <w:szCs w:val="22"/>
        </w:rPr>
        <w:t>:00-1</w:t>
      </w:r>
      <w:r>
        <w:rPr>
          <w:rFonts w:cs="Arial"/>
          <w:b/>
          <w:iCs/>
          <w:szCs w:val="22"/>
        </w:rPr>
        <w:t>3</w:t>
      </w:r>
      <w:r w:rsidRPr="00D443F7">
        <w:rPr>
          <w:rFonts w:cs="Arial"/>
          <w:b/>
          <w:iCs/>
          <w:szCs w:val="22"/>
        </w:rPr>
        <w:t xml:space="preserve">:00) zum </w:t>
      </w:r>
      <w:r>
        <w:rPr>
          <w:rFonts w:cs="Arial"/>
          <w:b/>
          <w:iCs/>
          <w:szCs w:val="22"/>
        </w:rPr>
        <w:t>2</w:t>
      </w:r>
      <w:r w:rsidRPr="00D443F7">
        <w:rPr>
          <w:rFonts w:cs="Arial"/>
          <w:b/>
          <w:iCs/>
          <w:szCs w:val="22"/>
        </w:rPr>
        <w:t>. Call for Project Proposals</w:t>
      </w:r>
      <w:r w:rsidRPr="00782F5B">
        <w:rPr>
          <w:rFonts w:cs="Arial"/>
          <w:bCs/>
          <w:iCs/>
          <w:szCs w:val="22"/>
        </w:rPr>
        <w:t xml:space="preserve">, um mehr über das Programm Interreg Europe zu erfahren und auch die Rahmenbedingungen für die Projektentwicklung kennenzulernen.  </w:t>
      </w:r>
    </w:p>
    <w:p w14:paraId="15FB67B2" w14:textId="77777777" w:rsidR="001B19F1" w:rsidRDefault="001B19F1" w:rsidP="001B19F1">
      <w:pPr>
        <w:tabs>
          <w:tab w:val="left" w:pos="2835"/>
          <w:tab w:val="left" w:pos="3828"/>
        </w:tabs>
        <w:jc w:val="both"/>
        <w:rPr>
          <w:rFonts w:cs="Arial"/>
          <w:bCs/>
          <w:iCs/>
          <w:szCs w:val="22"/>
        </w:rPr>
      </w:pPr>
    </w:p>
    <w:p w14:paraId="68C5E79C" w14:textId="057E728B" w:rsidR="001B19F1" w:rsidRDefault="001B19F1" w:rsidP="001B19F1">
      <w:pPr>
        <w:tabs>
          <w:tab w:val="left" w:pos="2835"/>
          <w:tab w:val="left" w:pos="3828"/>
        </w:tabs>
        <w:jc w:val="both"/>
        <w:rPr>
          <w:rFonts w:cs="Arial"/>
          <w:bCs/>
          <w:iCs/>
          <w:szCs w:val="22"/>
        </w:rPr>
      </w:pPr>
      <w:r>
        <w:rPr>
          <w:rFonts w:cs="Arial"/>
          <w:bCs/>
          <w:iCs/>
          <w:szCs w:val="22"/>
        </w:rPr>
        <w:t xml:space="preserve">Wir ersuchen um </w:t>
      </w:r>
      <w:r w:rsidRPr="00D443F7">
        <w:rPr>
          <w:rFonts w:cs="Arial"/>
          <w:b/>
          <w:iCs/>
          <w:szCs w:val="22"/>
        </w:rPr>
        <w:t xml:space="preserve">Anmeldung bis </w:t>
      </w:r>
      <w:r w:rsidR="00360465">
        <w:rPr>
          <w:rFonts w:cs="Arial"/>
          <w:b/>
          <w:iCs/>
          <w:szCs w:val="22"/>
        </w:rPr>
        <w:t>3. März</w:t>
      </w:r>
      <w:r w:rsidRPr="00D443F7">
        <w:rPr>
          <w:rFonts w:cs="Arial"/>
          <w:b/>
          <w:iCs/>
          <w:szCs w:val="22"/>
        </w:rPr>
        <w:t xml:space="preserve"> 202</w:t>
      </w:r>
      <w:r w:rsidR="00360465">
        <w:rPr>
          <w:rFonts w:cs="Arial"/>
          <w:b/>
          <w:iCs/>
          <w:szCs w:val="22"/>
        </w:rPr>
        <w:t>3</w:t>
      </w:r>
      <w:r>
        <w:rPr>
          <w:rFonts w:cs="Arial"/>
          <w:bCs/>
          <w:iCs/>
          <w:szCs w:val="22"/>
        </w:rPr>
        <w:t xml:space="preserve"> unter: </w:t>
      </w:r>
    </w:p>
    <w:p w14:paraId="0B53449C" w14:textId="77777777" w:rsidR="001B19F1" w:rsidRDefault="001255E0" w:rsidP="001B19F1">
      <w:pPr>
        <w:tabs>
          <w:tab w:val="left" w:pos="2835"/>
          <w:tab w:val="left" w:pos="3828"/>
        </w:tabs>
        <w:jc w:val="both"/>
      </w:pPr>
      <w:hyperlink r:id="rId10" w:history="1">
        <w:r w:rsidR="001B19F1" w:rsidRPr="00BE0EDF">
          <w:rPr>
            <w:rStyle w:val="Hyperlink"/>
          </w:rPr>
          <w:t>https://www.reglist24.com/infoday-ie-call2</w:t>
        </w:r>
      </w:hyperlink>
    </w:p>
    <w:p w14:paraId="147BCE98" w14:textId="77777777" w:rsidR="001B19F1" w:rsidRDefault="001B19F1" w:rsidP="001B19F1">
      <w:pPr>
        <w:tabs>
          <w:tab w:val="left" w:pos="2835"/>
          <w:tab w:val="left" w:pos="3828"/>
        </w:tabs>
        <w:jc w:val="both"/>
      </w:pPr>
    </w:p>
    <w:p w14:paraId="6CB1605A" w14:textId="77777777" w:rsidR="001B19F1" w:rsidRPr="00577D39" w:rsidRDefault="001B19F1" w:rsidP="001B19F1">
      <w:pPr>
        <w:pStyle w:val="ListParagraph"/>
        <w:tabs>
          <w:tab w:val="left" w:pos="2835"/>
          <w:tab w:val="left" w:pos="3828"/>
        </w:tabs>
        <w:ind w:left="0"/>
        <w:rPr>
          <w:rFonts w:ascii="Arial" w:hAnsi="Arial" w:cs="Arial"/>
          <w:bCs/>
          <w:iCs/>
          <w:sz w:val="22"/>
          <w:szCs w:val="22"/>
        </w:rPr>
      </w:pPr>
      <w:r w:rsidRPr="00577D39">
        <w:rPr>
          <w:rFonts w:ascii="Arial" w:hAnsi="Arial" w:cs="Arial"/>
          <w:bCs/>
          <w:iCs/>
          <w:sz w:val="22"/>
          <w:szCs w:val="22"/>
        </w:rPr>
        <w:t>Die Veranstaltung find</w:t>
      </w:r>
      <w:r>
        <w:rPr>
          <w:rFonts w:ascii="Arial" w:hAnsi="Arial" w:cs="Arial"/>
          <w:bCs/>
          <w:iCs/>
          <w:sz w:val="22"/>
          <w:szCs w:val="22"/>
        </w:rPr>
        <w:t>et</w:t>
      </w:r>
      <w:r w:rsidRPr="00577D39">
        <w:rPr>
          <w:rFonts w:ascii="Arial" w:hAnsi="Arial" w:cs="Arial"/>
          <w:bCs/>
          <w:iCs/>
          <w:sz w:val="22"/>
          <w:szCs w:val="22"/>
        </w:rPr>
        <w:t xml:space="preserve"> in einem Online-Format statt. </w:t>
      </w:r>
      <w:r>
        <w:rPr>
          <w:rFonts w:ascii="Arial" w:hAnsi="Arial" w:cs="Arial"/>
          <w:bCs/>
          <w:iCs/>
          <w:sz w:val="22"/>
          <w:szCs w:val="22"/>
        </w:rPr>
        <w:t xml:space="preserve">Der </w:t>
      </w:r>
      <w:r w:rsidRPr="00577D39">
        <w:rPr>
          <w:rFonts w:ascii="Arial" w:hAnsi="Arial" w:cs="Arial"/>
          <w:bCs/>
          <w:iCs/>
          <w:sz w:val="22"/>
          <w:szCs w:val="22"/>
        </w:rPr>
        <w:t xml:space="preserve">Zoom-Link </w:t>
      </w:r>
      <w:r>
        <w:rPr>
          <w:rFonts w:ascii="Arial" w:hAnsi="Arial" w:cs="Arial"/>
          <w:bCs/>
          <w:iCs/>
          <w:sz w:val="22"/>
          <w:szCs w:val="22"/>
        </w:rPr>
        <w:t>wird</w:t>
      </w:r>
      <w:r w:rsidRPr="00577D39">
        <w:rPr>
          <w:rFonts w:ascii="Arial" w:hAnsi="Arial" w:cs="Arial"/>
          <w:bCs/>
          <w:iCs/>
          <w:sz w:val="22"/>
          <w:szCs w:val="22"/>
        </w:rPr>
        <w:t xml:space="preserve"> allen angemeldeten Personen per E-Mail </w:t>
      </w:r>
      <w:r>
        <w:rPr>
          <w:rFonts w:ascii="Arial" w:hAnsi="Arial" w:cs="Arial"/>
          <w:bCs/>
          <w:iCs/>
          <w:sz w:val="22"/>
          <w:szCs w:val="22"/>
        </w:rPr>
        <w:t>einen</w:t>
      </w:r>
      <w:r w:rsidRPr="00577D39">
        <w:rPr>
          <w:rFonts w:ascii="Arial" w:hAnsi="Arial" w:cs="Arial"/>
          <w:bCs/>
          <w:iCs/>
          <w:sz w:val="22"/>
          <w:szCs w:val="22"/>
        </w:rPr>
        <w:t xml:space="preserve"> Tag vor der Veranstaltung zugesendet. </w:t>
      </w:r>
    </w:p>
    <w:p w14:paraId="6BCA534E" w14:textId="77777777" w:rsidR="001B19F1" w:rsidRPr="00CC6A1D" w:rsidRDefault="001B19F1" w:rsidP="001B19F1">
      <w:pPr>
        <w:pStyle w:val="ListParagraph"/>
        <w:tabs>
          <w:tab w:val="left" w:pos="2835"/>
          <w:tab w:val="left" w:pos="3828"/>
        </w:tabs>
        <w:ind w:left="0"/>
        <w:rPr>
          <w:rFonts w:ascii="Arial" w:hAnsi="Arial" w:cs="Arial"/>
          <w:bCs/>
          <w:iCs/>
          <w:sz w:val="22"/>
          <w:szCs w:val="22"/>
          <w:highlight w:val="yellow"/>
        </w:rPr>
      </w:pPr>
    </w:p>
    <w:p w14:paraId="4BEAC5DB" w14:textId="77777777" w:rsidR="001B19F1" w:rsidRDefault="001B19F1" w:rsidP="001B19F1">
      <w:pPr>
        <w:pStyle w:val="ListParagraph"/>
        <w:tabs>
          <w:tab w:val="left" w:pos="2835"/>
          <w:tab w:val="left" w:pos="3828"/>
        </w:tabs>
        <w:ind w:left="0"/>
        <w:rPr>
          <w:rFonts w:ascii="Arial" w:hAnsi="Arial" w:cs="Arial"/>
          <w:bCs/>
          <w:iCs/>
          <w:sz w:val="22"/>
          <w:szCs w:val="22"/>
        </w:rPr>
      </w:pPr>
      <w:r w:rsidRPr="00577D39">
        <w:rPr>
          <w:rFonts w:ascii="Arial" w:hAnsi="Arial" w:cs="Arial"/>
          <w:bCs/>
          <w:iCs/>
          <w:sz w:val="22"/>
          <w:szCs w:val="22"/>
        </w:rPr>
        <w:t>Weitere Informationen zu</w:t>
      </w:r>
      <w:r>
        <w:rPr>
          <w:rFonts w:ascii="Arial" w:hAnsi="Arial" w:cs="Arial"/>
          <w:bCs/>
          <w:iCs/>
          <w:sz w:val="22"/>
          <w:szCs w:val="22"/>
        </w:rPr>
        <w:t>m Programm Interreg Europe 2021-2027 finden Sie</w:t>
      </w:r>
      <w:r w:rsidRPr="00577D39">
        <w:rPr>
          <w:rFonts w:ascii="Arial" w:hAnsi="Arial" w:cs="Arial"/>
          <w:bCs/>
          <w:iCs/>
          <w:sz w:val="22"/>
          <w:szCs w:val="22"/>
        </w:rPr>
        <w:t xml:space="preserve"> unter:</w:t>
      </w:r>
      <w:r>
        <w:rPr>
          <w:rFonts w:ascii="Arial" w:hAnsi="Arial" w:cs="Arial"/>
          <w:bCs/>
          <w:iCs/>
          <w:sz w:val="22"/>
          <w:szCs w:val="22"/>
        </w:rPr>
        <w:t xml:space="preserve"> </w:t>
      </w:r>
      <w:hyperlink r:id="rId11" w:history="1">
        <w:r w:rsidRPr="005D6D3E">
          <w:rPr>
            <w:rStyle w:val="Hyperlink"/>
            <w:rFonts w:cs="Arial"/>
            <w:szCs w:val="22"/>
          </w:rPr>
          <w:t>https://www.oerok.gv.at/kooperationen/etz-transnational-netzwerke/interreg-europe-2021-2027</w:t>
        </w:r>
      </w:hyperlink>
      <w:r>
        <w:t xml:space="preserve"> </w:t>
      </w:r>
    </w:p>
    <w:p w14:paraId="2B67EBE7" w14:textId="77777777" w:rsidR="001B19F1" w:rsidRDefault="001B19F1" w:rsidP="001B19F1">
      <w:pPr>
        <w:tabs>
          <w:tab w:val="left" w:pos="2835"/>
          <w:tab w:val="left" w:pos="3828"/>
        </w:tabs>
        <w:jc w:val="both"/>
        <w:rPr>
          <w:rFonts w:cs="Arial"/>
          <w:bCs/>
          <w:iCs/>
          <w:szCs w:val="22"/>
        </w:rPr>
      </w:pPr>
    </w:p>
    <w:p w14:paraId="7FE772D8" w14:textId="77777777" w:rsidR="001B57A5" w:rsidRPr="000B1539" w:rsidRDefault="001B57A5" w:rsidP="001B57A5">
      <w:pPr>
        <w:tabs>
          <w:tab w:val="left" w:pos="2835"/>
          <w:tab w:val="left" w:pos="3828"/>
        </w:tabs>
        <w:rPr>
          <w:rFonts w:cs="Arial"/>
          <w:bCs/>
          <w:iCs/>
          <w:szCs w:val="22"/>
        </w:rPr>
      </w:pPr>
      <w:r w:rsidRPr="0068465A">
        <w:rPr>
          <w:rFonts w:cs="Arial"/>
          <w:b/>
          <w:iCs/>
          <w:szCs w:val="22"/>
        </w:rPr>
        <w:t>Kontakt:</w:t>
      </w:r>
      <w:r>
        <w:rPr>
          <w:rFonts w:cs="Arial"/>
          <w:bCs/>
          <w:iCs/>
          <w:szCs w:val="22"/>
        </w:rPr>
        <w:t xml:space="preserve"> </w:t>
      </w:r>
      <w:r w:rsidRPr="000B1539">
        <w:rPr>
          <w:rFonts w:cs="Arial"/>
          <w:bCs/>
          <w:iCs/>
          <w:szCs w:val="22"/>
        </w:rPr>
        <w:t xml:space="preserve">National Contact Point bei der Österreichischen Raumordnungskonferenz (ÖROK) </w:t>
      </w:r>
    </w:p>
    <w:p w14:paraId="6D2DCAB1" w14:textId="77777777" w:rsidR="001B57A5" w:rsidRPr="001B19F1" w:rsidRDefault="001B57A5" w:rsidP="001B57A5">
      <w:pPr>
        <w:tabs>
          <w:tab w:val="left" w:pos="2835"/>
          <w:tab w:val="left" w:pos="3828"/>
        </w:tabs>
      </w:pPr>
      <w:r w:rsidRPr="000B1539">
        <w:rPr>
          <w:rFonts w:cs="Arial"/>
          <w:bCs/>
          <w:iCs/>
          <w:szCs w:val="22"/>
        </w:rPr>
        <w:t>Mag. Anna-Maria Kramann MSc (</w:t>
      </w:r>
      <w:hyperlink r:id="rId12" w:history="1">
        <w:r w:rsidRPr="005D6D3E">
          <w:rPr>
            <w:rStyle w:val="Hyperlink"/>
            <w:rFonts w:cs="Arial"/>
            <w:bCs/>
            <w:iCs/>
            <w:szCs w:val="22"/>
          </w:rPr>
          <w:t>kramann@oerok.gv.at</w:t>
        </w:r>
      </w:hyperlink>
      <w:r w:rsidRPr="000B1539">
        <w:rPr>
          <w:rFonts w:cs="Arial"/>
          <w:bCs/>
          <w:iCs/>
          <w:szCs w:val="22"/>
        </w:rPr>
        <w:t>, Tel.: +43 (0) 1 5353 444 – 21)</w:t>
      </w:r>
    </w:p>
    <w:p w14:paraId="3458C82E" w14:textId="13147307" w:rsidR="001B19F1" w:rsidRDefault="001B19F1" w:rsidP="001B19F1">
      <w:pPr>
        <w:rPr>
          <w:rFonts w:cs="Arial"/>
          <w:b/>
          <w:iCs/>
          <w:sz w:val="26"/>
          <w:szCs w:val="26"/>
        </w:rPr>
      </w:pPr>
      <w:bookmarkStart w:id="0" w:name="_Hlk81912922"/>
    </w:p>
    <w:p w14:paraId="4D045697" w14:textId="742C9B11" w:rsidR="001B19F1" w:rsidRDefault="001B19F1" w:rsidP="001B19F1">
      <w:pPr>
        <w:rPr>
          <w:rFonts w:cs="Arial"/>
          <w:b/>
          <w:iCs/>
          <w:sz w:val="26"/>
          <w:szCs w:val="26"/>
        </w:rPr>
      </w:pPr>
      <w:r>
        <w:rPr>
          <w:rFonts w:cs="Arial"/>
          <w:b/>
          <w:iCs/>
          <w:sz w:val="26"/>
          <w:szCs w:val="26"/>
        </w:rPr>
        <w:t xml:space="preserve"> </w:t>
      </w:r>
    </w:p>
    <w:p w14:paraId="3A7ABC71" w14:textId="77777777" w:rsidR="001B19F1" w:rsidRDefault="001B19F1" w:rsidP="001B19F1">
      <w:pPr>
        <w:rPr>
          <w:rFonts w:cs="Arial"/>
          <w:b/>
          <w:iCs/>
          <w:sz w:val="26"/>
          <w:szCs w:val="26"/>
        </w:rPr>
      </w:pPr>
      <w:r>
        <w:rPr>
          <w:rFonts w:cs="Arial"/>
          <w:bCs/>
          <w:i/>
          <w:sz w:val="20"/>
          <w:szCs w:val="20"/>
        </w:rPr>
        <w:t xml:space="preserve"> </w:t>
      </w:r>
      <w:r w:rsidRPr="00540CC8">
        <w:rPr>
          <w:rFonts w:cs="Arial"/>
          <w:bCs/>
          <w:i/>
          <w:sz w:val="20"/>
          <w:szCs w:val="20"/>
        </w:rPr>
        <w:br/>
      </w:r>
    </w:p>
    <w:p w14:paraId="119C0FDF" w14:textId="77777777" w:rsidR="001B19F1" w:rsidRPr="001B57A5" w:rsidRDefault="001B19F1" w:rsidP="001B19F1">
      <w:pPr>
        <w:rPr>
          <w:rFonts w:cs="Arial"/>
          <w:b/>
          <w:iCs/>
          <w:sz w:val="6"/>
          <w:szCs w:val="6"/>
        </w:rPr>
      </w:pPr>
    </w:p>
    <w:p w14:paraId="2B19A92B" w14:textId="77777777" w:rsidR="001B19F1" w:rsidRPr="001B57A5" w:rsidRDefault="001B19F1" w:rsidP="001B19F1">
      <w:pPr>
        <w:rPr>
          <w:rFonts w:cs="Arial"/>
          <w:b/>
          <w:iCs/>
          <w:sz w:val="14"/>
          <w:szCs w:val="14"/>
        </w:rPr>
      </w:pPr>
    </w:p>
    <w:p w14:paraId="127B9138" w14:textId="77777777" w:rsidR="001B19F1" w:rsidRDefault="001B19F1" w:rsidP="001B19F1">
      <w:pPr>
        <w:jc w:val="center"/>
        <w:rPr>
          <w:rFonts w:cs="Arial"/>
          <w:b/>
          <w:iCs/>
          <w:sz w:val="26"/>
          <w:szCs w:val="26"/>
        </w:rPr>
      </w:pPr>
      <w:r>
        <w:rPr>
          <w:rFonts w:cs="Arial"/>
          <w:b/>
          <w:iCs/>
          <w:sz w:val="26"/>
          <w:szCs w:val="26"/>
        </w:rPr>
        <w:lastRenderedPageBreak/>
        <w:t xml:space="preserve">PROGRAMM </w:t>
      </w:r>
    </w:p>
    <w:p w14:paraId="297EC678" w14:textId="77777777" w:rsidR="001B19F1" w:rsidRPr="00F8534C" w:rsidRDefault="001B19F1" w:rsidP="001B19F1">
      <w:pPr>
        <w:jc w:val="center"/>
        <w:rPr>
          <w:rFonts w:cs="Arial"/>
          <w:b/>
          <w:iCs/>
          <w:sz w:val="26"/>
          <w:szCs w:val="26"/>
        </w:rPr>
      </w:pPr>
      <w:r w:rsidRPr="00540CC8">
        <w:rPr>
          <w:rFonts w:cs="Arial"/>
          <w:bCs/>
          <w:i/>
          <w:sz w:val="20"/>
          <w:szCs w:val="20"/>
        </w:rPr>
        <w:t xml:space="preserve">(Stand: </w:t>
      </w:r>
      <w:r>
        <w:rPr>
          <w:rFonts w:cs="Arial"/>
          <w:bCs/>
          <w:i/>
          <w:sz w:val="20"/>
          <w:szCs w:val="20"/>
        </w:rPr>
        <w:t>19</w:t>
      </w:r>
      <w:r w:rsidRPr="00540CC8">
        <w:rPr>
          <w:rFonts w:cs="Arial"/>
          <w:bCs/>
          <w:i/>
          <w:sz w:val="20"/>
          <w:szCs w:val="20"/>
        </w:rPr>
        <w:t>.0</w:t>
      </w:r>
      <w:r>
        <w:rPr>
          <w:rFonts w:cs="Arial"/>
          <w:bCs/>
          <w:i/>
          <w:sz w:val="20"/>
          <w:szCs w:val="20"/>
        </w:rPr>
        <w:t>1</w:t>
      </w:r>
      <w:r w:rsidRPr="00540CC8">
        <w:rPr>
          <w:rFonts w:cs="Arial"/>
          <w:bCs/>
          <w:i/>
          <w:sz w:val="20"/>
          <w:szCs w:val="20"/>
        </w:rPr>
        <w:t>.202</w:t>
      </w:r>
      <w:r>
        <w:rPr>
          <w:rFonts w:cs="Arial"/>
          <w:bCs/>
          <w:i/>
          <w:sz w:val="20"/>
          <w:szCs w:val="20"/>
        </w:rPr>
        <w:t>3</w:t>
      </w:r>
      <w:r w:rsidRPr="00540CC8">
        <w:rPr>
          <w:rFonts w:cs="Arial"/>
          <w:bCs/>
          <w:i/>
          <w:sz w:val="20"/>
          <w:szCs w:val="20"/>
        </w:rPr>
        <w:t>)</w:t>
      </w:r>
    </w:p>
    <w:bookmarkEnd w:id="0"/>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7714"/>
      </w:tblGrid>
      <w:tr w:rsidR="001B19F1" w:rsidRPr="00510162" w14:paraId="0910083E" w14:textId="77777777" w:rsidTr="00B97EDE">
        <w:trPr>
          <w:trHeight w:val="113"/>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7F90BB1D" w14:textId="77777777" w:rsidR="001B19F1" w:rsidRPr="003761C7" w:rsidRDefault="001B19F1" w:rsidP="00B97EDE">
            <w:pPr>
              <w:tabs>
                <w:tab w:val="left" w:pos="2835"/>
                <w:tab w:val="left" w:pos="3828"/>
              </w:tabs>
              <w:rPr>
                <w:rFonts w:cs="Arial"/>
                <w:b/>
                <w:iCs/>
                <w:sz w:val="8"/>
                <w:szCs w:val="8"/>
              </w:rPr>
            </w:pP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center"/>
          </w:tcPr>
          <w:p w14:paraId="6E673959" w14:textId="77777777" w:rsidR="001B19F1" w:rsidRPr="003761C7" w:rsidRDefault="001B19F1" w:rsidP="00B97EDE">
            <w:pPr>
              <w:tabs>
                <w:tab w:val="left" w:pos="2835"/>
                <w:tab w:val="left" w:pos="3828"/>
              </w:tabs>
              <w:spacing w:after="120"/>
              <w:rPr>
                <w:rFonts w:cs="Arial"/>
                <w:sz w:val="8"/>
                <w:szCs w:val="8"/>
              </w:rPr>
            </w:pPr>
          </w:p>
        </w:tc>
      </w:tr>
      <w:tr w:rsidR="001B19F1" w:rsidRPr="00510162" w14:paraId="20116D20" w14:textId="77777777" w:rsidTr="00B97EDE">
        <w:tc>
          <w:tcPr>
            <w:tcW w:w="912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CC"/>
          </w:tcPr>
          <w:p w14:paraId="4718DE35" w14:textId="77777777" w:rsidR="001B19F1" w:rsidRPr="00291337" w:rsidRDefault="001B19F1" w:rsidP="00B97EDE">
            <w:pPr>
              <w:tabs>
                <w:tab w:val="left" w:pos="2835"/>
                <w:tab w:val="left" w:pos="3828"/>
              </w:tabs>
              <w:spacing w:before="60" w:after="120"/>
              <w:rPr>
                <w:rFonts w:cs="Arial"/>
                <w:b/>
                <w:bCs/>
                <w:szCs w:val="22"/>
              </w:rPr>
            </w:pPr>
            <w:r>
              <w:rPr>
                <w:rFonts w:cs="Arial"/>
                <w:b/>
                <w:bCs/>
                <w:szCs w:val="22"/>
              </w:rPr>
              <w:t>Dienstag</w:t>
            </w:r>
            <w:r w:rsidRPr="00291337">
              <w:rPr>
                <w:rFonts w:cs="Arial"/>
                <w:b/>
                <w:bCs/>
                <w:szCs w:val="22"/>
              </w:rPr>
              <w:t xml:space="preserve">, </w:t>
            </w:r>
            <w:r>
              <w:rPr>
                <w:rFonts w:cs="Arial"/>
                <w:b/>
                <w:bCs/>
                <w:szCs w:val="22"/>
              </w:rPr>
              <w:t>7</w:t>
            </w:r>
            <w:r w:rsidRPr="00291337">
              <w:rPr>
                <w:rFonts w:cs="Arial"/>
                <w:b/>
                <w:bCs/>
                <w:szCs w:val="22"/>
              </w:rPr>
              <w:t xml:space="preserve">. </w:t>
            </w:r>
            <w:r>
              <w:rPr>
                <w:rFonts w:cs="Arial"/>
                <w:b/>
                <w:bCs/>
                <w:szCs w:val="22"/>
              </w:rPr>
              <w:t>März</w:t>
            </w:r>
            <w:r w:rsidRPr="00291337">
              <w:rPr>
                <w:rFonts w:cs="Arial"/>
                <w:b/>
                <w:bCs/>
                <w:szCs w:val="22"/>
              </w:rPr>
              <w:t xml:space="preserve"> 202</w:t>
            </w:r>
            <w:r>
              <w:rPr>
                <w:rFonts w:cs="Arial"/>
                <w:b/>
                <w:bCs/>
                <w:szCs w:val="22"/>
              </w:rPr>
              <w:t>3</w:t>
            </w:r>
          </w:p>
        </w:tc>
      </w:tr>
      <w:tr w:rsidR="001B19F1" w:rsidRPr="00510162" w14:paraId="55B36E2E"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7941E3E" w14:textId="77777777" w:rsidR="001B19F1" w:rsidRPr="00291337" w:rsidRDefault="001B19F1" w:rsidP="00B97EDE">
            <w:pPr>
              <w:tabs>
                <w:tab w:val="left" w:pos="2835"/>
                <w:tab w:val="left" w:pos="3828"/>
              </w:tabs>
              <w:spacing w:before="60"/>
              <w:rPr>
                <w:rFonts w:cs="Arial"/>
                <w:b/>
                <w:iCs/>
                <w:szCs w:val="22"/>
              </w:rPr>
            </w:pPr>
            <w:r w:rsidRPr="00291337">
              <w:rPr>
                <w:rFonts w:cs="Arial"/>
                <w:b/>
                <w:iCs/>
                <w:szCs w:val="22"/>
              </w:rPr>
              <w:t>1</w:t>
            </w:r>
            <w:r>
              <w:rPr>
                <w:rFonts w:cs="Arial"/>
                <w:b/>
                <w:iCs/>
                <w:szCs w:val="22"/>
              </w:rPr>
              <w:t>0</w:t>
            </w:r>
            <w:r w:rsidRPr="00291337">
              <w:rPr>
                <w:rFonts w:cs="Arial"/>
                <w:b/>
                <w:iCs/>
                <w:szCs w:val="22"/>
              </w:rPr>
              <w:t>:00</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68592483" w14:textId="77777777" w:rsidR="001B19F1" w:rsidRPr="00396863" w:rsidRDefault="001B19F1" w:rsidP="00B97EDE">
            <w:pPr>
              <w:tabs>
                <w:tab w:val="left" w:pos="2835"/>
                <w:tab w:val="left" w:pos="3828"/>
              </w:tabs>
              <w:spacing w:before="60" w:after="120"/>
              <w:rPr>
                <w:rFonts w:cs="Arial"/>
                <w:b/>
                <w:szCs w:val="22"/>
              </w:rPr>
            </w:pPr>
            <w:r w:rsidRPr="00396863">
              <w:rPr>
                <w:rFonts w:cs="Arial"/>
                <w:b/>
                <w:szCs w:val="22"/>
                <w:lang w:val="de-AT"/>
              </w:rPr>
              <w:t>Begrüßung und Einführung</w:t>
            </w:r>
          </w:p>
          <w:p w14:paraId="3EDA9653" w14:textId="77777777" w:rsidR="001B19F1" w:rsidRPr="009240D2" w:rsidRDefault="001B19F1" w:rsidP="00B97EDE">
            <w:pPr>
              <w:tabs>
                <w:tab w:val="left" w:pos="2835"/>
                <w:tab w:val="left" w:pos="3828"/>
              </w:tabs>
              <w:spacing w:before="60" w:after="60"/>
              <w:rPr>
                <w:rFonts w:cs="Arial"/>
                <w:szCs w:val="22"/>
                <w:lang w:val="de-AT"/>
              </w:rPr>
            </w:pPr>
            <w:r>
              <w:rPr>
                <w:rFonts w:cs="Arial"/>
                <w:szCs w:val="22"/>
              </w:rPr>
              <w:t xml:space="preserve">Manfred Bruckmoser, </w:t>
            </w:r>
            <w:r w:rsidRPr="009240D2">
              <w:rPr>
                <w:rFonts w:cs="Arial"/>
                <w:szCs w:val="22"/>
              </w:rPr>
              <w:t>Bundesministerium für Land- &amp; Forstwirtschaft, Regionen und Wasserwirtschaft (BML)</w:t>
            </w:r>
          </w:p>
          <w:p w14:paraId="62C5B4BC" w14:textId="77777777" w:rsidR="001B19F1" w:rsidRPr="00291337" w:rsidRDefault="001B19F1" w:rsidP="00B97EDE">
            <w:pPr>
              <w:tabs>
                <w:tab w:val="left" w:pos="2835"/>
                <w:tab w:val="left" w:pos="3828"/>
              </w:tabs>
              <w:spacing w:before="60" w:after="60"/>
              <w:rPr>
                <w:rFonts w:cs="Arial"/>
                <w:szCs w:val="22"/>
              </w:rPr>
            </w:pPr>
            <w:r>
              <w:rPr>
                <w:rFonts w:cs="Arial"/>
                <w:szCs w:val="22"/>
              </w:rPr>
              <w:t>Sabina Cimerman, Land Steiermark</w:t>
            </w:r>
          </w:p>
        </w:tc>
      </w:tr>
      <w:tr w:rsidR="001B19F1" w:rsidRPr="00B31E9A" w14:paraId="42C3086E"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F96CB67" w14:textId="41ECE88A" w:rsidR="001B19F1" w:rsidRPr="00291337" w:rsidRDefault="001B19F1" w:rsidP="00B97EDE">
            <w:pPr>
              <w:tabs>
                <w:tab w:val="left" w:pos="2835"/>
                <w:tab w:val="left" w:pos="3828"/>
              </w:tabs>
              <w:spacing w:before="60"/>
              <w:rPr>
                <w:rFonts w:cs="Arial"/>
                <w:b/>
                <w:iCs/>
                <w:szCs w:val="22"/>
              </w:rPr>
            </w:pPr>
            <w:r w:rsidRPr="00291337">
              <w:rPr>
                <w:rFonts w:cs="Arial"/>
                <w:b/>
                <w:iCs/>
                <w:szCs w:val="22"/>
              </w:rPr>
              <w:t>1</w:t>
            </w:r>
            <w:r>
              <w:rPr>
                <w:rFonts w:cs="Arial"/>
                <w:b/>
                <w:iCs/>
                <w:szCs w:val="22"/>
              </w:rPr>
              <w:t>0</w:t>
            </w:r>
            <w:r w:rsidRPr="00291337">
              <w:rPr>
                <w:rFonts w:cs="Arial"/>
                <w:b/>
                <w:iCs/>
                <w:szCs w:val="22"/>
              </w:rPr>
              <w:t>:1</w:t>
            </w:r>
            <w:r w:rsidR="00BD0881">
              <w:rPr>
                <w:rFonts w:cs="Arial"/>
                <w:b/>
                <w:iCs/>
                <w:szCs w:val="22"/>
              </w:rPr>
              <w:t>5</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00C85D5F" w14:textId="77777777" w:rsidR="00BD0881" w:rsidRDefault="00BD0881" w:rsidP="00B97EDE">
            <w:pPr>
              <w:tabs>
                <w:tab w:val="left" w:pos="2835"/>
                <w:tab w:val="left" w:pos="3828"/>
              </w:tabs>
              <w:spacing w:before="60" w:after="60"/>
              <w:rPr>
                <w:rFonts w:cs="Arial"/>
                <w:b/>
                <w:szCs w:val="22"/>
                <w:lang w:val="de-AT"/>
              </w:rPr>
            </w:pPr>
            <w:r w:rsidRPr="00BD0881">
              <w:rPr>
                <w:rFonts w:cs="Arial"/>
                <w:b/>
                <w:szCs w:val="22"/>
                <w:lang w:val="de-AT"/>
              </w:rPr>
              <w:t xml:space="preserve">Das Interreg Europe Programm – Wissensaustausch quer durch Europa </w:t>
            </w:r>
          </w:p>
          <w:p w14:paraId="4B4F7833" w14:textId="78FF79AE" w:rsidR="001B19F1" w:rsidRPr="001B57A5" w:rsidRDefault="001B19F1" w:rsidP="00B97EDE">
            <w:pPr>
              <w:tabs>
                <w:tab w:val="left" w:pos="2835"/>
                <w:tab w:val="left" w:pos="3828"/>
              </w:tabs>
              <w:spacing w:before="60" w:after="60"/>
              <w:rPr>
                <w:rFonts w:cs="Arial"/>
                <w:szCs w:val="22"/>
                <w:lang w:val="de-AT"/>
              </w:rPr>
            </w:pPr>
            <w:r w:rsidRPr="003811CE">
              <w:rPr>
                <w:rFonts w:cs="Arial"/>
                <w:szCs w:val="22"/>
                <w:lang w:val="de-AT"/>
              </w:rPr>
              <w:t>Anna Maria Kramann, ÖROK-Gesc</w:t>
            </w:r>
            <w:r>
              <w:rPr>
                <w:rFonts w:cs="Arial"/>
                <w:szCs w:val="22"/>
                <w:lang w:val="de-AT"/>
              </w:rPr>
              <w:t>häftsstelle / National Contact Point</w:t>
            </w:r>
          </w:p>
        </w:tc>
      </w:tr>
      <w:tr w:rsidR="001B19F1" w:rsidRPr="009D3A4C" w14:paraId="197CE8CF"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F273DE0" w14:textId="033E24CE" w:rsidR="001B19F1" w:rsidRPr="00291337" w:rsidRDefault="001B19F1" w:rsidP="00B97EDE">
            <w:pPr>
              <w:tabs>
                <w:tab w:val="left" w:pos="2835"/>
                <w:tab w:val="left" w:pos="3828"/>
              </w:tabs>
              <w:spacing w:before="60"/>
              <w:rPr>
                <w:rFonts w:cs="Arial"/>
                <w:b/>
                <w:iCs/>
                <w:szCs w:val="22"/>
              </w:rPr>
            </w:pPr>
            <w:r w:rsidRPr="00291337">
              <w:rPr>
                <w:rFonts w:cs="Arial"/>
                <w:b/>
                <w:iCs/>
                <w:szCs w:val="22"/>
              </w:rPr>
              <w:t>1</w:t>
            </w:r>
            <w:r>
              <w:rPr>
                <w:rFonts w:cs="Arial"/>
                <w:b/>
                <w:iCs/>
                <w:szCs w:val="22"/>
              </w:rPr>
              <w:t>0</w:t>
            </w:r>
            <w:r w:rsidRPr="00291337">
              <w:rPr>
                <w:rFonts w:cs="Arial"/>
                <w:b/>
                <w:iCs/>
                <w:szCs w:val="22"/>
              </w:rPr>
              <w:t>:</w:t>
            </w:r>
            <w:r w:rsidR="00BD0881">
              <w:rPr>
                <w:rFonts w:cs="Arial"/>
                <w:b/>
                <w:iCs/>
                <w:szCs w:val="22"/>
              </w:rPr>
              <w:t>30</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F7D9304" w14:textId="7CE54968" w:rsidR="001B19F1" w:rsidRPr="00A43909" w:rsidRDefault="001B19F1" w:rsidP="00B97EDE">
            <w:pPr>
              <w:tabs>
                <w:tab w:val="left" w:pos="2835"/>
                <w:tab w:val="left" w:pos="3828"/>
              </w:tabs>
              <w:spacing w:before="60" w:after="120"/>
              <w:rPr>
                <w:rFonts w:cs="Arial"/>
                <w:b/>
                <w:szCs w:val="22"/>
                <w:lang w:val="de-AT"/>
              </w:rPr>
            </w:pPr>
            <w:r w:rsidRPr="00396863">
              <w:rPr>
                <w:rFonts w:cs="Arial"/>
                <w:b/>
                <w:szCs w:val="22"/>
                <w:lang w:val="de-AT"/>
              </w:rPr>
              <w:t xml:space="preserve">Interreg Europe </w:t>
            </w:r>
            <w:r w:rsidR="00BD0881">
              <w:rPr>
                <w:rFonts w:cs="Arial"/>
                <w:b/>
                <w:szCs w:val="22"/>
                <w:lang w:val="de-AT"/>
              </w:rPr>
              <w:t>–</w:t>
            </w:r>
            <w:r w:rsidRPr="00396863">
              <w:rPr>
                <w:rFonts w:cs="Arial"/>
                <w:b/>
                <w:szCs w:val="22"/>
                <w:lang w:val="de-AT"/>
              </w:rPr>
              <w:t xml:space="preserve"> </w:t>
            </w:r>
            <w:r w:rsidR="00BD0881">
              <w:rPr>
                <w:rFonts w:cs="Arial"/>
                <w:b/>
                <w:szCs w:val="22"/>
                <w:lang w:val="de-AT"/>
              </w:rPr>
              <w:t xml:space="preserve">Der 2. Call for Project Proposals: </w:t>
            </w:r>
            <w:r w:rsidRPr="00396863">
              <w:rPr>
                <w:rFonts w:cs="Arial"/>
                <w:b/>
                <w:szCs w:val="22"/>
                <w:lang w:val="de-AT"/>
              </w:rPr>
              <w:t xml:space="preserve">Rahmenbedingungen </w:t>
            </w:r>
            <w:r>
              <w:rPr>
                <w:rFonts w:cs="Arial"/>
                <w:b/>
                <w:szCs w:val="22"/>
                <w:lang w:val="de-AT"/>
              </w:rPr>
              <w:t>für die Projektentwicklung</w:t>
            </w:r>
          </w:p>
          <w:p w14:paraId="7F7DD5B8" w14:textId="3320B50F" w:rsidR="001B19F1" w:rsidRPr="00BD0881" w:rsidRDefault="00F260D7" w:rsidP="00B97EDE">
            <w:pPr>
              <w:tabs>
                <w:tab w:val="left" w:pos="2835"/>
                <w:tab w:val="left" w:pos="3828"/>
              </w:tabs>
              <w:spacing w:before="60" w:after="120"/>
              <w:rPr>
                <w:rFonts w:cs="Arial"/>
                <w:bCs/>
                <w:szCs w:val="22"/>
              </w:rPr>
            </w:pPr>
            <w:r w:rsidRPr="000D1294">
              <w:rPr>
                <w:rFonts w:cs="Arial"/>
                <w:bCs/>
                <w:szCs w:val="22"/>
              </w:rPr>
              <w:t xml:space="preserve">Nicolas Singer, </w:t>
            </w:r>
            <w:r w:rsidR="001B19F1" w:rsidRPr="000D1294">
              <w:rPr>
                <w:rFonts w:cs="Arial"/>
                <w:bCs/>
                <w:szCs w:val="22"/>
              </w:rPr>
              <w:t>In</w:t>
            </w:r>
            <w:r w:rsidR="001B19F1" w:rsidRPr="00BD0881">
              <w:rPr>
                <w:rFonts w:cs="Arial"/>
                <w:bCs/>
                <w:szCs w:val="22"/>
              </w:rPr>
              <w:t>terreg Europe Joint Secretariat</w:t>
            </w:r>
          </w:p>
        </w:tc>
      </w:tr>
      <w:tr w:rsidR="001B19F1" w:rsidRPr="00510162" w14:paraId="29BACB50"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7FC1581" w14:textId="05C697DE" w:rsidR="001B19F1" w:rsidRPr="00291337" w:rsidRDefault="001B19F1" w:rsidP="00B97EDE">
            <w:pPr>
              <w:tabs>
                <w:tab w:val="left" w:pos="2835"/>
                <w:tab w:val="left" w:pos="3828"/>
              </w:tabs>
              <w:spacing w:before="60"/>
              <w:rPr>
                <w:rFonts w:cs="Arial"/>
                <w:b/>
                <w:iCs/>
                <w:szCs w:val="22"/>
              </w:rPr>
            </w:pPr>
            <w:r>
              <w:rPr>
                <w:rFonts w:cs="Arial"/>
                <w:b/>
                <w:iCs/>
                <w:szCs w:val="22"/>
              </w:rPr>
              <w:t>11</w:t>
            </w:r>
            <w:r w:rsidRPr="00291337">
              <w:rPr>
                <w:rFonts w:cs="Arial"/>
                <w:b/>
                <w:iCs/>
                <w:szCs w:val="22"/>
              </w:rPr>
              <w:t>:</w:t>
            </w:r>
            <w:r w:rsidR="00BD0881">
              <w:rPr>
                <w:rFonts w:cs="Arial"/>
                <w:b/>
                <w:iCs/>
                <w:szCs w:val="22"/>
              </w:rPr>
              <w:t>00</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4CD1DA91" w14:textId="77777777" w:rsidR="001B19F1" w:rsidRPr="00396863" w:rsidRDefault="001B19F1" w:rsidP="00B97EDE">
            <w:pPr>
              <w:tabs>
                <w:tab w:val="left" w:pos="2835"/>
                <w:tab w:val="left" w:pos="3828"/>
              </w:tabs>
              <w:spacing w:before="60" w:after="120"/>
              <w:rPr>
                <w:rFonts w:cs="Arial"/>
                <w:b/>
                <w:szCs w:val="22"/>
                <w:lang w:val="de-AT"/>
              </w:rPr>
            </w:pPr>
            <w:r w:rsidRPr="00396863">
              <w:rPr>
                <w:rFonts w:cs="Arial"/>
                <w:b/>
                <w:szCs w:val="22"/>
                <w:lang w:val="de-AT"/>
              </w:rPr>
              <w:t>Fragen &amp; Antworten</w:t>
            </w:r>
          </w:p>
        </w:tc>
      </w:tr>
      <w:tr w:rsidR="00BD0881" w:rsidRPr="00510162" w14:paraId="623671A1"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094917E" w14:textId="0C054C47" w:rsidR="00BD0881" w:rsidRDefault="00BD0881" w:rsidP="00B97EDE">
            <w:pPr>
              <w:tabs>
                <w:tab w:val="left" w:pos="2835"/>
                <w:tab w:val="left" w:pos="3828"/>
              </w:tabs>
              <w:spacing w:before="60"/>
              <w:rPr>
                <w:rFonts w:cs="Arial"/>
                <w:b/>
                <w:iCs/>
                <w:szCs w:val="22"/>
              </w:rPr>
            </w:pPr>
            <w:r>
              <w:rPr>
                <w:rFonts w:cs="Arial"/>
                <w:b/>
                <w:iCs/>
                <w:szCs w:val="22"/>
              </w:rPr>
              <w:t>11:</w:t>
            </w:r>
            <w:r w:rsidR="004149A4">
              <w:rPr>
                <w:rFonts w:cs="Arial"/>
                <w:b/>
                <w:iCs/>
                <w:szCs w:val="22"/>
              </w:rPr>
              <w:t>25</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E9E83E3" w14:textId="21F4EE4C" w:rsidR="00BD0881" w:rsidRPr="00E61C0C" w:rsidRDefault="00BD0881" w:rsidP="00B97EDE">
            <w:pPr>
              <w:tabs>
                <w:tab w:val="left" w:pos="2835"/>
                <w:tab w:val="left" w:pos="3828"/>
              </w:tabs>
              <w:spacing w:before="60" w:after="120"/>
              <w:rPr>
                <w:rFonts w:cs="Arial"/>
                <w:bCs/>
                <w:i/>
                <w:iCs/>
                <w:szCs w:val="22"/>
                <w:lang w:val="de-AT"/>
              </w:rPr>
            </w:pPr>
            <w:r w:rsidRPr="00E61C0C">
              <w:rPr>
                <w:rFonts w:cs="Arial"/>
                <w:bCs/>
                <w:i/>
                <w:iCs/>
                <w:szCs w:val="22"/>
                <w:lang w:val="de-AT"/>
              </w:rPr>
              <w:t>Kurze Pause</w:t>
            </w:r>
          </w:p>
        </w:tc>
      </w:tr>
      <w:tr w:rsidR="00BD0881" w:rsidRPr="00510162" w14:paraId="6AF0009B"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117F4D3" w14:textId="5E152EE6" w:rsidR="00BD0881" w:rsidRDefault="00BD0881" w:rsidP="00B97EDE">
            <w:pPr>
              <w:tabs>
                <w:tab w:val="left" w:pos="2835"/>
                <w:tab w:val="left" w:pos="3828"/>
              </w:tabs>
              <w:spacing w:before="60"/>
              <w:rPr>
                <w:rFonts w:cs="Arial"/>
                <w:b/>
                <w:iCs/>
                <w:szCs w:val="22"/>
              </w:rPr>
            </w:pPr>
            <w:r>
              <w:rPr>
                <w:rFonts w:cs="Arial"/>
                <w:b/>
                <w:iCs/>
                <w:szCs w:val="22"/>
              </w:rPr>
              <w:t>11:35</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145F1386" w14:textId="77777777" w:rsidR="00BD0881" w:rsidRDefault="00BD0881" w:rsidP="00B97EDE">
            <w:pPr>
              <w:tabs>
                <w:tab w:val="left" w:pos="2835"/>
                <w:tab w:val="left" w:pos="3828"/>
              </w:tabs>
              <w:spacing w:before="60" w:after="120"/>
              <w:rPr>
                <w:rFonts w:cs="Arial"/>
                <w:b/>
                <w:szCs w:val="22"/>
                <w:lang w:val="de-AT"/>
              </w:rPr>
            </w:pPr>
            <w:r w:rsidRPr="00BD0881">
              <w:rPr>
                <w:rFonts w:cs="Arial"/>
                <w:b/>
                <w:szCs w:val="22"/>
                <w:lang w:val="de-AT"/>
              </w:rPr>
              <w:t>Interreg Europe - Erfolgsgeschichte aus Österreich: das Projekt RCIA</w:t>
            </w:r>
          </w:p>
          <w:p w14:paraId="4F181BD1" w14:textId="2EF77A71" w:rsidR="00BD0881" w:rsidRPr="00BD0881" w:rsidRDefault="00BD0881" w:rsidP="00B97EDE">
            <w:pPr>
              <w:tabs>
                <w:tab w:val="left" w:pos="2835"/>
                <w:tab w:val="left" w:pos="3828"/>
              </w:tabs>
              <w:spacing w:before="60" w:after="120"/>
              <w:rPr>
                <w:rFonts w:cs="Arial"/>
                <w:bCs/>
                <w:szCs w:val="22"/>
              </w:rPr>
            </w:pPr>
            <w:r w:rsidRPr="00BD0881">
              <w:rPr>
                <w:rFonts w:cs="Arial"/>
                <w:bCs/>
                <w:szCs w:val="22"/>
                <w:lang w:val="de-AT"/>
              </w:rPr>
              <w:t>Christina Koch, Austria Wirtschaftsservice Gesellschaft mbH (aws)</w:t>
            </w:r>
          </w:p>
        </w:tc>
      </w:tr>
      <w:tr w:rsidR="00BD0881" w:rsidRPr="00510162" w14:paraId="1B5D277C"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8B91064" w14:textId="35BB300F" w:rsidR="00BD0881" w:rsidRDefault="00BD0881" w:rsidP="00B97EDE">
            <w:pPr>
              <w:tabs>
                <w:tab w:val="left" w:pos="2835"/>
                <w:tab w:val="left" w:pos="3828"/>
              </w:tabs>
              <w:spacing w:before="60"/>
              <w:rPr>
                <w:rFonts w:cs="Arial"/>
                <w:b/>
                <w:iCs/>
                <w:szCs w:val="22"/>
              </w:rPr>
            </w:pPr>
            <w:r>
              <w:rPr>
                <w:rFonts w:cs="Arial"/>
                <w:b/>
                <w:iCs/>
                <w:szCs w:val="22"/>
              </w:rPr>
              <w:t>11:50</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574DB9DA" w14:textId="015E835F" w:rsidR="00BD0881" w:rsidRPr="00CD113B" w:rsidRDefault="00CD113B" w:rsidP="00B97EDE">
            <w:pPr>
              <w:tabs>
                <w:tab w:val="left" w:pos="2835"/>
                <w:tab w:val="left" w:pos="3828"/>
              </w:tabs>
              <w:spacing w:before="60" w:after="120"/>
              <w:rPr>
                <w:rFonts w:cs="Arial"/>
                <w:b/>
                <w:bCs/>
                <w:szCs w:val="22"/>
                <w:lang w:val="de-AT"/>
              </w:rPr>
            </w:pPr>
            <w:r w:rsidRPr="00CD113B">
              <w:rPr>
                <w:rFonts w:cs="Arial"/>
                <w:b/>
                <w:bCs/>
                <w:szCs w:val="22"/>
                <w:lang w:val="de-AT"/>
              </w:rPr>
              <w:t>Die Interreg Europe – Policy Learning Platform – ein Raum für kontinuierliches Lernen</w:t>
            </w:r>
          </w:p>
          <w:p w14:paraId="7F1799F8" w14:textId="77777777" w:rsidR="00BD0881" w:rsidRPr="00F260D7" w:rsidRDefault="00BD0881" w:rsidP="00B97EDE">
            <w:pPr>
              <w:tabs>
                <w:tab w:val="left" w:pos="2835"/>
                <w:tab w:val="left" w:pos="3828"/>
              </w:tabs>
              <w:spacing w:before="60" w:after="120"/>
              <w:rPr>
                <w:rFonts w:cs="Arial"/>
                <w:szCs w:val="22"/>
              </w:rPr>
            </w:pPr>
            <w:r w:rsidRPr="00F260D7">
              <w:rPr>
                <w:rFonts w:cs="Arial"/>
                <w:szCs w:val="22"/>
              </w:rPr>
              <w:t>Thorsten Kohlisch, Interreg Europe Policy Learning Platform</w:t>
            </w:r>
          </w:p>
          <w:p w14:paraId="5EB686C5" w14:textId="477AABD1" w:rsidR="00CD113B" w:rsidRPr="006646CB" w:rsidRDefault="00CD113B" w:rsidP="00B97EDE">
            <w:pPr>
              <w:tabs>
                <w:tab w:val="left" w:pos="2835"/>
                <w:tab w:val="left" w:pos="3828"/>
              </w:tabs>
              <w:spacing w:before="60" w:after="120"/>
              <w:rPr>
                <w:rFonts w:cs="Arial"/>
                <w:bCs/>
                <w:i/>
                <w:iCs/>
                <w:szCs w:val="22"/>
                <w:lang w:val="de-AT"/>
              </w:rPr>
            </w:pPr>
            <w:r w:rsidRPr="00BD0881">
              <w:rPr>
                <w:rFonts w:cs="Arial"/>
                <w:bCs/>
                <w:szCs w:val="22"/>
                <w:lang w:val="de-AT"/>
              </w:rPr>
              <w:t>Christina Koch, Austria Wirtschaftsservice Gesellschaft mbH (aws)</w:t>
            </w:r>
          </w:p>
        </w:tc>
      </w:tr>
      <w:tr w:rsidR="001B19F1" w:rsidRPr="009240D2" w14:paraId="7E2E4F1D"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1CB1D4D" w14:textId="4AA32FD8" w:rsidR="001B19F1" w:rsidRPr="00CD1A46" w:rsidRDefault="001B19F1" w:rsidP="00B97EDE">
            <w:pPr>
              <w:tabs>
                <w:tab w:val="left" w:pos="2835"/>
                <w:tab w:val="left" w:pos="3828"/>
              </w:tabs>
              <w:spacing w:before="60"/>
              <w:rPr>
                <w:rFonts w:cs="Arial"/>
                <w:b/>
                <w:iCs/>
                <w:szCs w:val="22"/>
              </w:rPr>
            </w:pPr>
            <w:r>
              <w:rPr>
                <w:rFonts w:cs="Arial"/>
                <w:b/>
                <w:iCs/>
                <w:szCs w:val="22"/>
              </w:rPr>
              <w:t>12</w:t>
            </w:r>
            <w:r w:rsidRPr="00CD1A46">
              <w:rPr>
                <w:rFonts w:cs="Arial"/>
                <w:b/>
                <w:iCs/>
                <w:szCs w:val="22"/>
              </w:rPr>
              <w:t>:</w:t>
            </w:r>
            <w:r>
              <w:rPr>
                <w:rFonts w:cs="Arial"/>
                <w:b/>
                <w:iCs/>
                <w:szCs w:val="22"/>
              </w:rPr>
              <w:t>1</w:t>
            </w:r>
            <w:r w:rsidR="00CD113B">
              <w:rPr>
                <w:rFonts w:cs="Arial"/>
                <w:b/>
                <w:iCs/>
                <w:szCs w:val="22"/>
              </w:rPr>
              <w:t>0</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82FD1EA" w14:textId="77777777" w:rsidR="001B19F1" w:rsidRPr="00CD1A46" w:rsidRDefault="001B19F1" w:rsidP="00B97EDE">
            <w:pPr>
              <w:tabs>
                <w:tab w:val="left" w:pos="2835"/>
                <w:tab w:val="left" w:pos="3828"/>
              </w:tabs>
              <w:spacing w:before="60" w:after="120"/>
              <w:rPr>
                <w:rFonts w:cs="Arial"/>
                <w:b/>
                <w:szCs w:val="22"/>
                <w:lang w:val="de-AT"/>
              </w:rPr>
            </w:pPr>
            <w:r>
              <w:rPr>
                <w:rFonts w:cs="Arial"/>
                <w:b/>
                <w:szCs w:val="22"/>
                <w:lang w:val="de-AT"/>
              </w:rPr>
              <w:t>Unterstützungsangebote und n</w:t>
            </w:r>
            <w:r w:rsidRPr="00CD1A46">
              <w:rPr>
                <w:rFonts w:cs="Arial"/>
                <w:b/>
                <w:szCs w:val="22"/>
                <w:lang w:val="de-AT"/>
              </w:rPr>
              <w:t xml:space="preserve">ationale </w:t>
            </w:r>
            <w:r>
              <w:rPr>
                <w:rFonts w:cs="Arial"/>
                <w:b/>
                <w:szCs w:val="22"/>
                <w:lang w:val="de-AT"/>
              </w:rPr>
              <w:t>Rahmenbedingungen</w:t>
            </w:r>
            <w:r w:rsidRPr="00CD1A46">
              <w:rPr>
                <w:rFonts w:cs="Arial"/>
                <w:b/>
                <w:szCs w:val="22"/>
                <w:lang w:val="de-AT"/>
              </w:rPr>
              <w:t xml:space="preserve"> </w:t>
            </w:r>
            <w:r>
              <w:rPr>
                <w:rFonts w:cs="Arial"/>
                <w:b/>
                <w:szCs w:val="22"/>
                <w:lang w:val="de-AT"/>
              </w:rPr>
              <w:t xml:space="preserve">für die Projektentwicklung </w:t>
            </w:r>
            <w:r w:rsidRPr="00CD1A46">
              <w:rPr>
                <w:rFonts w:cs="Arial"/>
                <w:b/>
                <w:szCs w:val="22"/>
                <w:lang w:val="de-AT"/>
              </w:rPr>
              <w:t>inkl. österreichisches Prüfsystem 2021-2027</w:t>
            </w:r>
          </w:p>
          <w:p w14:paraId="1D94C7AA" w14:textId="73D4BF87" w:rsidR="001B19F1" w:rsidRPr="00F260D7" w:rsidRDefault="000D1294" w:rsidP="00B97EDE">
            <w:pPr>
              <w:tabs>
                <w:tab w:val="left" w:pos="2835"/>
                <w:tab w:val="left" w:pos="3828"/>
              </w:tabs>
              <w:spacing w:before="60" w:after="60"/>
              <w:rPr>
                <w:rFonts w:cs="Arial"/>
                <w:szCs w:val="22"/>
                <w:lang w:val="de-AT"/>
              </w:rPr>
            </w:pPr>
            <w:r>
              <w:rPr>
                <w:rFonts w:cs="Arial"/>
                <w:bCs/>
                <w:szCs w:val="22"/>
                <w:lang w:val="de-AT"/>
              </w:rPr>
              <w:t>Nicolas Singer</w:t>
            </w:r>
            <w:r w:rsidR="001B19F1" w:rsidRPr="00F260D7">
              <w:rPr>
                <w:rFonts w:cs="Arial"/>
                <w:bCs/>
                <w:szCs w:val="22"/>
                <w:lang w:val="de-AT"/>
              </w:rPr>
              <w:t>, Interreg Europe Joint Secretariat</w:t>
            </w:r>
            <w:r w:rsidR="001B19F1" w:rsidRPr="00F260D7">
              <w:rPr>
                <w:rFonts w:cs="Arial"/>
                <w:szCs w:val="22"/>
                <w:lang w:val="de-AT"/>
              </w:rPr>
              <w:t xml:space="preserve"> </w:t>
            </w:r>
          </w:p>
          <w:p w14:paraId="6FBC8D70" w14:textId="77777777" w:rsidR="001B19F1" w:rsidRPr="009240D2" w:rsidRDefault="001B19F1" w:rsidP="00B97EDE">
            <w:pPr>
              <w:tabs>
                <w:tab w:val="left" w:pos="2835"/>
                <w:tab w:val="left" w:pos="3828"/>
              </w:tabs>
              <w:spacing w:before="60" w:after="60"/>
              <w:rPr>
                <w:rFonts w:cs="Arial"/>
                <w:szCs w:val="22"/>
                <w:lang w:val="de-AT"/>
              </w:rPr>
            </w:pPr>
            <w:r w:rsidRPr="009240D2">
              <w:rPr>
                <w:rFonts w:cs="Arial"/>
                <w:szCs w:val="22"/>
                <w:lang w:val="de-AT"/>
              </w:rPr>
              <w:t>Anna Maria Kramann, ÖROK-Geschäftsstelle / National Contact Point</w:t>
            </w:r>
          </w:p>
          <w:p w14:paraId="2F8AE2DF" w14:textId="77777777" w:rsidR="001B19F1" w:rsidRPr="009240D2" w:rsidRDefault="001B19F1" w:rsidP="00B97EDE">
            <w:pPr>
              <w:tabs>
                <w:tab w:val="left" w:pos="2835"/>
                <w:tab w:val="left" w:pos="3828"/>
              </w:tabs>
              <w:spacing w:before="60" w:after="60"/>
              <w:rPr>
                <w:rFonts w:cs="Arial"/>
                <w:bCs/>
                <w:szCs w:val="22"/>
                <w:lang w:val="de-AT"/>
              </w:rPr>
            </w:pPr>
            <w:r w:rsidRPr="006F4A1E">
              <w:rPr>
                <w:rFonts w:cs="Arial"/>
                <w:bCs/>
                <w:szCs w:val="22"/>
                <w:lang w:val="de-AT"/>
              </w:rPr>
              <w:t>Vivian Thurner</w:t>
            </w:r>
            <w:r>
              <w:rPr>
                <w:rFonts w:cs="Arial"/>
                <w:bCs/>
                <w:szCs w:val="22"/>
                <w:lang w:val="de-AT"/>
              </w:rPr>
              <w:t xml:space="preserve"> &amp; Irena Hnatokova</w:t>
            </w:r>
            <w:r w:rsidRPr="00CD1A46">
              <w:rPr>
                <w:rFonts w:cs="Arial"/>
                <w:bCs/>
                <w:szCs w:val="22"/>
                <w:lang w:val="de-AT"/>
              </w:rPr>
              <w:t>, Bundesministerium für Land</w:t>
            </w:r>
            <w:r>
              <w:rPr>
                <w:rFonts w:cs="Arial"/>
                <w:bCs/>
                <w:szCs w:val="22"/>
                <w:lang w:val="de-AT"/>
              </w:rPr>
              <w:t>- &amp; Forst</w:t>
            </w:r>
            <w:r w:rsidRPr="00CD1A46">
              <w:rPr>
                <w:rFonts w:cs="Arial"/>
                <w:bCs/>
                <w:szCs w:val="22"/>
                <w:lang w:val="de-AT"/>
              </w:rPr>
              <w:t xml:space="preserve">wirtschaft, Regionen und </w:t>
            </w:r>
            <w:r>
              <w:rPr>
                <w:rFonts w:cs="Arial"/>
                <w:bCs/>
                <w:szCs w:val="22"/>
                <w:lang w:val="de-AT"/>
              </w:rPr>
              <w:t xml:space="preserve">Wasserwirtschaft </w:t>
            </w:r>
            <w:r w:rsidRPr="00CD1A46">
              <w:rPr>
                <w:rFonts w:cs="Arial"/>
                <w:bCs/>
                <w:szCs w:val="22"/>
                <w:lang w:val="de-AT"/>
              </w:rPr>
              <w:t>(BML)</w:t>
            </w:r>
          </w:p>
        </w:tc>
      </w:tr>
      <w:tr w:rsidR="001B19F1" w:rsidRPr="00510162" w14:paraId="38439B47"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19DFE06" w14:textId="1D94EAC3" w:rsidR="001B19F1" w:rsidRPr="00291337" w:rsidRDefault="001B19F1" w:rsidP="00B97EDE">
            <w:pPr>
              <w:tabs>
                <w:tab w:val="left" w:pos="2835"/>
                <w:tab w:val="left" w:pos="3828"/>
              </w:tabs>
              <w:spacing w:before="60"/>
              <w:rPr>
                <w:rFonts w:cs="Arial"/>
                <w:b/>
                <w:iCs/>
                <w:szCs w:val="22"/>
              </w:rPr>
            </w:pPr>
            <w:r>
              <w:rPr>
                <w:rFonts w:cs="Arial"/>
                <w:b/>
                <w:iCs/>
                <w:szCs w:val="22"/>
              </w:rPr>
              <w:t>12:</w:t>
            </w:r>
            <w:r w:rsidR="00E61C0C">
              <w:rPr>
                <w:rFonts w:cs="Arial"/>
                <w:b/>
                <w:iCs/>
                <w:szCs w:val="22"/>
              </w:rPr>
              <w:t>35</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5271B00" w14:textId="77777777" w:rsidR="001B19F1" w:rsidRPr="00396863" w:rsidRDefault="001B19F1" w:rsidP="00B97EDE">
            <w:pPr>
              <w:tabs>
                <w:tab w:val="left" w:pos="2835"/>
                <w:tab w:val="left" w:pos="3828"/>
              </w:tabs>
              <w:spacing w:before="60" w:after="120"/>
              <w:rPr>
                <w:rFonts w:cs="Arial"/>
                <w:b/>
                <w:szCs w:val="22"/>
                <w:lang w:val="de-AT"/>
              </w:rPr>
            </w:pPr>
            <w:r w:rsidRPr="00396863">
              <w:rPr>
                <w:rFonts w:cs="Arial"/>
                <w:b/>
                <w:szCs w:val="22"/>
                <w:lang w:val="de-AT"/>
              </w:rPr>
              <w:t>Fragen &amp; Antworten</w:t>
            </w:r>
          </w:p>
        </w:tc>
      </w:tr>
      <w:tr w:rsidR="001B19F1" w:rsidRPr="00510162" w14:paraId="4CD1D9FB"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4A8C930" w14:textId="72BBCE96" w:rsidR="001B19F1" w:rsidRDefault="001B19F1" w:rsidP="00B97EDE">
            <w:pPr>
              <w:tabs>
                <w:tab w:val="left" w:pos="2835"/>
                <w:tab w:val="left" w:pos="3828"/>
              </w:tabs>
              <w:spacing w:before="60"/>
              <w:rPr>
                <w:rFonts w:cs="Arial"/>
                <w:b/>
                <w:iCs/>
                <w:szCs w:val="22"/>
              </w:rPr>
            </w:pPr>
            <w:r>
              <w:rPr>
                <w:rFonts w:cs="Arial"/>
                <w:b/>
                <w:iCs/>
                <w:szCs w:val="22"/>
              </w:rPr>
              <w:t>12:5</w:t>
            </w:r>
            <w:r w:rsidR="00E61C0C">
              <w:rPr>
                <w:rFonts w:cs="Arial"/>
                <w:b/>
                <w:iCs/>
                <w:szCs w:val="22"/>
              </w:rPr>
              <w:t>0</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A3AFA79" w14:textId="77777777" w:rsidR="001B19F1" w:rsidRDefault="001B19F1" w:rsidP="00B97EDE">
            <w:pPr>
              <w:tabs>
                <w:tab w:val="left" w:pos="2835"/>
                <w:tab w:val="left" w:pos="3828"/>
              </w:tabs>
              <w:spacing w:before="60" w:after="120"/>
              <w:rPr>
                <w:rFonts w:cs="Arial"/>
                <w:b/>
                <w:szCs w:val="22"/>
                <w:lang w:val="de-AT"/>
              </w:rPr>
            </w:pPr>
            <w:r>
              <w:rPr>
                <w:rFonts w:cs="Arial"/>
                <w:b/>
                <w:szCs w:val="22"/>
                <w:lang w:val="de-AT"/>
              </w:rPr>
              <w:t>Resümee</w:t>
            </w:r>
          </w:p>
          <w:p w14:paraId="33A7CB1A" w14:textId="77777777" w:rsidR="001B19F1" w:rsidRDefault="001B19F1" w:rsidP="00B97EDE">
            <w:pPr>
              <w:tabs>
                <w:tab w:val="left" w:pos="2835"/>
                <w:tab w:val="left" w:pos="3828"/>
              </w:tabs>
              <w:spacing w:before="60" w:after="60"/>
              <w:rPr>
                <w:rFonts w:cs="Arial"/>
                <w:szCs w:val="22"/>
              </w:rPr>
            </w:pPr>
            <w:r>
              <w:rPr>
                <w:rFonts w:cs="Arial"/>
                <w:szCs w:val="22"/>
              </w:rPr>
              <w:t xml:space="preserve">Manfred Bruckmoser, </w:t>
            </w:r>
            <w:r w:rsidRPr="009240D2">
              <w:rPr>
                <w:rFonts w:cs="Arial"/>
                <w:szCs w:val="22"/>
              </w:rPr>
              <w:t>Bundesministerium für Land- &amp; Forstwirtschaft, Regionen und Wasserwirtschaft (BML)</w:t>
            </w:r>
          </w:p>
          <w:p w14:paraId="47276170" w14:textId="77777777" w:rsidR="001B19F1" w:rsidRPr="009240D2" w:rsidRDefault="001B19F1" w:rsidP="00B97EDE">
            <w:pPr>
              <w:tabs>
                <w:tab w:val="left" w:pos="2835"/>
                <w:tab w:val="left" w:pos="3828"/>
              </w:tabs>
              <w:spacing w:before="60" w:after="60"/>
              <w:rPr>
                <w:rFonts w:cs="Arial"/>
                <w:bCs/>
                <w:szCs w:val="22"/>
                <w:lang w:val="de-AT"/>
              </w:rPr>
            </w:pPr>
            <w:r w:rsidRPr="009240D2">
              <w:rPr>
                <w:rFonts w:cs="Arial"/>
                <w:bCs/>
                <w:szCs w:val="22"/>
              </w:rPr>
              <w:t>Sabina Cimerman, Land Steiermark</w:t>
            </w:r>
          </w:p>
        </w:tc>
      </w:tr>
      <w:tr w:rsidR="001B19F1" w:rsidRPr="00E7562A" w14:paraId="691DE23B"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9A45949" w14:textId="77777777" w:rsidR="001B19F1" w:rsidRPr="00291337" w:rsidRDefault="001B19F1" w:rsidP="00B97EDE">
            <w:pPr>
              <w:tabs>
                <w:tab w:val="left" w:pos="2835"/>
                <w:tab w:val="left" w:pos="3828"/>
              </w:tabs>
              <w:spacing w:before="60"/>
              <w:rPr>
                <w:rFonts w:cs="Arial"/>
                <w:b/>
                <w:iCs/>
                <w:szCs w:val="22"/>
                <w:lang w:val="de-AT"/>
              </w:rPr>
            </w:pPr>
            <w:r w:rsidRPr="00291337">
              <w:rPr>
                <w:rFonts w:cs="Arial"/>
                <w:b/>
                <w:iCs/>
                <w:szCs w:val="22"/>
                <w:lang w:val="de-AT"/>
              </w:rPr>
              <w:t>1</w:t>
            </w:r>
            <w:r>
              <w:rPr>
                <w:rFonts w:cs="Arial"/>
                <w:b/>
                <w:iCs/>
                <w:szCs w:val="22"/>
                <w:lang w:val="de-AT"/>
              </w:rPr>
              <w:t>3</w:t>
            </w:r>
            <w:r w:rsidRPr="00291337">
              <w:rPr>
                <w:rFonts w:cs="Arial"/>
                <w:b/>
                <w:iCs/>
                <w:szCs w:val="22"/>
                <w:lang w:val="de-AT"/>
              </w:rPr>
              <w:t xml:space="preserve">:00 </w:t>
            </w: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1021CF7" w14:textId="77777777" w:rsidR="001B19F1" w:rsidRPr="00396863" w:rsidRDefault="001B19F1" w:rsidP="00B97EDE">
            <w:pPr>
              <w:tabs>
                <w:tab w:val="left" w:pos="2835"/>
                <w:tab w:val="left" w:pos="3828"/>
              </w:tabs>
              <w:spacing w:before="60" w:after="120"/>
              <w:rPr>
                <w:rFonts w:cs="Arial"/>
                <w:b/>
                <w:szCs w:val="22"/>
                <w:lang w:val="de-AT"/>
              </w:rPr>
            </w:pPr>
            <w:r w:rsidRPr="00396863">
              <w:rPr>
                <w:rFonts w:cs="Arial"/>
                <w:b/>
                <w:szCs w:val="22"/>
                <w:lang w:val="de-AT"/>
              </w:rPr>
              <w:t xml:space="preserve">Ende der Veranstaltung </w:t>
            </w:r>
          </w:p>
        </w:tc>
      </w:tr>
      <w:tr w:rsidR="001B19F1" w:rsidRPr="00E7562A" w14:paraId="53130100" w14:textId="77777777" w:rsidTr="00B97EDE">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A7CDB9C" w14:textId="77777777" w:rsidR="001B19F1" w:rsidRPr="00CA67BF" w:rsidRDefault="001B19F1" w:rsidP="00B97EDE">
            <w:pPr>
              <w:tabs>
                <w:tab w:val="left" w:pos="2835"/>
                <w:tab w:val="left" w:pos="3828"/>
              </w:tabs>
              <w:rPr>
                <w:rFonts w:cs="Arial"/>
                <w:b/>
                <w:iCs/>
                <w:sz w:val="4"/>
                <w:szCs w:val="4"/>
                <w:lang w:val="de-AT"/>
              </w:rPr>
            </w:pPr>
          </w:p>
        </w:tc>
        <w:tc>
          <w:tcPr>
            <w:tcW w:w="77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center"/>
          </w:tcPr>
          <w:p w14:paraId="6301B1E8" w14:textId="77777777" w:rsidR="001B19F1" w:rsidRPr="00CA67BF" w:rsidRDefault="001B19F1" w:rsidP="00B97EDE">
            <w:pPr>
              <w:tabs>
                <w:tab w:val="left" w:pos="2835"/>
                <w:tab w:val="left" w:pos="3828"/>
              </w:tabs>
              <w:spacing w:after="120"/>
              <w:rPr>
                <w:rFonts w:cs="Arial"/>
                <w:bCs/>
                <w:sz w:val="4"/>
                <w:szCs w:val="4"/>
                <w:lang w:val="de-AT"/>
              </w:rPr>
            </w:pPr>
          </w:p>
        </w:tc>
      </w:tr>
    </w:tbl>
    <w:p w14:paraId="1B1A302C" w14:textId="1A465DFA" w:rsidR="001B19F1" w:rsidRPr="008A2F70" w:rsidRDefault="001B19F1" w:rsidP="003761C7">
      <w:pPr>
        <w:spacing w:before="120" w:after="240"/>
        <w:rPr>
          <w:szCs w:val="22"/>
          <w:highlight w:val="yellow"/>
        </w:rPr>
      </w:pPr>
      <w:r w:rsidRPr="00577D39">
        <w:rPr>
          <w:b/>
          <w:bCs/>
          <w:szCs w:val="22"/>
        </w:rPr>
        <w:t xml:space="preserve">Anmeldung bis </w:t>
      </w:r>
      <w:r w:rsidR="001255E0">
        <w:rPr>
          <w:b/>
          <w:bCs/>
          <w:szCs w:val="22"/>
        </w:rPr>
        <w:t>3</w:t>
      </w:r>
      <w:r w:rsidRPr="00577D39">
        <w:rPr>
          <w:b/>
          <w:bCs/>
          <w:szCs w:val="22"/>
        </w:rPr>
        <w:t xml:space="preserve">. </w:t>
      </w:r>
      <w:r w:rsidR="001255E0">
        <w:rPr>
          <w:b/>
          <w:bCs/>
          <w:szCs w:val="22"/>
        </w:rPr>
        <w:t>März</w:t>
      </w:r>
      <w:r w:rsidRPr="00577D39">
        <w:rPr>
          <w:b/>
          <w:bCs/>
          <w:szCs w:val="22"/>
        </w:rPr>
        <w:t xml:space="preserve"> 2022</w:t>
      </w:r>
      <w:r w:rsidRPr="00577D39">
        <w:rPr>
          <w:szCs w:val="22"/>
        </w:rPr>
        <w:t xml:space="preserve"> unter: </w:t>
      </w:r>
      <w:hyperlink r:id="rId13" w:history="1">
        <w:r w:rsidRPr="00BE0EDF">
          <w:rPr>
            <w:rStyle w:val="Hyperlink"/>
          </w:rPr>
          <w:t>https://www.reglist24.com/infoday-ie-call2</w:t>
        </w:r>
      </w:hyperlink>
      <w:r>
        <w:t xml:space="preserve"> </w:t>
      </w:r>
    </w:p>
    <w:p w14:paraId="3ED4866A" w14:textId="6ACA70AF" w:rsidR="001B19F1" w:rsidRPr="000B1539" w:rsidRDefault="001B19F1" w:rsidP="001B19F1">
      <w:pPr>
        <w:tabs>
          <w:tab w:val="left" w:pos="2835"/>
          <w:tab w:val="left" w:pos="3828"/>
        </w:tabs>
        <w:rPr>
          <w:rFonts w:cs="Arial"/>
          <w:bCs/>
          <w:iCs/>
          <w:szCs w:val="22"/>
        </w:rPr>
      </w:pPr>
      <w:r w:rsidRPr="0068465A">
        <w:rPr>
          <w:rFonts w:cs="Arial"/>
          <w:b/>
          <w:iCs/>
          <w:szCs w:val="22"/>
        </w:rPr>
        <w:t>Kontakt:</w:t>
      </w:r>
      <w:r>
        <w:rPr>
          <w:rFonts w:cs="Arial"/>
          <w:bCs/>
          <w:iCs/>
          <w:szCs w:val="22"/>
        </w:rPr>
        <w:t xml:space="preserve"> </w:t>
      </w:r>
      <w:r w:rsidRPr="000B1539">
        <w:rPr>
          <w:rFonts w:cs="Arial"/>
          <w:bCs/>
          <w:iCs/>
          <w:szCs w:val="22"/>
        </w:rPr>
        <w:t>National Contact Point bei der Österreichischen Raumordnungskonferen</w:t>
      </w:r>
      <w:r w:rsidR="003761C7">
        <w:rPr>
          <w:rFonts w:cs="Arial"/>
          <w:bCs/>
          <w:iCs/>
          <w:szCs w:val="22"/>
        </w:rPr>
        <w:t xml:space="preserve">z </w:t>
      </w:r>
      <w:r w:rsidRPr="000B1539">
        <w:rPr>
          <w:rFonts w:cs="Arial"/>
          <w:bCs/>
          <w:iCs/>
          <w:szCs w:val="22"/>
        </w:rPr>
        <w:t xml:space="preserve">(ÖROK) </w:t>
      </w:r>
    </w:p>
    <w:p w14:paraId="6EB3DC28" w14:textId="119D117F" w:rsidR="0034208F" w:rsidRPr="001B19F1" w:rsidRDefault="001B19F1" w:rsidP="001B19F1">
      <w:pPr>
        <w:tabs>
          <w:tab w:val="left" w:pos="2835"/>
          <w:tab w:val="left" w:pos="3828"/>
        </w:tabs>
      </w:pPr>
      <w:r w:rsidRPr="000B1539">
        <w:rPr>
          <w:rFonts w:cs="Arial"/>
          <w:bCs/>
          <w:iCs/>
          <w:szCs w:val="22"/>
        </w:rPr>
        <w:t>Mag. Anna-Maria Kramann MSc (</w:t>
      </w:r>
      <w:hyperlink r:id="rId14" w:history="1">
        <w:r w:rsidRPr="005D6D3E">
          <w:rPr>
            <w:rStyle w:val="Hyperlink"/>
            <w:rFonts w:cs="Arial"/>
            <w:bCs/>
            <w:iCs/>
            <w:szCs w:val="22"/>
          </w:rPr>
          <w:t>kramann@oerok.gv.at</w:t>
        </w:r>
      </w:hyperlink>
      <w:r w:rsidRPr="000B1539">
        <w:rPr>
          <w:rFonts w:cs="Arial"/>
          <w:bCs/>
          <w:iCs/>
          <w:szCs w:val="22"/>
        </w:rPr>
        <w:t>, Tel.: +43 (0) 1 5353 444 – 21)</w:t>
      </w:r>
    </w:p>
    <w:sectPr w:rsidR="0034208F" w:rsidRPr="001B19F1" w:rsidSect="00F02669">
      <w:headerReference w:type="default" r:id="rId15"/>
      <w:footerReference w:type="even" r:id="rId16"/>
      <w:footerReference w:type="default" r:id="rId17"/>
      <w:headerReference w:type="first" r:id="rId18"/>
      <w:footerReference w:type="first" r:id="rId19"/>
      <w:pgSz w:w="11900" w:h="16840"/>
      <w:pgMar w:top="1418" w:right="1418" w:bottom="1701" w:left="1418" w:header="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E02" w14:textId="77777777" w:rsidR="00592489" w:rsidRDefault="00592489">
      <w:r>
        <w:separator/>
      </w:r>
    </w:p>
  </w:endnote>
  <w:endnote w:type="continuationSeparator" w:id="0">
    <w:p w14:paraId="2CBEAB90" w14:textId="77777777" w:rsidR="00592489" w:rsidRDefault="0059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474775"/>
      <w:docPartObj>
        <w:docPartGallery w:val="Page Numbers (Bottom of Page)"/>
        <w:docPartUnique/>
      </w:docPartObj>
    </w:sdtPr>
    <w:sdtEndPr>
      <w:rPr>
        <w:rStyle w:val="PageNumber"/>
      </w:rPr>
    </w:sdtEndPr>
    <w:sdtContent>
      <w:p w14:paraId="04C8F8F1" w14:textId="64A1187B" w:rsidR="0034208F" w:rsidRDefault="0034208F" w:rsidP="003405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12505592"/>
      <w:docPartObj>
        <w:docPartGallery w:val="Page Numbers (Bottom of Page)"/>
        <w:docPartUnique/>
      </w:docPartObj>
    </w:sdtPr>
    <w:sdtEndPr>
      <w:rPr>
        <w:rStyle w:val="PageNumber"/>
      </w:rPr>
    </w:sdtEndPr>
    <w:sdtContent>
      <w:p w14:paraId="2FC94DCA" w14:textId="73DEAFCB" w:rsidR="0034208F" w:rsidRDefault="0034208F" w:rsidP="0034208F">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92066035"/>
      <w:docPartObj>
        <w:docPartGallery w:val="Page Numbers (Bottom of Page)"/>
        <w:docPartUnique/>
      </w:docPartObj>
    </w:sdtPr>
    <w:sdtEndPr>
      <w:rPr>
        <w:rStyle w:val="PageNumber"/>
      </w:rPr>
    </w:sdtEndPr>
    <w:sdtContent>
      <w:p w14:paraId="4D15D992" w14:textId="2C03E514" w:rsidR="0034208F" w:rsidRDefault="0034208F" w:rsidP="0034208F">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2EBEF" w14:textId="77777777" w:rsidR="0034208F" w:rsidRDefault="0034208F" w:rsidP="00342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b/>
        <w:bCs/>
        <w:sz w:val="18"/>
        <w:szCs w:val="18"/>
      </w:rPr>
      <w:id w:val="-178280969"/>
      <w:docPartObj>
        <w:docPartGallery w:val="Page Numbers (Bottom of Page)"/>
        <w:docPartUnique/>
      </w:docPartObj>
    </w:sdtPr>
    <w:sdtEndPr>
      <w:rPr>
        <w:rStyle w:val="PageNumber"/>
      </w:rPr>
    </w:sdtEndPr>
    <w:sdtContent>
      <w:p w14:paraId="4FFCEEAA" w14:textId="472095B6" w:rsidR="0034208F" w:rsidRPr="0034208F" w:rsidRDefault="0034208F" w:rsidP="0034208F">
        <w:pPr>
          <w:pStyle w:val="Footer"/>
          <w:framePr w:wrap="none" w:vAnchor="text" w:hAnchor="page" w:x="10769" w:y="-304"/>
          <w:ind w:left="-723" w:firstLine="723"/>
          <w:rPr>
            <w:rStyle w:val="PageNumber"/>
            <w:rFonts w:asciiTheme="majorHAnsi" w:hAnsiTheme="majorHAnsi" w:cstheme="majorHAnsi"/>
            <w:b/>
            <w:bCs/>
            <w:sz w:val="18"/>
            <w:szCs w:val="18"/>
          </w:rPr>
        </w:pPr>
        <w:r w:rsidRPr="0034208F">
          <w:rPr>
            <w:rStyle w:val="PageNumber"/>
            <w:rFonts w:asciiTheme="majorHAnsi" w:hAnsiTheme="majorHAnsi" w:cstheme="majorHAnsi"/>
            <w:b/>
            <w:bCs/>
            <w:sz w:val="18"/>
            <w:szCs w:val="18"/>
          </w:rPr>
          <w:fldChar w:fldCharType="begin"/>
        </w:r>
        <w:r w:rsidRPr="0034208F">
          <w:rPr>
            <w:rStyle w:val="PageNumber"/>
            <w:rFonts w:asciiTheme="majorHAnsi" w:hAnsiTheme="majorHAnsi" w:cstheme="majorHAnsi"/>
            <w:b/>
            <w:bCs/>
            <w:sz w:val="18"/>
            <w:szCs w:val="18"/>
          </w:rPr>
          <w:instrText xml:space="preserve"> PAGE </w:instrText>
        </w:r>
        <w:r w:rsidRPr="0034208F">
          <w:rPr>
            <w:rStyle w:val="PageNumber"/>
            <w:rFonts w:asciiTheme="majorHAnsi" w:hAnsiTheme="majorHAnsi" w:cstheme="majorHAnsi"/>
            <w:b/>
            <w:bCs/>
            <w:sz w:val="18"/>
            <w:szCs w:val="18"/>
          </w:rPr>
          <w:fldChar w:fldCharType="separate"/>
        </w:r>
        <w:r w:rsidRPr="0034208F">
          <w:rPr>
            <w:rStyle w:val="PageNumber"/>
            <w:rFonts w:asciiTheme="majorHAnsi" w:hAnsiTheme="majorHAnsi" w:cstheme="majorHAnsi"/>
            <w:b/>
            <w:bCs/>
            <w:noProof/>
            <w:sz w:val="18"/>
            <w:szCs w:val="18"/>
          </w:rPr>
          <w:t>2</w:t>
        </w:r>
        <w:r w:rsidRPr="0034208F">
          <w:rPr>
            <w:rStyle w:val="PageNumber"/>
            <w:rFonts w:asciiTheme="majorHAnsi" w:hAnsiTheme="majorHAnsi" w:cstheme="majorHAnsi"/>
            <w:b/>
            <w:bCs/>
            <w:sz w:val="18"/>
            <w:szCs w:val="18"/>
          </w:rPr>
          <w:fldChar w:fldCharType="end"/>
        </w:r>
      </w:p>
    </w:sdtContent>
  </w:sdt>
  <w:p w14:paraId="35240408" w14:textId="3210A090" w:rsidR="00C44988" w:rsidRDefault="00C44988" w:rsidP="0034208F">
    <w:pPr>
      <w:pStyle w:val="Footer"/>
      <w:tabs>
        <w:tab w:val="clear" w:pos="9072"/>
      </w:tabs>
      <w:ind w:left="-1418" w:righ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A258" w14:textId="77777777" w:rsidR="00CE0BA9" w:rsidRDefault="00CE0BA9" w:rsidP="00A4745B">
    <w:pPr>
      <w:pStyle w:val="Footer"/>
      <w:ind w:left="-1418"/>
    </w:pPr>
  </w:p>
  <w:p w14:paraId="6ECF14CC" w14:textId="222A4BEC" w:rsidR="00CE0BA9" w:rsidRDefault="00CE0BA9" w:rsidP="00305868">
    <w:pPr>
      <w:pStyle w:val="Footer"/>
      <w:tabs>
        <w:tab w:val="clear" w:pos="9072"/>
      </w:tabs>
      <w:ind w:left="-1418" w:right="-1418"/>
      <w:jc w:val="center"/>
    </w:pPr>
    <w:r>
      <w:rPr>
        <w:noProof/>
        <w:lang w:val="de-AT" w:eastAsia="de-AT"/>
      </w:rPr>
      <w:drawing>
        <wp:inline distT="0" distB="0" distL="0" distR="0" wp14:anchorId="3E7850B5" wp14:editId="4C6FB634">
          <wp:extent cx="6247054" cy="650251"/>
          <wp:effectExtent l="0" t="0" r="190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stretch>
                    <a:fillRect/>
                  </a:stretch>
                </pic:blipFill>
                <pic:spPr>
                  <a:xfrm>
                    <a:off x="0" y="0"/>
                    <a:ext cx="6247054" cy="650251"/>
                  </a:xfrm>
                  <a:prstGeom prst="rect">
                    <a:avLst/>
                  </a:prstGeom>
                </pic:spPr>
              </pic:pic>
            </a:graphicData>
          </a:graphic>
        </wp:inline>
      </w:drawing>
    </w:r>
  </w:p>
  <w:p w14:paraId="4BAF4F89" w14:textId="77777777" w:rsidR="0089369F" w:rsidRDefault="0089369F" w:rsidP="00CE0BA9">
    <w:pPr>
      <w:pStyle w:val="Footer"/>
      <w:tabs>
        <w:tab w:val="clear" w:pos="9072"/>
      </w:tabs>
      <w:ind w:left="-1418" w:right="-1284"/>
      <w:jc w:val="center"/>
    </w:pPr>
  </w:p>
  <w:p w14:paraId="3345A74A" w14:textId="3900CD41" w:rsidR="00A4745B" w:rsidRDefault="00A4745B" w:rsidP="00A4745B">
    <w:pPr>
      <w:pStyle w:val="Footer"/>
      <w:ind w:left="-1418"/>
    </w:pPr>
    <w:r>
      <w:rPr>
        <w:noProof/>
      </w:rPr>
      <w:drawing>
        <wp:inline distT="0" distB="0" distL="0" distR="0" wp14:anchorId="7E357EA8" wp14:editId="0C8CF32C">
          <wp:extent cx="7560752" cy="26685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8111352" cy="2862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5F29" w14:textId="77777777" w:rsidR="00592489" w:rsidRDefault="00592489">
      <w:r>
        <w:separator/>
      </w:r>
    </w:p>
  </w:footnote>
  <w:footnote w:type="continuationSeparator" w:id="0">
    <w:p w14:paraId="52B7D4C3" w14:textId="77777777" w:rsidR="00592489" w:rsidRDefault="0059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B8B" w14:textId="72E07A9D" w:rsidR="0034208F" w:rsidRDefault="003761C7" w:rsidP="0034208F">
    <w:pPr>
      <w:tabs>
        <w:tab w:val="right" w:pos="9064"/>
      </w:tabs>
      <w:ind w:left="-1418"/>
    </w:pPr>
    <w:r>
      <w:rPr>
        <w:noProof/>
      </w:rPr>
      <w:drawing>
        <wp:anchor distT="0" distB="0" distL="114300" distR="114300" simplePos="0" relativeHeight="251659264" behindDoc="1" locked="0" layoutInCell="1" allowOverlap="1" wp14:anchorId="28CCD0C6" wp14:editId="5471F998">
          <wp:simplePos x="0" y="0"/>
          <wp:positionH relativeFrom="margin">
            <wp:posOffset>0</wp:posOffset>
          </wp:positionH>
          <wp:positionV relativeFrom="paragraph">
            <wp:posOffset>161925</wp:posOffset>
          </wp:positionV>
          <wp:extent cx="2743200" cy="669600"/>
          <wp:effectExtent l="0" t="0" r="0" b="0"/>
          <wp:wrapTight wrapText="bothSides">
            <wp:wrapPolygon edited="0">
              <wp:start x="0" y="0"/>
              <wp:lineTo x="0" y="20903"/>
              <wp:lineTo x="21450" y="20903"/>
              <wp:lineTo x="2145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3B73" w14:textId="77777777" w:rsidR="0030515D" w:rsidRDefault="00044B7A" w:rsidP="0030515D">
    <w:pPr>
      <w:ind w:left="-1418" w:right="-1418"/>
      <w:jc w:val="center"/>
    </w:pPr>
    <w:r>
      <w:rPr>
        <w:noProof/>
      </w:rPr>
      <w:drawing>
        <wp:inline distT="0" distB="0" distL="0" distR="0" wp14:anchorId="460A425B" wp14:editId="5EF62C64">
          <wp:extent cx="7561126" cy="1435979"/>
          <wp:effectExtent l="0" t="0" r="0" b="0"/>
          <wp:docPr id="3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 4"/>
                  <pic:cNvPicPr/>
                </pic:nvPicPr>
                <pic:blipFill>
                  <a:blip r:embed="rId1"/>
                  <a:stretch>
                    <a:fillRect/>
                  </a:stretch>
                </pic:blipFill>
                <pic:spPr>
                  <a:xfrm>
                    <a:off x="0" y="0"/>
                    <a:ext cx="7561126" cy="1435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7C"/>
    <w:multiLevelType w:val="multilevel"/>
    <w:tmpl w:val="46A22F5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762893"/>
    <w:multiLevelType w:val="multilevel"/>
    <w:tmpl w:val="B106E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030270"/>
    <w:multiLevelType w:val="multilevel"/>
    <w:tmpl w:val="B1101EE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902FFD"/>
    <w:multiLevelType w:val="multilevel"/>
    <w:tmpl w:val="307A0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524F94"/>
    <w:multiLevelType w:val="hybridMultilevel"/>
    <w:tmpl w:val="31AE36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3D62EE7"/>
    <w:multiLevelType w:val="hybridMultilevel"/>
    <w:tmpl w:val="307A04BE"/>
    <w:lvl w:ilvl="0" w:tplc="4982760E">
      <w:start w:val="1"/>
      <w:numFmt w:val="bullet"/>
      <w:pStyle w:val="FlietextAufzhlung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6626B2"/>
    <w:multiLevelType w:val="multilevel"/>
    <w:tmpl w:val="6CD0D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87558F"/>
    <w:multiLevelType w:val="hybridMultilevel"/>
    <w:tmpl w:val="ABC88F24"/>
    <w:lvl w:ilvl="0" w:tplc="6BF0771A">
      <w:start w:val="1"/>
      <w:numFmt w:val="bullet"/>
      <w:pStyle w:val="FlietextAufzhlungPunk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CC6761"/>
    <w:multiLevelType w:val="hybridMultilevel"/>
    <w:tmpl w:val="6CD0D4C8"/>
    <w:lvl w:ilvl="0" w:tplc="9C0266C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D014F9"/>
    <w:multiLevelType w:val="hybridMultilevel"/>
    <w:tmpl w:val="B106E9AC"/>
    <w:lvl w:ilvl="0" w:tplc="1700B4BC">
      <w:start w:val="1"/>
      <w:numFmt w:val="decimal"/>
      <w:pStyle w:val="Flietext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0E74B3"/>
    <w:multiLevelType w:val="hybridMultilevel"/>
    <w:tmpl w:val="B2AE4604"/>
    <w:lvl w:ilvl="0" w:tplc="0407000F">
      <w:start w:val="1"/>
      <w:numFmt w:val="decimal"/>
      <w:lvlText w:val="%1."/>
      <w:lvlJc w:val="left"/>
      <w:pPr>
        <w:tabs>
          <w:tab w:val="num" w:pos="720"/>
        </w:tabs>
        <w:ind w:left="720" w:hanging="360"/>
      </w:pPr>
      <w:rPr>
        <w:rFonts w:hint="default"/>
      </w:rPr>
    </w:lvl>
    <w:lvl w:ilvl="1" w:tplc="9B2EAC9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F9712D2"/>
    <w:multiLevelType w:val="hybridMultilevel"/>
    <w:tmpl w:val="652E25EE"/>
    <w:lvl w:ilvl="0" w:tplc="F6F82634">
      <w:start w:val="1"/>
      <w:numFmt w:val="decimal"/>
      <w:lvlText w:val="%1."/>
      <w:lvlJc w:val="left"/>
      <w:pPr>
        <w:tabs>
          <w:tab w:val="num" w:pos="1287"/>
        </w:tabs>
        <w:ind w:left="128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55443592">
    <w:abstractNumId w:val="10"/>
  </w:num>
  <w:num w:numId="2" w16cid:durableId="1963073341">
    <w:abstractNumId w:val="11"/>
  </w:num>
  <w:num w:numId="3" w16cid:durableId="1794789454">
    <w:abstractNumId w:val="4"/>
  </w:num>
  <w:num w:numId="4" w16cid:durableId="627004672">
    <w:abstractNumId w:val="8"/>
  </w:num>
  <w:num w:numId="5" w16cid:durableId="921523661">
    <w:abstractNumId w:val="6"/>
  </w:num>
  <w:num w:numId="6" w16cid:durableId="388502349">
    <w:abstractNumId w:val="9"/>
  </w:num>
  <w:num w:numId="7" w16cid:durableId="761725903">
    <w:abstractNumId w:val="5"/>
  </w:num>
  <w:num w:numId="8" w16cid:durableId="1995909160">
    <w:abstractNumId w:val="3"/>
  </w:num>
  <w:num w:numId="9" w16cid:durableId="477570508">
    <w:abstractNumId w:val="7"/>
  </w:num>
  <w:num w:numId="10" w16cid:durableId="503126312">
    <w:abstractNumId w:val="0"/>
  </w:num>
  <w:num w:numId="11" w16cid:durableId="627594015">
    <w:abstractNumId w:val="2"/>
  </w:num>
  <w:num w:numId="12" w16cid:durableId="89608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33"/>
    <w:rsid w:val="00015F3D"/>
    <w:rsid w:val="00044B7A"/>
    <w:rsid w:val="00052130"/>
    <w:rsid w:val="000A7E13"/>
    <w:rsid w:val="000D1294"/>
    <w:rsid w:val="000E7E72"/>
    <w:rsid w:val="001255E0"/>
    <w:rsid w:val="00126473"/>
    <w:rsid w:val="00130F1A"/>
    <w:rsid w:val="001A6AF4"/>
    <w:rsid w:val="001B19F1"/>
    <w:rsid w:val="001B57A5"/>
    <w:rsid w:val="00263750"/>
    <w:rsid w:val="002C5739"/>
    <w:rsid w:val="002F4FC8"/>
    <w:rsid w:val="00305868"/>
    <w:rsid w:val="00324606"/>
    <w:rsid w:val="003261C5"/>
    <w:rsid w:val="0034208F"/>
    <w:rsid w:val="003421E9"/>
    <w:rsid w:val="00360465"/>
    <w:rsid w:val="00371633"/>
    <w:rsid w:val="003761C7"/>
    <w:rsid w:val="0038787E"/>
    <w:rsid w:val="003A0AC0"/>
    <w:rsid w:val="003D08DA"/>
    <w:rsid w:val="003E7056"/>
    <w:rsid w:val="004149A4"/>
    <w:rsid w:val="00473A76"/>
    <w:rsid w:val="004A689B"/>
    <w:rsid w:val="00592489"/>
    <w:rsid w:val="005B6E13"/>
    <w:rsid w:val="005D213A"/>
    <w:rsid w:val="005E4F11"/>
    <w:rsid w:val="006064D3"/>
    <w:rsid w:val="00632E3D"/>
    <w:rsid w:val="00667DD4"/>
    <w:rsid w:val="0069602D"/>
    <w:rsid w:val="00697A35"/>
    <w:rsid w:val="006D6DC5"/>
    <w:rsid w:val="00706984"/>
    <w:rsid w:val="00734A4B"/>
    <w:rsid w:val="007C3709"/>
    <w:rsid w:val="0083080F"/>
    <w:rsid w:val="00833FAF"/>
    <w:rsid w:val="0084047B"/>
    <w:rsid w:val="0089369F"/>
    <w:rsid w:val="008B01DA"/>
    <w:rsid w:val="008C49D2"/>
    <w:rsid w:val="0091505D"/>
    <w:rsid w:val="009414A5"/>
    <w:rsid w:val="00943755"/>
    <w:rsid w:val="009733E6"/>
    <w:rsid w:val="009B7849"/>
    <w:rsid w:val="009D57D9"/>
    <w:rsid w:val="009F3637"/>
    <w:rsid w:val="00A33579"/>
    <w:rsid w:val="00A4745B"/>
    <w:rsid w:val="00A616DA"/>
    <w:rsid w:val="00A6702E"/>
    <w:rsid w:val="00A80D67"/>
    <w:rsid w:val="00A93598"/>
    <w:rsid w:val="00AD4C7B"/>
    <w:rsid w:val="00B53676"/>
    <w:rsid w:val="00BD0881"/>
    <w:rsid w:val="00BD67AC"/>
    <w:rsid w:val="00BD743E"/>
    <w:rsid w:val="00C1779C"/>
    <w:rsid w:val="00C355BB"/>
    <w:rsid w:val="00C44988"/>
    <w:rsid w:val="00C8718F"/>
    <w:rsid w:val="00CA7208"/>
    <w:rsid w:val="00CA7953"/>
    <w:rsid w:val="00CD113B"/>
    <w:rsid w:val="00CE0BA9"/>
    <w:rsid w:val="00CF18D3"/>
    <w:rsid w:val="00D70B0C"/>
    <w:rsid w:val="00D730E6"/>
    <w:rsid w:val="00DA4409"/>
    <w:rsid w:val="00DB2B1E"/>
    <w:rsid w:val="00E2292C"/>
    <w:rsid w:val="00E61C0C"/>
    <w:rsid w:val="00F02669"/>
    <w:rsid w:val="00F20906"/>
    <w:rsid w:val="00F260D7"/>
    <w:rsid w:val="00F81758"/>
    <w:rsid w:val="00F8775F"/>
    <w:rsid w:val="00FB5B90"/>
    <w:rsid w:val="00FB64BE"/>
    <w:rsid w:val="00FC437E"/>
    <w:rsid w:val="00FD28D3"/>
    <w:rsid w:val="00FF7D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403DAE1"/>
  <w14:defaultImageDpi w14:val="300"/>
  <w15:docId w15:val="{D192EABC-85B2-F548-9081-17BEABD9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9C"/>
    <w:rPr>
      <w:rFonts w:ascii="Arial" w:hAnsi="Arial"/>
      <w:sz w:val="22"/>
      <w:szCs w:val="24"/>
    </w:rPr>
  </w:style>
  <w:style w:type="paragraph" w:styleId="Heading1">
    <w:name w:val="heading 1"/>
    <w:basedOn w:val="Normal"/>
    <w:next w:val="Normal"/>
    <w:link w:val="Heading1Char"/>
    <w:uiPriority w:val="9"/>
    <w:qFormat/>
    <w:rsid w:val="007C3709"/>
    <w:pPr>
      <w:keepNext/>
      <w:keepLines/>
      <w:spacing w:before="240"/>
      <w:outlineLvl w:val="0"/>
    </w:pPr>
    <w:rPr>
      <w:rFonts w:eastAsiaTheme="majorEastAsia" w:cstheme="majorBidi"/>
      <w:color w:val="000000" w:themeColor="text1"/>
      <w:sz w:val="32"/>
      <w:szCs w:val="32"/>
    </w:rPr>
  </w:style>
  <w:style w:type="paragraph" w:styleId="Heading8">
    <w:name w:val="heading 8"/>
    <w:basedOn w:val="Normal"/>
    <w:next w:val="Normal"/>
    <w:qFormat/>
    <w:rsid w:val="007C3709"/>
    <w:pPr>
      <w:spacing w:before="240" w:after="60" w:line="300" w:lineRule="exact"/>
      <w:outlineLvl w:val="7"/>
    </w:pPr>
    <w:rPr>
      <w:i/>
      <w:iCs/>
    </w:rPr>
  </w:style>
  <w:style w:type="paragraph" w:styleId="Heading9">
    <w:name w:val="heading 9"/>
    <w:basedOn w:val="Normal"/>
    <w:next w:val="Normal"/>
    <w:link w:val="Heading9Char"/>
    <w:uiPriority w:val="9"/>
    <w:semiHidden/>
    <w:unhideWhenUsed/>
    <w:qFormat/>
    <w:rsid w:val="007C3709"/>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56816"/>
    <w:pPr>
      <w:tabs>
        <w:tab w:val="center" w:pos="4536"/>
        <w:tab w:val="right" w:pos="9072"/>
      </w:tabs>
    </w:pPr>
  </w:style>
  <w:style w:type="paragraph" w:customStyle="1" w:styleId="GZDVR">
    <w:name w:val="GZ DVR"/>
    <w:basedOn w:val="Normal"/>
    <w:autoRedefine/>
    <w:rsid w:val="00052130"/>
    <w:pPr>
      <w:spacing w:line="220" w:lineRule="exact"/>
    </w:pPr>
    <w:rPr>
      <w:sz w:val="18"/>
    </w:rPr>
  </w:style>
  <w:style w:type="paragraph" w:customStyle="1" w:styleId="Betrefffett">
    <w:name w:val="Betreff fett"/>
    <w:basedOn w:val="Normal"/>
    <w:rsid w:val="00706984"/>
    <w:pPr>
      <w:spacing w:line="300" w:lineRule="exact"/>
    </w:pPr>
    <w:rPr>
      <w:b/>
      <w:szCs w:val="20"/>
    </w:rPr>
  </w:style>
  <w:style w:type="character" w:styleId="Hyperlink">
    <w:name w:val="Hyperlink"/>
    <w:basedOn w:val="DefaultParagraphFont"/>
    <w:rsid w:val="00706984"/>
    <w:rPr>
      <w:rFonts w:ascii="Arial" w:hAnsi="Arial"/>
      <w:b w:val="0"/>
      <w:i w:val="0"/>
      <w:color w:val="00598C"/>
      <w:sz w:val="22"/>
      <w:u w:val="single"/>
    </w:rPr>
  </w:style>
  <w:style w:type="paragraph" w:customStyle="1" w:styleId="Flietext">
    <w:name w:val="Fließtext"/>
    <w:basedOn w:val="Normal"/>
    <w:rsid w:val="00697A35"/>
    <w:pPr>
      <w:spacing w:after="120" w:line="300" w:lineRule="exact"/>
      <w:jc w:val="both"/>
    </w:pPr>
    <w:rPr>
      <w:szCs w:val="20"/>
    </w:rPr>
  </w:style>
  <w:style w:type="paragraph" w:customStyle="1" w:styleId="Flietextberschrift">
    <w:name w:val="Fließtext Überschrift"/>
    <w:basedOn w:val="Flietext"/>
    <w:rsid w:val="00E16471"/>
    <w:rPr>
      <w:rFonts w:cs="Arial"/>
      <w:b/>
      <w:iCs/>
      <w:lang w:val="de-AT"/>
    </w:rPr>
  </w:style>
  <w:style w:type="paragraph" w:customStyle="1" w:styleId="FlietextAufzhlungStrich">
    <w:name w:val="Fließtext Aufzählung Strich"/>
    <w:basedOn w:val="Normal"/>
    <w:rsid w:val="00697A35"/>
    <w:pPr>
      <w:numPr>
        <w:numId w:val="7"/>
      </w:numPr>
      <w:spacing w:line="300" w:lineRule="exact"/>
      <w:ind w:left="284" w:hanging="284"/>
      <w:jc w:val="both"/>
    </w:pPr>
  </w:style>
  <w:style w:type="paragraph" w:customStyle="1" w:styleId="FlietextUnterstrichen">
    <w:name w:val="Fließtext Unterstrichen"/>
    <w:basedOn w:val="Flietext"/>
    <w:rsid w:val="00E16471"/>
    <w:rPr>
      <w:u w:val="single"/>
      <w:lang w:val="de-AT"/>
    </w:rPr>
  </w:style>
  <w:style w:type="paragraph" w:customStyle="1" w:styleId="Ergebnisprotokollberschrift">
    <w:name w:val="Ergebnisprotokoll Überschrift"/>
    <w:basedOn w:val="Betrefffett"/>
    <w:rsid w:val="00C1779C"/>
    <w:pPr>
      <w:spacing w:after="60"/>
    </w:pPr>
    <w:rPr>
      <w:lang w:val="de-AT"/>
    </w:rPr>
  </w:style>
  <w:style w:type="paragraph" w:customStyle="1" w:styleId="E-Mail16PKT">
    <w:name w:val="E-Mail 16. PKT"/>
    <w:basedOn w:val="Normal"/>
    <w:rsid w:val="00706984"/>
    <w:pPr>
      <w:spacing w:line="400" w:lineRule="exact"/>
    </w:pPr>
    <w:rPr>
      <w:b/>
      <w:sz w:val="32"/>
    </w:rPr>
  </w:style>
  <w:style w:type="paragraph" w:styleId="BalloonText">
    <w:name w:val="Balloon Text"/>
    <w:basedOn w:val="Normal"/>
    <w:link w:val="BalloonTextChar"/>
    <w:uiPriority w:val="99"/>
    <w:semiHidden/>
    <w:unhideWhenUsed/>
    <w:rsid w:val="00044B7A"/>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B7A"/>
    <w:rPr>
      <w:rFonts w:ascii="Lucida Grande" w:hAnsi="Lucida Grande"/>
      <w:sz w:val="18"/>
      <w:szCs w:val="18"/>
    </w:rPr>
  </w:style>
  <w:style w:type="paragraph" w:customStyle="1" w:styleId="Flietextfett">
    <w:name w:val="Fließtext fett"/>
    <w:basedOn w:val="Flietext"/>
    <w:qFormat/>
    <w:rsid w:val="00706984"/>
    <w:rPr>
      <w:rFonts w:cs="Arial"/>
      <w:b/>
      <w:iCs/>
      <w:lang w:val="de-AT"/>
    </w:rPr>
  </w:style>
  <w:style w:type="paragraph" w:customStyle="1" w:styleId="Unterschriftzentriert">
    <w:name w:val="Unterschrift zentriert"/>
    <w:qFormat/>
    <w:rsid w:val="00DA4409"/>
    <w:pPr>
      <w:spacing w:line="280" w:lineRule="exact"/>
      <w:jc w:val="center"/>
    </w:pPr>
    <w:rPr>
      <w:rFonts w:ascii="Arial" w:hAnsi="Arial"/>
      <w:sz w:val="22"/>
    </w:rPr>
  </w:style>
  <w:style w:type="character" w:customStyle="1" w:styleId="Heading9Char">
    <w:name w:val="Heading 9 Char"/>
    <w:basedOn w:val="DefaultParagraphFont"/>
    <w:link w:val="Heading9"/>
    <w:uiPriority w:val="9"/>
    <w:semiHidden/>
    <w:rsid w:val="007C3709"/>
    <w:rPr>
      <w:rFonts w:ascii="Arial" w:eastAsiaTheme="majorEastAsia" w:hAnsi="Arial" w:cstheme="majorBidi"/>
      <w:i/>
      <w:iCs/>
      <w:color w:val="272727" w:themeColor="text1" w:themeTint="D8"/>
      <w:sz w:val="21"/>
      <w:szCs w:val="21"/>
    </w:rPr>
  </w:style>
  <w:style w:type="character" w:customStyle="1" w:styleId="Heading1Char">
    <w:name w:val="Heading 1 Char"/>
    <w:basedOn w:val="DefaultParagraphFont"/>
    <w:link w:val="Heading1"/>
    <w:uiPriority w:val="9"/>
    <w:rsid w:val="007C3709"/>
    <w:rPr>
      <w:rFonts w:ascii="Arial" w:eastAsiaTheme="majorEastAsia" w:hAnsi="Arial" w:cstheme="majorBidi"/>
      <w:color w:val="000000" w:themeColor="text1"/>
      <w:sz w:val="32"/>
      <w:szCs w:val="32"/>
    </w:rPr>
  </w:style>
  <w:style w:type="paragraph" w:customStyle="1" w:styleId="FlietextNummerierung">
    <w:name w:val="Fließtext Nummerierung"/>
    <w:basedOn w:val="FlietextAufzhlungStrich"/>
    <w:qFormat/>
    <w:rsid w:val="00697A35"/>
    <w:pPr>
      <w:numPr>
        <w:numId w:val="6"/>
      </w:numPr>
      <w:ind w:left="284" w:hanging="284"/>
    </w:pPr>
  </w:style>
  <w:style w:type="paragraph" w:customStyle="1" w:styleId="FlietextAufzhlungPunkt">
    <w:name w:val="Fließtext Aufzählung Punkt"/>
    <w:basedOn w:val="FlietextAufzhlungStrich"/>
    <w:qFormat/>
    <w:rsid w:val="00052130"/>
    <w:pPr>
      <w:numPr>
        <w:numId w:val="9"/>
      </w:numPr>
    </w:pPr>
  </w:style>
  <w:style w:type="paragraph" w:customStyle="1" w:styleId="NummerierungfettEinzug">
    <w:name w:val="Nummerierung fett Einzug"/>
    <w:basedOn w:val="FlietextNummerierung"/>
    <w:qFormat/>
    <w:rsid w:val="004A689B"/>
    <w:pPr>
      <w:ind w:firstLine="0"/>
    </w:pPr>
    <w:rPr>
      <w:b/>
    </w:rPr>
  </w:style>
  <w:style w:type="character" w:styleId="PageNumber">
    <w:name w:val="page number"/>
    <w:basedOn w:val="DefaultParagraphFont"/>
    <w:uiPriority w:val="99"/>
    <w:semiHidden/>
    <w:unhideWhenUsed/>
    <w:rsid w:val="0034208F"/>
  </w:style>
  <w:style w:type="paragraph" w:customStyle="1" w:styleId="Einzugfett">
    <w:name w:val="Einzug fett"/>
    <w:basedOn w:val="NummerierungfettEinzug"/>
    <w:qFormat/>
    <w:rsid w:val="006064D3"/>
    <w:pPr>
      <w:numPr>
        <w:numId w:val="0"/>
      </w:numPr>
      <w:ind w:left="567"/>
    </w:pPr>
  </w:style>
  <w:style w:type="paragraph" w:styleId="Header">
    <w:name w:val="header"/>
    <w:basedOn w:val="Normal"/>
    <w:link w:val="HeaderChar"/>
    <w:uiPriority w:val="99"/>
    <w:unhideWhenUsed/>
    <w:rsid w:val="00CE0BA9"/>
    <w:pPr>
      <w:tabs>
        <w:tab w:val="center" w:pos="4536"/>
        <w:tab w:val="right" w:pos="9072"/>
      </w:tabs>
    </w:pPr>
  </w:style>
  <w:style w:type="character" w:customStyle="1" w:styleId="HeaderChar">
    <w:name w:val="Header Char"/>
    <w:basedOn w:val="DefaultParagraphFont"/>
    <w:link w:val="Header"/>
    <w:uiPriority w:val="99"/>
    <w:rsid w:val="00CE0BA9"/>
    <w:rPr>
      <w:rFonts w:ascii="Arial" w:hAnsi="Arial"/>
      <w:sz w:val="22"/>
      <w:szCs w:val="24"/>
    </w:rPr>
  </w:style>
  <w:style w:type="table" w:styleId="TableGrid">
    <w:name w:val="Table Grid"/>
    <w:basedOn w:val="TableNormal"/>
    <w:uiPriority w:val="59"/>
    <w:rsid w:val="001B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9F1"/>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list24.com/infoday-ie-call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ramann@oerok.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rok.gv.at/kooperationen/etz-transnational-netzwerke/interreg-europe-2021-202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reglist24.com/infoday-ie-call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amann@oerok.gv.a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5" ma:contentTypeDescription="Crée un document." ma:contentTypeScope="" ma:versionID="2fa19d2d1a6358cd1ffece171abc180a">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f7078530b26f26655ff3b9fe256bd360"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CE8470-48CB-4A47-933F-F140D5846054}">
  <ds:schemaRefs>
    <ds:schemaRef ds:uri="http://schemas.microsoft.com/sharepoint/v3/contenttype/forms"/>
  </ds:schemaRefs>
</ds:datastoreItem>
</file>

<file path=customXml/itemProps2.xml><?xml version="1.0" encoding="utf-8"?>
<ds:datastoreItem xmlns:ds="http://schemas.openxmlformats.org/officeDocument/2006/customXml" ds:itemID="{7F275C9D-EBD4-4F39-BF08-15663BFBF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118D-6C39-4CF6-AB4B-D21E9CA151CE}">
  <ds:schemaRefs>
    <ds:schemaRef ds:uri="http://schemas.microsoft.com/office/2006/metadata/properties"/>
    <ds:schemaRef ds:uri="http://schemas.microsoft.com/office/infopath/2007/PartnerControls"/>
    <ds:schemaRef ds:uri="bcc3595b-d9fa-431b-a480-d19cb01515aa"/>
    <ds:schemaRef ds:uri="fe376a51-17b9-4c55-a5b6-8ffc5745b8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3900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Links>
    <vt:vector size="12" baseType="variant">
      <vt:variant>
        <vt:i4>6488160</vt:i4>
      </vt:variant>
      <vt:variant>
        <vt:i4>0</vt:i4>
      </vt:variant>
      <vt:variant>
        <vt:i4>0</vt:i4>
      </vt:variant>
      <vt:variant>
        <vt:i4>5</vt:i4>
      </vt:variant>
      <vt:variant>
        <vt:lpwstr>http://www.oerok.gv.at</vt:lpwstr>
      </vt:variant>
      <vt:variant>
        <vt:lpwstr/>
      </vt:variant>
      <vt:variant>
        <vt:i4>6815802</vt:i4>
      </vt:variant>
      <vt:variant>
        <vt:i4>3232</vt:i4>
      </vt:variant>
      <vt:variant>
        <vt:i4>1025</vt:i4>
      </vt:variant>
      <vt:variant>
        <vt:i4>1</vt:i4>
      </vt:variant>
      <vt:variant>
        <vt:lpwstr>brief_adresse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Pfleger</dc:creator>
  <cp:keywords/>
  <cp:lastModifiedBy>Petra POLASKOVA</cp:lastModifiedBy>
  <cp:revision>16</cp:revision>
  <dcterms:created xsi:type="dcterms:W3CDTF">2022-07-29T12:01:00Z</dcterms:created>
  <dcterms:modified xsi:type="dcterms:W3CDTF">2023-01-27T10:49:00Z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ies>
</file>