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DF06" w14:textId="3B7B0333" w:rsidR="006966FD" w:rsidRPr="00E5002D" w:rsidRDefault="001B381F" w:rsidP="001B381F">
      <w:pPr>
        <w:jc w:val="center"/>
        <w:rPr>
          <w:b/>
          <w:bCs/>
          <w:color w:val="44546A" w:themeColor="text2"/>
          <w:sz w:val="36"/>
          <w:szCs w:val="36"/>
          <w:lang w:val="en-GB"/>
        </w:rPr>
      </w:pPr>
      <w:r w:rsidRPr="00E5002D">
        <w:rPr>
          <w:b/>
          <w:bCs/>
          <w:color w:val="44546A" w:themeColor="text2"/>
          <w:sz w:val="36"/>
          <w:szCs w:val="36"/>
          <w:lang w:val="en-GB"/>
        </w:rPr>
        <w:t>PROJECT FICHE</w:t>
      </w:r>
    </w:p>
    <w:p w14:paraId="79368567" w14:textId="3BA8C45E" w:rsidR="00972884" w:rsidRPr="00E5002D" w:rsidRDefault="00972884" w:rsidP="001B381F">
      <w:pPr>
        <w:jc w:val="center"/>
        <w:rPr>
          <w:b/>
          <w:bCs/>
          <w:lang w:val="en-GB"/>
        </w:rPr>
      </w:pPr>
    </w:p>
    <w:tbl>
      <w:tblPr>
        <w:tblStyle w:val="Reetkatablic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33"/>
        <w:gridCol w:w="7139"/>
      </w:tblGrid>
      <w:tr w:rsidR="00972884" w:rsidRPr="00E5002D" w14:paraId="30172555" w14:textId="77777777" w:rsidTr="00CA7B43">
        <w:tc>
          <w:tcPr>
            <w:tcW w:w="1933" w:type="dxa"/>
          </w:tcPr>
          <w:p w14:paraId="46BCFE7B" w14:textId="25F77902" w:rsidR="00972884" w:rsidRPr="00E5002D" w:rsidRDefault="00972884" w:rsidP="00972884">
            <w:pPr>
              <w:jc w:val="both"/>
              <w:rPr>
                <w:b/>
                <w:bCs/>
                <w:color w:val="44546A" w:themeColor="text2"/>
                <w:lang w:val="en-GB"/>
              </w:rPr>
            </w:pPr>
            <w:r w:rsidRPr="00E5002D">
              <w:rPr>
                <w:b/>
                <w:bCs/>
                <w:color w:val="44546A" w:themeColor="text2"/>
                <w:lang w:val="en-GB"/>
              </w:rPr>
              <w:t>PROJECT TITLE:</w:t>
            </w:r>
          </w:p>
        </w:tc>
        <w:tc>
          <w:tcPr>
            <w:tcW w:w="7139" w:type="dxa"/>
          </w:tcPr>
          <w:p w14:paraId="48A63F52" w14:textId="77777777" w:rsidR="00972884" w:rsidRPr="00E5002D" w:rsidRDefault="00972884" w:rsidP="00972884">
            <w:pPr>
              <w:jc w:val="both"/>
              <w:rPr>
                <w:lang w:val="en-GB"/>
              </w:rPr>
            </w:pPr>
            <w:r w:rsidRPr="00E5002D">
              <w:rPr>
                <w:b/>
                <w:bCs/>
                <w:lang w:val="en-GB"/>
              </w:rPr>
              <w:t>HEALTHY CHAIN OF GOOD HABITS</w:t>
            </w:r>
            <w:r w:rsidRPr="00E5002D">
              <w:rPr>
                <w:lang w:val="en-GB"/>
              </w:rPr>
              <w:t>, Healthy Child-Healthy Family - adoption of healthy habits through play and fun in order to prevent obesity and chronic joint diseases in children)</w:t>
            </w:r>
          </w:p>
          <w:p w14:paraId="5B7B9BDC" w14:textId="42E0E461" w:rsidR="002E658D" w:rsidRPr="00E5002D" w:rsidRDefault="002E658D" w:rsidP="00972884">
            <w:pPr>
              <w:jc w:val="both"/>
              <w:rPr>
                <w:b/>
                <w:bCs/>
                <w:lang w:val="en-GB"/>
              </w:rPr>
            </w:pPr>
          </w:p>
        </w:tc>
      </w:tr>
      <w:tr w:rsidR="00972884" w:rsidRPr="00E5002D" w14:paraId="462153C8" w14:textId="77777777" w:rsidTr="00CA7B43">
        <w:tc>
          <w:tcPr>
            <w:tcW w:w="1933" w:type="dxa"/>
          </w:tcPr>
          <w:p w14:paraId="030002A0" w14:textId="384103E7" w:rsidR="00972884" w:rsidRPr="00E5002D" w:rsidRDefault="00972884" w:rsidP="00972884">
            <w:pPr>
              <w:jc w:val="both"/>
              <w:rPr>
                <w:b/>
                <w:bCs/>
                <w:color w:val="44546A" w:themeColor="text2"/>
                <w:lang w:val="en-GB"/>
              </w:rPr>
            </w:pPr>
            <w:r w:rsidRPr="00E5002D">
              <w:rPr>
                <w:b/>
                <w:bCs/>
                <w:color w:val="44546A" w:themeColor="text2"/>
                <w:lang w:val="en-GB"/>
              </w:rPr>
              <w:t>MAIN APPLICANT</w:t>
            </w:r>
          </w:p>
        </w:tc>
        <w:tc>
          <w:tcPr>
            <w:tcW w:w="7139" w:type="dxa"/>
          </w:tcPr>
          <w:p w14:paraId="4CE31299" w14:textId="1515A523" w:rsidR="00972884" w:rsidRPr="00E5002D" w:rsidRDefault="00972884" w:rsidP="00972884">
            <w:pPr>
              <w:jc w:val="both"/>
              <w:rPr>
                <w:b/>
                <w:bCs/>
                <w:lang w:val="en-GB"/>
              </w:rPr>
            </w:pPr>
            <w:r w:rsidRPr="00E5002D">
              <w:rPr>
                <w:b/>
                <w:bCs/>
                <w:lang w:val="en-GB"/>
              </w:rPr>
              <w:t xml:space="preserve">THALASSOTHERAPIA CRIKVENICA Special Hospital for Medical Rehabilitation of </w:t>
            </w:r>
            <w:proofErr w:type="spellStart"/>
            <w:r w:rsidRPr="00E5002D">
              <w:rPr>
                <w:b/>
                <w:bCs/>
                <w:lang w:val="en-GB"/>
              </w:rPr>
              <w:t>Primorje</w:t>
            </w:r>
            <w:proofErr w:type="spellEnd"/>
            <w:r w:rsidRPr="00E5002D">
              <w:rPr>
                <w:b/>
                <w:bCs/>
                <w:lang w:val="en-GB"/>
              </w:rPr>
              <w:t xml:space="preserve">-Gorski </w:t>
            </w:r>
            <w:proofErr w:type="spellStart"/>
            <w:r w:rsidRPr="00E5002D">
              <w:rPr>
                <w:b/>
                <w:bCs/>
                <w:lang w:val="en-GB"/>
              </w:rPr>
              <w:t>Kotar</w:t>
            </w:r>
            <w:proofErr w:type="spellEnd"/>
            <w:r w:rsidRPr="00E5002D">
              <w:rPr>
                <w:b/>
                <w:bCs/>
                <w:lang w:val="en-GB"/>
              </w:rPr>
              <w:t xml:space="preserve"> County</w:t>
            </w:r>
          </w:p>
          <w:p w14:paraId="7A6CE057" w14:textId="77777777" w:rsidR="00C964F1" w:rsidRPr="00E5002D" w:rsidRDefault="00C964F1" w:rsidP="00972884">
            <w:pPr>
              <w:jc w:val="both"/>
              <w:rPr>
                <w:lang w:val="en-GB"/>
              </w:rPr>
            </w:pPr>
          </w:p>
          <w:p w14:paraId="26408E6E" w14:textId="77777777" w:rsidR="00972884" w:rsidRPr="00E5002D" w:rsidRDefault="00972884" w:rsidP="00972884">
            <w:pPr>
              <w:jc w:val="both"/>
              <w:rPr>
                <w:lang w:val="en-GB"/>
              </w:rPr>
            </w:pPr>
            <w:proofErr w:type="spellStart"/>
            <w:r w:rsidRPr="00E5002D">
              <w:rPr>
                <w:lang w:val="en-GB"/>
              </w:rPr>
              <w:t>Gajevo</w:t>
            </w:r>
            <w:proofErr w:type="spellEnd"/>
            <w:r w:rsidRPr="00E5002D">
              <w:rPr>
                <w:lang w:val="en-GB"/>
              </w:rPr>
              <w:t xml:space="preserve"> </w:t>
            </w:r>
            <w:proofErr w:type="spellStart"/>
            <w:r w:rsidRPr="00E5002D">
              <w:rPr>
                <w:lang w:val="en-GB"/>
              </w:rPr>
              <w:t>šetalište</w:t>
            </w:r>
            <w:proofErr w:type="spellEnd"/>
            <w:r w:rsidRPr="00E5002D">
              <w:rPr>
                <w:lang w:val="en-GB"/>
              </w:rPr>
              <w:t xml:space="preserve"> 21</w:t>
            </w:r>
          </w:p>
          <w:p w14:paraId="15A4DC98" w14:textId="77777777" w:rsidR="00972884" w:rsidRPr="00E5002D" w:rsidRDefault="00972884" w:rsidP="00972884">
            <w:pPr>
              <w:jc w:val="both"/>
              <w:rPr>
                <w:lang w:val="en-GB"/>
              </w:rPr>
            </w:pPr>
            <w:r w:rsidRPr="00E5002D">
              <w:rPr>
                <w:lang w:val="en-GB"/>
              </w:rPr>
              <w:t xml:space="preserve">51260 </w:t>
            </w:r>
            <w:proofErr w:type="spellStart"/>
            <w:r w:rsidRPr="00E5002D">
              <w:rPr>
                <w:lang w:val="en-GB"/>
              </w:rPr>
              <w:t>Crikvenica</w:t>
            </w:r>
            <w:proofErr w:type="spellEnd"/>
          </w:p>
          <w:p w14:paraId="17960846" w14:textId="70AF6365" w:rsidR="00972884" w:rsidRPr="00E5002D" w:rsidRDefault="00972884" w:rsidP="00972884">
            <w:pPr>
              <w:jc w:val="both"/>
              <w:rPr>
                <w:lang w:val="en-GB"/>
              </w:rPr>
            </w:pPr>
            <w:r w:rsidRPr="00E5002D">
              <w:rPr>
                <w:lang w:val="en-GB"/>
              </w:rPr>
              <w:t>Croatia</w:t>
            </w:r>
          </w:p>
          <w:p w14:paraId="3853213C" w14:textId="77777777" w:rsidR="00972884" w:rsidRPr="00E5002D" w:rsidRDefault="00972884" w:rsidP="00972884">
            <w:pPr>
              <w:jc w:val="both"/>
              <w:rPr>
                <w:lang w:val="en-GB"/>
              </w:rPr>
            </w:pPr>
          </w:p>
          <w:p w14:paraId="52E51EC2" w14:textId="77777777" w:rsidR="00972884" w:rsidRPr="00E5002D" w:rsidRDefault="00972884" w:rsidP="00972884">
            <w:pPr>
              <w:jc w:val="both"/>
              <w:rPr>
                <w:lang w:val="en-GB"/>
              </w:rPr>
            </w:pPr>
            <w:r w:rsidRPr="00E5002D">
              <w:rPr>
                <w:lang w:val="en-GB"/>
              </w:rPr>
              <w:t>Tel +385 51 407 666</w:t>
            </w:r>
          </w:p>
          <w:p w14:paraId="3AD9D324" w14:textId="704EE905" w:rsidR="00972884" w:rsidRPr="00E5002D" w:rsidRDefault="00A278E7" w:rsidP="00972884">
            <w:pPr>
              <w:jc w:val="both"/>
              <w:rPr>
                <w:lang w:val="en-GB"/>
              </w:rPr>
            </w:pPr>
            <w:hyperlink r:id="rId5" w:history="1">
              <w:r w:rsidR="00813EEF" w:rsidRPr="00E5002D">
                <w:rPr>
                  <w:rStyle w:val="Hiperveza"/>
                  <w:lang w:val="en-GB"/>
                </w:rPr>
                <w:t>info@thalasso-ck.hr</w:t>
              </w:r>
            </w:hyperlink>
          </w:p>
          <w:p w14:paraId="7C588684" w14:textId="1E4E6938" w:rsidR="00813EEF" w:rsidRPr="00E5002D" w:rsidRDefault="00813EEF" w:rsidP="00972884">
            <w:pPr>
              <w:jc w:val="both"/>
              <w:rPr>
                <w:lang w:val="en-GB"/>
              </w:rPr>
            </w:pPr>
          </w:p>
          <w:p w14:paraId="41273B52" w14:textId="4F8DDEEB" w:rsidR="00813EEF" w:rsidRPr="00E5002D" w:rsidRDefault="00813EEF" w:rsidP="00972884">
            <w:pPr>
              <w:jc w:val="both"/>
              <w:rPr>
                <w:lang w:val="en-GB"/>
              </w:rPr>
            </w:pPr>
            <w:r w:rsidRPr="00E5002D">
              <w:rPr>
                <w:lang w:val="en-GB"/>
              </w:rPr>
              <w:t xml:space="preserve">Web: </w:t>
            </w:r>
            <w:hyperlink r:id="rId6" w:history="1">
              <w:r w:rsidRPr="00E5002D">
                <w:rPr>
                  <w:rStyle w:val="Hiperveza"/>
                  <w:lang w:val="en-GB"/>
                </w:rPr>
                <w:t>https://thalasso-ck.hr/</w:t>
              </w:r>
            </w:hyperlink>
            <w:r w:rsidRPr="00E5002D">
              <w:rPr>
                <w:lang w:val="en-GB"/>
              </w:rPr>
              <w:t xml:space="preserve"> </w:t>
            </w:r>
          </w:p>
          <w:p w14:paraId="32717850" w14:textId="3E4D58C4" w:rsidR="00972884" w:rsidRPr="00E5002D" w:rsidRDefault="00972884" w:rsidP="00972884">
            <w:pPr>
              <w:jc w:val="both"/>
              <w:rPr>
                <w:b/>
                <w:bCs/>
                <w:lang w:val="en-GB"/>
              </w:rPr>
            </w:pPr>
          </w:p>
        </w:tc>
      </w:tr>
      <w:tr w:rsidR="00CA7B43" w:rsidRPr="00E5002D" w14:paraId="3F3C4904" w14:textId="77777777" w:rsidTr="00CA7B43">
        <w:tc>
          <w:tcPr>
            <w:tcW w:w="1933" w:type="dxa"/>
          </w:tcPr>
          <w:p w14:paraId="623CE478" w14:textId="71726107" w:rsidR="00CA7B43" w:rsidRPr="00E5002D" w:rsidRDefault="00CA7B43" w:rsidP="00972884">
            <w:pPr>
              <w:jc w:val="both"/>
              <w:rPr>
                <w:b/>
                <w:bCs/>
                <w:color w:val="44546A" w:themeColor="text2"/>
                <w:lang w:val="en-GB"/>
              </w:rPr>
            </w:pPr>
            <w:r w:rsidRPr="00E5002D">
              <w:rPr>
                <w:b/>
                <w:bCs/>
                <w:color w:val="44546A" w:themeColor="text2"/>
                <w:lang w:val="en-GB"/>
              </w:rPr>
              <w:t xml:space="preserve">PARTNERS </w:t>
            </w:r>
          </w:p>
        </w:tc>
        <w:tc>
          <w:tcPr>
            <w:tcW w:w="7139" w:type="dxa"/>
          </w:tcPr>
          <w:p w14:paraId="2BC2EEFC" w14:textId="77777777" w:rsidR="00CA7B43" w:rsidRPr="00E5002D" w:rsidRDefault="00CA7B43" w:rsidP="00972884">
            <w:pPr>
              <w:jc w:val="both"/>
              <w:rPr>
                <w:b/>
                <w:bCs/>
                <w:lang w:val="en-GB"/>
              </w:rPr>
            </w:pPr>
            <w:r w:rsidRPr="00E5002D">
              <w:rPr>
                <w:b/>
                <w:bCs/>
                <w:lang w:val="en-GB"/>
              </w:rPr>
              <w:t>To be defined.</w:t>
            </w:r>
          </w:p>
          <w:p w14:paraId="54A9F000" w14:textId="77777777" w:rsidR="00CA7B43" w:rsidRPr="00E5002D" w:rsidRDefault="00CA7B43" w:rsidP="00972884">
            <w:pPr>
              <w:jc w:val="both"/>
              <w:rPr>
                <w:b/>
                <w:bCs/>
                <w:lang w:val="en-GB"/>
              </w:rPr>
            </w:pPr>
          </w:p>
          <w:p w14:paraId="320FB085" w14:textId="77777777" w:rsidR="00CA7B43" w:rsidRPr="00E5002D" w:rsidRDefault="00CA7B43" w:rsidP="00CA7B43">
            <w:pPr>
              <w:rPr>
                <w:b/>
                <w:bCs/>
                <w:lang w:val="en-GB"/>
              </w:rPr>
            </w:pPr>
            <w:r w:rsidRPr="00E5002D">
              <w:rPr>
                <w:b/>
                <w:bCs/>
                <w:lang w:val="en-GB"/>
              </w:rPr>
              <w:t xml:space="preserve">Desired partners: </w:t>
            </w:r>
          </w:p>
          <w:p w14:paraId="05827881" w14:textId="77777777" w:rsidR="00CA7B43" w:rsidRPr="00E5002D" w:rsidRDefault="00CA7B43" w:rsidP="00CA7B43">
            <w:pPr>
              <w:rPr>
                <w:b/>
                <w:bCs/>
                <w:lang w:val="en-GB"/>
              </w:rPr>
            </w:pPr>
          </w:p>
          <w:p w14:paraId="3182505F" w14:textId="2AA424C9" w:rsidR="00CA7B43" w:rsidRPr="00E5002D" w:rsidRDefault="00CA7B43" w:rsidP="00CA7B43">
            <w:pPr>
              <w:rPr>
                <w:b/>
                <w:bCs/>
                <w:lang w:val="en-GB"/>
              </w:rPr>
            </w:pPr>
            <w:r w:rsidRPr="00E5002D">
              <w:rPr>
                <w:lang w:val="en-GB"/>
              </w:rPr>
              <w:t>Public health care institutions from following countries:</w:t>
            </w:r>
          </w:p>
          <w:p w14:paraId="7D83F249" w14:textId="777A7FB6" w:rsidR="00CA7B43" w:rsidRPr="00E5002D" w:rsidRDefault="00CA7B43" w:rsidP="00CA7B43">
            <w:pPr>
              <w:rPr>
                <w:lang w:val="en-GB"/>
              </w:rPr>
            </w:pPr>
            <w:r w:rsidRPr="00E5002D">
              <w:rPr>
                <w:lang w:val="en-GB"/>
              </w:rPr>
              <w:t>Spain, Greece, Malta, Denmark, Norway, Slovenia, Ireland</w:t>
            </w:r>
          </w:p>
          <w:p w14:paraId="65D9637B" w14:textId="49F2D1E1" w:rsidR="00CA7B43" w:rsidRPr="00E5002D" w:rsidRDefault="00CA7B43" w:rsidP="00972884">
            <w:pPr>
              <w:jc w:val="both"/>
              <w:rPr>
                <w:b/>
                <w:bCs/>
                <w:lang w:val="en-GB"/>
              </w:rPr>
            </w:pPr>
          </w:p>
          <w:p w14:paraId="5515C53B" w14:textId="7338D1E6" w:rsidR="00CA7B43" w:rsidRPr="00E5002D" w:rsidRDefault="00CA7B43" w:rsidP="00972884">
            <w:pPr>
              <w:jc w:val="both"/>
              <w:rPr>
                <w:b/>
                <w:bCs/>
                <w:lang w:val="en-GB"/>
              </w:rPr>
            </w:pPr>
          </w:p>
        </w:tc>
      </w:tr>
      <w:tr w:rsidR="00972884" w:rsidRPr="00E5002D" w14:paraId="24657125" w14:textId="77777777" w:rsidTr="00CA7B43">
        <w:tc>
          <w:tcPr>
            <w:tcW w:w="1933" w:type="dxa"/>
          </w:tcPr>
          <w:p w14:paraId="0797EB6A" w14:textId="4932C0F6" w:rsidR="00972884" w:rsidRPr="00E5002D" w:rsidRDefault="00972884" w:rsidP="00972884">
            <w:pPr>
              <w:jc w:val="both"/>
              <w:rPr>
                <w:b/>
                <w:bCs/>
                <w:color w:val="44546A" w:themeColor="text2"/>
                <w:lang w:val="en-GB"/>
              </w:rPr>
            </w:pPr>
            <w:r w:rsidRPr="00E5002D">
              <w:rPr>
                <w:b/>
                <w:bCs/>
                <w:color w:val="44546A" w:themeColor="text2"/>
                <w:lang w:val="en-GB"/>
              </w:rPr>
              <w:t xml:space="preserve">INTERREG EUROPE – POLICY OBJECTIVE </w:t>
            </w:r>
          </w:p>
        </w:tc>
        <w:tc>
          <w:tcPr>
            <w:tcW w:w="7139" w:type="dxa"/>
          </w:tcPr>
          <w:p w14:paraId="5ACCE21E" w14:textId="77777777" w:rsidR="00CA7B43" w:rsidRPr="00E5002D" w:rsidRDefault="00972884" w:rsidP="00972884">
            <w:pPr>
              <w:jc w:val="both"/>
              <w:rPr>
                <w:lang w:val="en-GB"/>
              </w:rPr>
            </w:pPr>
            <w:r w:rsidRPr="00E5002D">
              <w:rPr>
                <w:lang w:val="en-GB"/>
              </w:rPr>
              <w:t xml:space="preserve">More social Europe </w:t>
            </w:r>
          </w:p>
          <w:p w14:paraId="30C47CBF" w14:textId="77777777" w:rsidR="00CA7B43" w:rsidRPr="00E5002D" w:rsidRDefault="00CA7B43" w:rsidP="00972884">
            <w:pPr>
              <w:jc w:val="both"/>
              <w:rPr>
                <w:lang w:val="en-GB"/>
              </w:rPr>
            </w:pPr>
          </w:p>
          <w:p w14:paraId="7B5BC85E" w14:textId="77777777" w:rsidR="00972884" w:rsidRPr="00E5002D" w:rsidRDefault="00972884" w:rsidP="00972884">
            <w:pPr>
              <w:jc w:val="both"/>
              <w:rPr>
                <w:lang w:val="en-GB"/>
              </w:rPr>
            </w:pPr>
            <w:r w:rsidRPr="00E5002D">
              <w:rPr>
                <w:lang w:val="en-GB"/>
              </w:rPr>
              <w:t xml:space="preserve">(v) Equal access to health care, health systems resilience, family-based and community-based care </w:t>
            </w:r>
          </w:p>
          <w:p w14:paraId="6A2EE71F" w14:textId="7CF26D65" w:rsidR="00CA7B43" w:rsidRPr="00E5002D" w:rsidRDefault="00CA7B43" w:rsidP="00972884">
            <w:pPr>
              <w:jc w:val="both"/>
              <w:rPr>
                <w:b/>
                <w:bCs/>
                <w:lang w:val="en-GB"/>
              </w:rPr>
            </w:pPr>
          </w:p>
        </w:tc>
      </w:tr>
      <w:tr w:rsidR="00813EEF" w:rsidRPr="00E5002D" w14:paraId="193275B4" w14:textId="77777777" w:rsidTr="00CA7B43">
        <w:tc>
          <w:tcPr>
            <w:tcW w:w="1933" w:type="dxa"/>
          </w:tcPr>
          <w:p w14:paraId="238EE9B2" w14:textId="18E27155" w:rsidR="00813EEF" w:rsidRPr="00E5002D" w:rsidRDefault="00813EEF" w:rsidP="00972884">
            <w:pPr>
              <w:jc w:val="both"/>
              <w:rPr>
                <w:b/>
                <w:bCs/>
                <w:color w:val="44546A" w:themeColor="text2"/>
                <w:lang w:val="en-GB"/>
              </w:rPr>
            </w:pPr>
            <w:r w:rsidRPr="00E5002D">
              <w:rPr>
                <w:b/>
                <w:bCs/>
                <w:color w:val="44546A" w:themeColor="text2"/>
                <w:lang w:val="en-GB"/>
              </w:rPr>
              <w:t xml:space="preserve">RELATED CALL FOR PROPOSALS </w:t>
            </w:r>
          </w:p>
        </w:tc>
        <w:tc>
          <w:tcPr>
            <w:tcW w:w="7139" w:type="dxa"/>
          </w:tcPr>
          <w:p w14:paraId="0E5A496F" w14:textId="50B98848" w:rsidR="00813EEF" w:rsidRPr="00E5002D" w:rsidRDefault="00813EEF" w:rsidP="00813EEF">
            <w:pPr>
              <w:rPr>
                <w:lang w:val="en-GB"/>
              </w:rPr>
            </w:pPr>
            <w:r w:rsidRPr="00E5002D">
              <w:rPr>
                <w:lang w:val="en-GB"/>
              </w:rPr>
              <w:t xml:space="preserve">The first call </w:t>
            </w:r>
            <w:r w:rsidR="002E658D" w:rsidRPr="00E5002D">
              <w:rPr>
                <w:lang w:val="en-GB"/>
              </w:rPr>
              <w:t xml:space="preserve">is </w:t>
            </w:r>
            <w:r w:rsidRPr="00E5002D">
              <w:rPr>
                <w:lang w:val="en-GB"/>
              </w:rPr>
              <w:t>opened on 5 April and close on 31 May 2022 at noon CEST (Paris time).</w:t>
            </w:r>
          </w:p>
          <w:p w14:paraId="31C9CCB3" w14:textId="77777777" w:rsidR="00813EEF" w:rsidRPr="00E5002D" w:rsidRDefault="00813EEF" w:rsidP="00813EEF">
            <w:pPr>
              <w:rPr>
                <w:lang w:val="en-GB"/>
              </w:rPr>
            </w:pPr>
          </w:p>
          <w:p w14:paraId="3CA82223" w14:textId="7191C227" w:rsidR="00813EEF" w:rsidRPr="00E5002D" w:rsidRDefault="00A278E7" w:rsidP="00813EEF">
            <w:pPr>
              <w:rPr>
                <w:lang w:val="en-GB"/>
              </w:rPr>
            </w:pPr>
            <w:hyperlink r:id="rId7" w:history="1">
              <w:r w:rsidR="00813EEF" w:rsidRPr="00E5002D">
                <w:rPr>
                  <w:rStyle w:val="Hiperveza"/>
                  <w:lang w:val="en-GB"/>
                </w:rPr>
                <w:t>https://www.interregeurope.eu/sites/default/files/2022-04/Interreg%20Europe%20-%20First%20call%20-%20Terms%20of%20reference_0.pdf</w:t>
              </w:r>
            </w:hyperlink>
            <w:r w:rsidR="00813EEF" w:rsidRPr="00E5002D">
              <w:rPr>
                <w:lang w:val="en-GB"/>
              </w:rPr>
              <w:t xml:space="preserve"> </w:t>
            </w:r>
          </w:p>
        </w:tc>
      </w:tr>
      <w:tr w:rsidR="00972884" w:rsidRPr="00E5002D" w14:paraId="2880112B" w14:textId="77777777" w:rsidTr="00CA7B43">
        <w:tc>
          <w:tcPr>
            <w:tcW w:w="1933" w:type="dxa"/>
          </w:tcPr>
          <w:p w14:paraId="62B26CF5" w14:textId="54EE5603" w:rsidR="00972884" w:rsidRPr="00E5002D" w:rsidRDefault="00972884" w:rsidP="00972884">
            <w:pPr>
              <w:jc w:val="both"/>
              <w:rPr>
                <w:b/>
                <w:bCs/>
                <w:color w:val="44546A" w:themeColor="text2"/>
                <w:lang w:val="en-GB"/>
              </w:rPr>
            </w:pPr>
            <w:r w:rsidRPr="00E5002D">
              <w:rPr>
                <w:b/>
                <w:bCs/>
                <w:color w:val="44546A" w:themeColor="text2"/>
                <w:lang w:val="en-GB"/>
              </w:rPr>
              <w:t>ESTIMATED PROJECT VALUE</w:t>
            </w:r>
          </w:p>
        </w:tc>
        <w:tc>
          <w:tcPr>
            <w:tcW w:w="7139" w:type="dxa"/>
          </w:tcPr>
          <w:p w14:paraId="419FCD2D" w14:textId="77777777" w:rsidR="00972884" w:rsidRPr="00E5002D" w:rsidRDefault="00972884" w:rsidP="00972884">
            <w:pPr>
              <w:jc w:val="both"/>
              <w:rPr>
                <w:lang w:val="en-GB"/>
              </w:rPr>
            </w:pPr>
            <w:r w:rsidRPr="00E5002D">
              <w:rPr>
                <w:lang w:val="en-GB"/>
              </w:rPr>
              <w:t>1.500.000,00- 2.000.000,00 EUR</w:t>
            </w:r>
          </w:p>
          <w:p w14:paraId="4C3B737B" w14:textId="77777777" w:rsidR="00813EEF" w:rsidRPr="00E5002D" w:rsidRDefault="00813EEF" w:rsidP="00972884">
            <w:pPr>
              <w:jc w:val="both"/>
              <w:rPr>
                <w:lang w:val="en-GB"/>
              </w:rPr>
            </w:pPr>
            <w:r w:rsidRPr="00E5002D">
              <w:rPr>
                <w:lang w:val="en-GB"/>
              </w:rPr>
              <w:t>EU member state partners get up to 80% of project activities.</w:t>
            </w:r>
          </w:p>
          <w:p w14:paraId="720AEF02" w14:textId="0B22AC5F" w:rsidR="00CA7B43" w:rsidRPr="00E5002D" w:rsidRDefault="00CA7B43" w:rsidP="00972884">
            <w:pPr>
              <w:jc w:val="both"/>
              <w:rPr>
                <w:lang w:val="en-GB"/>
              </w:rPr>
            </w:pPr>
          </w:p>
        </w:tc>
      </w:tr>
      <w:tr w:rsidR="00972884" w:rsidRPr="00E5002D" w14:paraId="059CE717" w14:textId="77777777" w:rsidTr="00CA7B43">
        <w:tc>
          <w:tcPr>
            <w:tcW w:w="1933" w:type="dxa"/>
          </w:tcPr>
          <w:p w14:paraId="541F78C2" w14:textId="04CCB0D3" w:rsidR="00972884" w:rsidRPr="00E5002D" w:rsidRDefault="00972884" w:rsidP="00972884">
            <w:pPr>
              <w:jc w:val="both"/>
              <w:rPr>
                <w:b/>
                <w:bCs/>
                <w:color w:val="44546A" w:themeColor="text2"/>
                <w:lang w:val="en-GB"/>
              </w:rPr>
            </w:pPr>
            <w:r w:rsidRPr="00E5002D">
              <w:rPr>
                <w:b/>
                <w:bCs/>
                <w:color w:val="44546A" w:themeColor="text2"/>
                <w:lang w:val="en-GB"/>
              </w:rPr>
              <w:t>PROJECT DESCRIPTION</w:t>
            </w:r>
          </w:p>
        </w:tc>
        <w:tc>
          <w:tcPr>
            <w:tcW w:w="7139" w:type="dxa"/>
          </w:tcPr>
          <w:p w14:paraId="5D3AC2FF" w14:textId="707D7029" w:rsidR="00972884" w:rsidRPr="00E5002D" w:rsidRDefault="00972884" w:rsidP="00972884">
            <w:pPr>
              <w:jc w:val="both"/>
              <w:rPr>
                <w:lang w:val="en-GB"/>
              </w:rPr>
            </w:pPr>
            <w:r w:rsidRPr="00E5002D">
              <w:rPr>
                <w:lang w:val="en-GB"/>
              </w:rPr>
              <w:t>According to the results of the research presented at the Ministry of Health of Republic of Croatia, (17 May 2018), 35% of children aged 8 to 9 in Croatia are overweight and obese, and according to statistics Croatians are among the top five European countries with this problem. The research was conducted by the European Initiative for Monitoring Obesity in Children, Croatia 2015/2016. (</w:t>
            </w:r>
            <w:proofErr w:type="spellStart"/>
            <w:r w:rsidRPr="00E5002D">
              <w:rPr>
                <w:lang w:val="en-GB"/>
              </w:rPr>
              <w:t>CroCOSI</w:t>
            </w:r>
            <w:proofErr w:type="spellEnd"/>
            <w:r w:rsidRPr="00E5002D">
              <w:rPr>
                <w:lang w:val="en-GB"/>
              </w:rPr>
              <w:t xml:space="preserve">)” which gave devastating results. According to the European Obesity Surveillance Initiative (COSI), Croatia, along with Spain, Greece, Italy and Malta, is at the top of the list in terms of the number of obese people, which is a devastating fact for the so-called Mediterranean countries that should </w:t>
            </w:r>
            <w:r w:rsidRPr="00E5002D">
              <w:rPr>
                <w:lang w:val="en-GB"/>
              </w:rPr>
              <w:lastRenderedPageBreak/>
              <w:t>base their diet on Mediterranean principles. Among the best ranked are Denmark, Norway, Ireland and France. There is a need to motivate and rehabilitate the whole family of obese children because if children at an early age adopt healthy habits of eating, walking and exercising, it is to be believed that they will adopt them for life time</w:t>
            </w:r>
            <w:r w:rsidR="00A278E7">
              <w:rPr>
                <w:lang w:val="en-GB"/>
              </w:rPr>
              <w:t xml:space="preserve">. </w:t>
            </w:r>
            <w:r w:rsidRPr="00E5002D">
              <w:rPr>
                <w:lang w:val="en-GB"/>
              </w:rPr>
              <w:t>I</w:t>
            </w:r>
            <w:r w:rsidR="00A278E7">
              <w:rPr>
                <w:lang w:val="en-GB"/>
              </w:rPr>
              <w:t>f</w:t>
            </w:r>
            <w:r w:rsidRPr="00E5002D">
              <w:rPr>
                <w:lang w:val="en-GB"/>
              </w:rPr>
              <w:t xml:space="preserve"> the family as a fundamental unit of every community, adopts a healthy lifestyle, it will become the basis of a happy community. </w:t>
            </w:r>
          </w:p>
          <w:p w14:paraId="1DB8D49D" w14:textId="77777777" w:rsidR="00972884" w:rsidRPr="00E5002D" w:rsidRDefault="00972884" w:rsidP="00972884">
            <w:pPr>
              <w:jc w:val="both"/>
              <w:rPr>
                <w:lang w:val="en-GB"/>
              </w:rPr>
            </w:pPr>
          </w:p>
          <w:p w14:paraId="325789A7" w14:textId="54A7B75D" w:rsidR="00972884" w:rsidRPr="00E5002D" w:rsidRDefault="00972884" w:rsidP="00972884">
            <w:pPr>
              <w:rPr>
                <w:lang w:val="en-GB"/>
              </w:rPr>
            </w:pPr>
            <w:r w:rsidRPr="00E5002D">
              <w:rPr>
                <w:b/>
                <w:bCs/>
                <w:lang w:val="en-GB"/>
              </w:rPr>
              <w:t>PROJECT OBJECTIVE:</w:t>
            </w:r>
            <w:r w:rsidRPr="00E5002D">
              <w:rPr>
                <w:lang w:val="en-GB"/>
              </w:rPr>
              <w:t xml:space="preserve"> Increase the number of active families to achieve healthy younger generations </w:t>
            </w:r>
          </w:p>
          <w:p w14:paraId="41325482" w14:textId="77777777" w:rsidR="002E658D" w:rsidRPr="00E5002D" w:rsidRDefault="002E658D" w:rsidP="00972884">
            <w:pPr>
              <w:rPr>
                <w:lang w:val="en-GB"/>
              </w:rPr>
            </w:pPr>
          </w:p>
          <w:p w14:paraId="63489D6A" w14:textId="442E55E0" w:rsidR="00972884" w:rsidRPr="00E5002D" w:rsidRDefault="00972884" w:rsidP="00972884">
            <w:pPr>
              <w:rPr>
                <w:b/>
                <w:bCs/>
                <w:lang w:val="en-GB"/>
              </w:rPr>
            </w:pPr>
            <w:r w:rsidRPr="00E5002D">
              <w:rPr>
                <w:b/>
                <w:bCs/>
                <w:lang w:val="en-GB"/>
              </w:rPr>
              <w:t>SPECIFIC OBJECTIVE</w:t>
            </w:r>
            <w:r w:rsidR="002E658D" w:rsidRPr="00E5002D">
              <w:rPr>
                <w:b/>
                <w:bCs/>
                <w:lang w:val="en-GB"/>
              </w:rPr>
              <w:t>S</w:t>
            </w:r>
            <w:r w:rsidRPr="00E5002D">
              <w:rPr>
                <w:b/>
                <w:bCs/>
                <w:lang w:val="en-GB"/>
              </w:rPr>
              <w:t>:</w:t>
            </w:r>
          </w:p>
          <w:p w14:paraId="73CBCBDD" w14:textId="77777777" w:rsidR="00972884" w:rsidRPr="00E5002D" w:rsidRDefault="00972884" w:rsidP="00972884">
            <w:pPr>
              <w:pStyle w:val="Odlomakpopisa"/>
              <w:numPr>
                <w:ilvl w:val="0"/>
                <w:numId w:val="1"/>
              </w:numPr>
              <w:rPr>
                <w:lang w:val="en-GB"/>
              </w:rPr>
            </w:pPr>
            <w:r w:rsidRPr="00E5002D">
              <w:rPr>
                <w:lang w:val="en-GB"/>
              </w:rPr>
              <w:t>to acquire knowledge and skills based on a real and applicable way of life to be implemented EU countries</w:t>
            </w:r>
          </w:p>
          <w:p w14:paraId="6C58CDC0" w14:textId="77777777" w:rsidR="00972884" w:rsidRPr="00E5002D" w:rsidRDefault="00972884" w:rsidP="00972884">
            <w:pPr>
              <w:pStyle w:val="Odlomakpopisa"/>
              <w:numPr>
                <w:ilvl w:val="0"/>
                <w:numId w:val="1"/>
              </w:numPr>
              <w:rPr>
                <w:lang w:val="en-GB"/>
              </w:rPr>
            </w:pPr>
            <w:r w:rsidRPr="00E5002D">
              <w:rPr>
                <w:lang w:val="en-GB"/>
              </w:rPr>
              <w:t xml:space="preserve">motivate and rehabilitate the whole family of obese children because </w:t>
            </w:r>
          </w:p>
          <w:p w14:paraId="25DA3151" w14:textId="77777777" w:rsidR="00972884" w:rsidRPr="00E5002D" w:rsidRDefault="00972884" w:rsidP="00972884">
            <w:pPr>
              <w:pStyle w:val="Odlomakpopisa"/>
              <w:numPr>
                <w:ilvl w:val="0"/>
                <w:numId w:val="1"/>
              </w:numPr>
              <w:rPr>
                <w:lang w:val="en-GB"/>
              </w:rPr>
            </w:pPr>
            <w:r w:rsidRPr="00E5002D">
              <w:rPr>
                <w:lang w:val="en-GB"/>
              </w:rPr>
              <w:t>train a rehabilitation centre for the prevention and treatment of obesity in each country</w:t>
            </w:r>
          </w:p>
          <w:p w14:paraId="3EA2BFED" w14:textId="77777777" w:rsidR="00972884" w:rsidRPr="00E5002D" w:rsidRDefault="00972884" w:rsidP="00972884">
            <w:pPr>
              <w:pStyle w:val="Odlomakpopisa"/>
              <w:numPr>
                <w:ilvl w:val="0"/>
                <w:numId w:val="1"/>
              </w:numPr>
              <w:rPr>
                <w:lang w:val="en-GB"/>
              </w:rPr>
            </w:pPr>
            <w:r w:rsidRPr="00E5002D">
              <w:rPr>
                <w:lang w:val="en-GB"/>
              </w:rPr>
              <w:t>create a base of educators who will create a new micro-centre in their countries and the program is accessible to everyone from both urban or rural area</w:t>
            </w:r>
          </w:p>
          <w:p w14:paraId="04A9B63A" w14:textId="77777777" w:rsidR="00972884" w:rsidRPr="00E5002D" w:rsidRDefault="00972884" w:rsidP="00972884">
            <w:pPr>
              <w:pStyle w:val="Odlomakpopisa"/>
              <w:numPr>
                <w:ilvl w:val="0"/>
                <w:numId w:val="1"/>
              </w:numPr>
              <w:rPr>
                <w:lang w:val="en-GB"/>
              </w:rPr>
            </w:pPr>
            <w:r w:rsidRPr="00E5002D">
              <w:rPr>
                <w:lang w:val="en-GB"/>
              </w:rPr>
              <w:t>Develop a single rehabilitation program for childhood obesity (all Member States participate)</w:t>
            </w:r>
          </w:p>
          <w:p w14:paraId="56689805" w14:textId="77777777" w:rsidR="00972884" w:rsidRPr="00E5002D" w:rsidRDefault="00972884" w:rsidP="00972884">
            <w:pPr>
              <w:jc w:val="both"/>
              <w:rPr>
                <w:b/>
                <w:bCs/>
                <w:lang w:val="en-GB"/>
              </w:rPr>
            </w:pPr>
          </w:p>
        </w:tc>
      </w:tr>
      <w:tr w:rsidR="00972884" w:rsidRPr="00E5002D" w14:paraId="61856811" w14:textId="77777777" w:rsidTr="00CA7B43">
        <w:tc>
          <w:tcPr>
            <w:tcW w:w="1933" w:type="dxa"/>
          </w:tcPr>
          <w:p w14:paraId="7E698C54" w14:textId="58910D12" w:rsidR="00972884" w:rsidRPr="00E5002D" w:rsidRDefault="00972884" w:rsidP="00972884">
            <w:pPr>
              <w:jc w:val="both"/>
              <w:rPr>
                <w:b/>
                <w:bCs/>
                <w:color w:val="44546A" w:themeColor="text2"/>
                <w:lang w:val="en-GB"/>
              </w:rPr>
            </w:pPr>
            <w:r w:rsidRPr="00E5002D">
              <w:rPr>
                <w:b/>
                <w:bCs/>
                <w:color w:val="44546A" w:themeColor="text2"/>
                <w:lang w:val="en-GB"/>
              </w:rPr>
              <w:lastRenderedPageBreak/>
              <w:t>TARGET GROUPS</w:t>
            </w:r>
          </w:p>
        </w:tc>
        <w:tc>
          <w:tcPr>
            <w:tcW w:w="7139" w:type="dxa"/>
          </w:tcPr>
          <w:p w14:paraId="501BE86D" w14:textId="77777777" w:rsidR="00972884" w:rsidRPr="00E5002D" w:rsidRDefault="00972884" w:rsidP="002E658D">
            <w:pPr>
              <w:pStyle w:val="Odlomakpopisa"/>
              <w:numPr>
                <w:ilvl w:val="0"/>
                <w:numId w:val="6"/>
              </w:numPr>
              <w:rPr>
                <w:lang w:val="en-GB"/>
              </w:rPr>
            </w:pPr>
            <w:r w:rsidRPr="00E5002D">
              <w:rPr>
                <w:lang w:val="en-GB"/>
              </w:rPr>
              <w:t>children aged 8-15 whose BMI exceeds 25</w:t>
            </w:r>
          </w:p>
          <w:p w14:paraId="59B08E24" w14:textId="77777777" w:rsidR="00972884" w:rsidRPr="00E5002D" w:rsidRDefault="00972884" w:rsidP="002E658D">
            <w:pPr>
              <w:pStyle w:val="Odlomakpopisa"/>
              <w:numPr>
                <w:ilvl w:val="0"/>
                <w:numId w:val="6"/>
              </w:numPr>
              <w:rPr>
                <w:lang w:val="en-GB"/>
              </w:rPr>
            </w:pPr>
            <w:r w:rsidRPr="00E5002D">
              <w:rPr>
                <w:lang w:val="en-GB"/>
              </w:rPr>
              <w:t xml:space="preserve">Parents of the children suffering from obesity </w:t>
            </w:r>
          </w:p>
          <w:p w14:paraId="6549CE2C" w14:textId="77777777" w:rsidR="00972884" w:rsidRPr="00E5002D" w:rsidRDefault="00972884" w:rsidP="002E658D">
            <w:pPr>
              <w:pStyle w:val="Odlomakpopisa"/>
              <w:numPr>
                <w:ilvl w:val="0"/>
                <w:numId w:val="6"/>
              </w:numPr>
              <w:rPr>
                <w:lang w:val="en-GB"/>
              </w:rPr>
            </w:pPr>
            <w:r w:rsidRPr="00E5002D">
              <w:rPr>
                <w:lang w:val="en-GB"/>
              </w:rPr>
              <w:t>health care professionals</w:t>
            </w:r>
          </w:p>
          <w:p w14:paraId="5B7758AE" w14:textId="77777777" w:rsidR="00972884" w:rsidRPr="00E5002D" w:rsidRDefault="00972884" w:rsidP="002E658D">
            <w:pPr>
              <w:pStyle w:val="Odlomakpopisa"/>
              <w:numPr>
                <w:ilvl w:val="0"/>
                <w:numId w:val="6"/>
              </w:numPr>
              <w:rPr>
                <w:lang w:val="en-GB"/>
              </w:rPr>
            </w:pPr>
            <w:r w:rsidRPr="00E5002D">
              <w:rPr>
                <w:lang w:val="en-GB"/>
              </w:rPr>
              <w:t xml:space="preserve">educational and non-educational staff in primary schools </w:t>
            </w:r>
          </w:p>
          <w:p w14:paraId="3239768A" w14:textId="77777777" w:rsidR="00972884" w:rsidRPr="00E5002D" w:rsidRDefault="00972884" w:rsidP="00972884">
            <w:pPr>
              <w:jc w:val="both"/>
              <w:rPr>
                <w:b/>
                <w:bCs/>
                <w:lang w:val="en-GB"/>
              </w:rPr>
            </w:pPr>
          </w:p>
        </w:tc>
      </w:tr>
      <w:tr w:rsidR="00C964F1" w:rsidRPr="00E5002D" w14:paraId="03446472" w14:textId="77777777" w:rsidTr="00CA7B43">
        <w:tc>
          <w:tcPr>
            <w:tcW w:w="1933" w:type="dxa"/>
          </w:tcPr>
          <w:p w14:paraId="44FA5618" w14:textId="7162D8F0" w:rsidR="00C964F1" w:rsidRPr="00E5002D" w:rsidRDefault="00C964F1" w:rsidP="00972884">
            <w:pPr>
              <w:jc w:val="both"/>
              <w:rPr>
                <w:b/>
                <w:bCs/>
                <w:color w:val="44546A" w:themeColor="text2"/>
                <w:lang w:val="en-GB"/>
              </w:rPr>
            </w:pPr>
            <w:r w:rsidRPr="00E5002D">
              <w:rPr>
                <w:b/>
                <w:bCs/>
                <w:color w:val="44546A" w:themeColor="text2"/>
                <w:lang w:val="en-GB"/>
              </w:rPr>
              <w:t xml:space="preserve">IMPLEMENTATION AREA </w:t>
            </w:r>
          </w:p>
        </w:tc>
        <w:tc>
          <w:tcPr>
            <w:tcW w:w="7139" w:type="dxa"/>
          </w:tcPr>
          <w:p w14:paraId="7829663F" w14:textId="729CBE07" w:rsidR="00C964F1" w:rsidRPr="00E5002D" w:rsidRDefault="00C964F1" w:rsidP="00C964F1">
            <w:pPr>
              <w:rPr>
                <w:lang w:val="en-GB"/>
              </w:rPr>
            </w:pPr>
            <w:r w:rsidRPr="00E5002D">
              <w:rPr>
                <w:lang w:val="en-GB"/>
              </w:rPr>
              <w:t>PARTICIPANT COUNTRIES: Croatia, Spain, Greece, Malta</w:t>
            </w:r>
          </w:p>
          <w:p w14:paraId="02330962" w14:textId="77777777" w:rsidR="00C964F1" w:rsidRPr="00E5002D" w:rsidRDefault="00C964F1" w:rsidP="00C964F1">
            <w:pPr>
              <w:rPr>
                <w:lang w:val="en-GB"/>
              </w:rPr>
            </w:pPr>
          </w:p>
          <w:p w14:paraId="674470DA" w14:textId="77777777" w:rsidR="00C964F1" w:rsidRPr="00E5002D" w:rsidRDefault="00C964F1" w:rsidP="00C964F1">
            <w:pPr>
              <w:rPr>
                <w:lang w:val="en-GB"/>
              </w:rPr>
            </w:pPr>
            <w:r w:rsidRPr="00E5002D">
              <w:rPr>
                <w:lang w:val="en-GB"/>
              </w:rPr>
              <w:t>EDUCATOR COUNTRIES (mentors): Denmark, Norway, Slovenia, Ireland</w:t>
            </w:r>
          </w:p>
          <w:p w14:paraId="52C5A47E" w14:textId="77777777" w:rsidR="00C964F1" w:rsidRPr="00E5002D" w:rsidRDefault="00C964F1" w:rsidP="00972884">
            <w:pPr>
              <w:rPr>
                <w:lang w:val="en-GB"/>
              </w:rPr>
            </w:pPr>
          </w:p>
        </w:tc>
      </w:tr>
      <w:tr w:rsidR="00972884" w:rsidRPr="00E5002D" w14:paraId="0A068725" w14:textId="77777777" w:rsidTr="00CA7B43">
        <w:tc>
          <w:tcPr>
            <w:tcW w:w="1933" w:type="dxa"/>
          </w:tcPr>
          <w:p w14:paraId="55F64F82" w14:textId="604D11F5" w:rsidR="00972884" w:rsidRPr="00E5002D" w:rsidRDefault="002E658D" w:rsidP="00972884">
            <w:pPr>
              <w:jc w:val="both"/>
              <w:rPr>
                <w:b/>
                <w:bCs/>
                <w:color w:val="44546A" w:themeColor="text2"/>
                <w:lang w:val="en-GB"/>
              </w:rPr>
            </w:pPr>
            <w:r w:rsidRPr="00E5002D">
              <w:rPr>
                <w:b/>
                <w:bCs/>
                <w:color w:val="44546A" w:themeColor="text2"/>
                <w:lang w:val="en-GB"/>
              </w:rPr>
              <w:t xml:space="preserve">CONTACT: </w:t>
            </w:r>
          </w:p>
        </w:tc>
        <w:tc>
          <w:tcPr>
            <w:tcW w:w="7139" w:type="dxa"/>
          </w:tcPr>
          <w:p w14:paraId="7FA404B1" w14:textId="7B609399" w:rsidR="00972884" w:rsidRPr="00E5002D" w:rsidRDefault="00E5002D" w:rsidP="00972884">
            <w:pPr>
              <w:jc w:val="both"/>
              <w:rPr>
                <w:b/>
                <w:bCs/>
                <w:lang w:val="en-GB"/>
              </w:rPr>
            </w:pPr>
            <w:r w:rsidRPr="00E5002D">
              <w:rPr>
                <w:b/>
                <w:bCs/>
                <w:lang w:val="en-GB"/>
              </w:rPr>
              <w:t xml:space="preserve">Mrs. </w:t>
            </w:r>
            <w:r w:rsidR="00C964F1" w:rsidRPr="00E5002D">
              <w:rPr>
                <w:b/>
                <w:bCs/>
                <w:lang w:val="en-GB"/>
              </w:rPr>
              <w:t xml:space="preserve">Stanislava Laginja, </w:t>
            </w:r>
            <w:r w:rsidRPr="00E5002D">
              <w:rPr>
                <w:b/>
                <w:bCs/>
                <w:lang w:val="en-GB"/>
              </w:rPr>
              <w:t>M.D., dermatology</w:t>
            </w:r>
            <w:r w:rsidR="00C964F1" w:rsidRPr="00E5002D">
              <w:rPr>
                <w:b/>
                <w:bCs/>
                <w:lang w:val="en-GB"/>
              </w:rPr>
              <w:t xml:space="preserve"> and venerology specialist </w:t>
            </w:r>
          </w:p>
          <w:p w14:paraId="27E31F12" w14:textId="77777777" w:rsidR="00C964F1" w:rsidRPr="00E5002D" w:rsidRDefault="00C964F1" w:rsidP="00C964F1">
            <w:pPr>
              <w:jc w:val="both"/>
              <w:rPr>
                <w:b/>
                <w:bCs/>
                <w:lang w:val="en-GB"/>
              </w:rPr>
            </w:pPr>
          </w:p>
          <w:p w14:paraId="4A926030" w14:textId="29546F02" w:rsidR="00C964F1" w:rsidRPr="00E5002D" w:rsidRDefault="00C964F1" w:rsidP="00C964F1">
            <w:pPr>
              <w:jc w:val="both"/>
              <w:rPr>
                <w:b/>
                <w:bCs/>
                <w:lang w:val="en-GB"/>
              </w:rPr>
            </w:pPr>
            <w:r w:rsidRPr="00E5002D">
              <w:rPr>
                <w:b/>
                <w:bCs/>
                <w:lang w:val="en-GB"/>
              </w:rPr>
              <w:t xml:space="preserve">THALASSOTHERAPIA CRIKVENICA Special Hospital for Medical Rehabilitation of </w:t>
            </w:r>
            <w:proofErr w:type="spellStart"/>
            <w:r w:rsidRPr="00E5002D">
              <w:rPr>
                <w:b/>
                <w:bCs/>
                <w:lang w:val="en-GB"/>
              </w:rPr>
              <w:t>Primorje</w:t>
            </w:r>
            <w:proofErr w:type="spellEnd"/>
            <w:r w:rsidRPr="00E5002D">
              <w:rPr>
                <w:b/>
                <w:bCs/>
                <w:lang w:val="en-GB"/>
              </w:rPr>
              <w:t xml:space="preserve">-Gorski </w:t>
            </w:r>
            <w:proofErr w:type="spellStart"/>
            <w:r w:rsidRPr="00E5002D">
              <w:rPr>
                <w:b/>
                <w:bCs/>
                <w:lang w:val="en-GB"/>
              </w:rPr>
              <w:t>Kotar</w:t>
            </w:r>
            <w:proofErr w:type="spellEnd"/>
            <w:r w:rsidRPr="00E5002D">
              <w:rPr>
                <w:b/>
                <w:bCs/>
                <w:lang w:val="en-GB"/>
              </w:rPr>
              <w:t xml:space="preserve"> County</w:t>
            </w:r>
            <w:r w:rsidR="00813EEF" w:rsidRPr="00E5002D">
              <w:rPr>
                <w:b/>
                <w:bCs/>
                <w:lang w:val="en-GB"/>
              </w:rPr>
              <w:t>, Republic of Croatia</w:t>
            </w:r>
          </w:p>
          <w:p w14:paraId="6469D161" w14:textId="77777777" w:rsidR="00C964F1" w:rsidRPr="00E5002D" w:rsidRDefault="00C964F1" w:rsidP="00972884">
            <w:pPr>
              <w:jc w:val="both"/>
              <w:rPr>
                <w:b/>
                <w:bCs/>
                <w:lang w:val="en-GB"/>
              </w:rPr>
            </w:pPr>
          </w:p>
          <w:p w14:paraId="1467BF5D" w14:textId="04ED236E" w:rsidR="00C964F1" w:rsidRPr="00E5002D" w:rsidRDefault="00C964F1" w:rsidP="00972884">
            <w:pPr>
              <w:jc w:val="both"/>
              <w:rPr>
                <w:lang w:val="en-GB"/>
              </w:rPr>
            </w:pPr>
            <w:r w:rsidRPr="00E5002D">
              <w:rPr>
                <w:lang w:val="en-GB"/>
              </w:rPr>
              <w:t>Contact:</w:t>
            </w:r>
          </w:p>
          <w:p w14:paraId="1874F1E7" w14:textId="5970F492" w:rsidR="00813EEF" w:rsidRPr="00E5002D" w:rsidRDefault="00813EEF" w:rsidP="00972884">
            <w:pPr>
              <w:jc w:val="both"/>
              <w:rPr>
                <w:b/>
                <w:bCs/>
                <w:lang w:val="en-GB"/>
              </w:rPr>
            </w:pPr>
          </w:p>
          <w:p w14:paraId="5D637415" w14:textId="5E971FD9" w:rsidR="00813EEF" w:rsidRPr="00E5002D" w:rsidRDefault="00A278E7" w:rsidP="00972884">
            <w:pPr>
              <w:jc w:val="both"/>
              <w:rPr>
                <w:lang w:val="en-GB"/>
              </w:rPr>
            </w:pPr>
            <w:hyperlink r:id="rId8" w:history="1">
              <w:r w:rsidR="00813EEF" w:rsidRPr="00E5002D">
                <w:rPr>
                  <w:rStyle w:val="Hiperveza"/>
                  <w:lang w:val="en-GB"/>
                </w:rPr>
                <w:t>s.laginja@gmail.com</w:t>
              </w:r>
            </w:hyperlink>
          </w:p>
          <w:p w14:paraId="05EA2049" w14:textId="0824874A" w:rsidR="00C964F1" w:rsidRPr="00E5002D" w:rsidRDefault="00A278E7" w:rsidP="00972884">
            <w:pPr>
              <w:jc w:val="both"/>
              <w:rPr>
                <w:lang w:val="en-GB"/>
              </w:rPr>
            </w:pPr>
            <w:hyperlink r:id="rId9" w:history="1">
              <w:r w:rsidR="00813EEF" w:rsidRPr="00E5002D">
                <w:rPr>
                  <w:rStyle w:val="Hiperveza"/>
                  <w:lang w:val="en-GB"/>
                </w:rPr>
                <w:t>natasa.manestar@thalasso-ck.hr</w:t>
              </w:r>
            </w:hyperlink>
            <w:r w:rsidR="00813EEF" w:rsidRPr="00E5002D">
              <w:rPr>
                <w:lang w:val="en-GB"/>
              </w:rPr>
              <w:t xml:space="preserve"> </w:t>
            </w:r>
          </w:p>
          <w:p w14:paraId="7C66DF3F" w14:textId="118F6B07" w:rsidR="00813EEF" w:rsidRPr="00E5002D" w:rsidRDefault="00813EEF" w:rsidP="00972884">
            <w:pPr>
              <w:jc w:val="both"/>
              <w:rPr>
                <w:lang w:val="en-GB"/>
              </w:rPr>
            </w:pPr>
          </w:p>
          <w:p w14:paraId="460997D3" w14:textId="11F6B867" w:rsidR="00813EEF" w:rsidRPr="00E5002D" w:rsidRDefault="00813EEF" w:rsidP="00972884">
            <w:pPr>
              <w:jc w:val="both"/>
              <w:rPr>
                <w:lang w:val="en-GB"/>
              </w:rPr>
            </w:pPr>
            <w:r w:rsidRPr="00E5002D">
              <w:rPr>
                <w:lang w:val="en-GB"/>
              </w:rPr>
              <w:t>Phone: +385 51 407 666</w:t>
            </w:r>
          </w:p>
          <w:p w14:paraId="65550750" w14:textId="5254F63B" w:rsidR="00C964F1" w:rsidRPr="00E5002D" w:rsidRDefault="00C964F1" w:rsidP="00972884">
            <w:pPr>
              <w:jc w:val="both"/>
              <w:rPr>
                <w:b/>
                <w:bCs/>
                <w:lang w:val="en-GB"/>
              </w:rPr>
            </w:pPr>
          </w:p>
        </w:tc>
      </w:tr>
    </w:tbl>
    <w:p w14:paraId="54821F0B" w14:textId="77777777" w:rsidR="00972884" w:rsidRPr="00E5002D" w:rsidRDefault="00972884" w:rsidP="002E658D">
      <w:pPr>
        <w:jc w:val="both"/>
        <w:rPr>
          <w:b/>
          <w:bCs/>
          <w:lang w:val="en-GB"/>
        </w:rPr>
      </w:pPr>
    </w:p>
    <w:sectPr w:rsidR="00972884" w:rsidRPr="00E500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C8"/>
    <w:multiLevelType w:val="hybridMultilevel"/>
    <w:tmpl w:val="A6D26D8A"/>
    <w:lvl w:ilvl="0" w:tplc="2F02E39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602444"/>
    <w:multiLevelType w:val="hybridMultilevel"/>
    <w:tmpl w:val="EE7CC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6176858"/>
    <w:multiLevelType w:val="hybridMultilevel"/>
    <w:tmpl w:val="7350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7E3F0C"/>
    <w:multiLevelType w:val="hybridMultilevel"/>
    <w:tmpl w:val="DE7CC11A"/>
    <w:lvl w:ilvl="0" w:tplc="2F02E3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991285"/>
    <w:multiLevelType w:val="hybridMultilevel"/>
    <w:tmpl w:val="527E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C16184"/>
    <w:multiLevelType w:val="hybridMultilevel"/>
    <w:tmpl w:val="84CA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693000">
    <w:abstractNumId w:val="3"/>
  </w:num>
  <w:num w:numId="2" w16cid:durableId="1900363310">
    <w:abstractNumId w:val="1"/>
  </w:num>
  <w:num w:numId="3" w16cid:durableId="427194397">
    <w:abstractNumId w:val="0"/>
  </w:num>
  <w:num w:numId="4" w16cid:durableId="1570726550">
    <w:abstractNumId w:val="4"/>
  </w:num>
  <w:num w:numId="5" w16cid:durableId="1223828421">
    <w:abstractNumId w:val="5"/>
  </w:num>
  <w:num w:numId="6" w16cid:durableId="1848403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1F"/>
    <w:rsid w:val="001B381F"/>
    <w:rsid w:val="00291822"/>
    <w:rsid w:val="002E658D"/>
    <w:rsid w:val="006966FD"/>
    <w:rsid w:val="00813EEF"/>
    <w:rsid w:val="00972884"/>
    <w:rsid w:val="00974A27"/>
    <w:rsid w:val="00A278E7"/>
    <w:rsid w:val="00C964F1"/>
    <w:rsid w:val="00CA7B43"/>
    <w:rsid w:val="00E50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278EF"/>
  <w15:chartTrackingRefBased/>
  <w15:docId w15:val="{32AFB930-591C-4A3A-A382-181DEEE1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72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972884"/>
    <w:pPr>
      <w:ind w:left="720"/>
      <w:contextualSpacing/>
    </w:pPr>
  </w:style>
  <w:style w:type="character" w:styleId="Naglaeno">
    <w:name w:val="Strong"/>
    <w:uiPriority w:val="22"/>
    <w:qFormat/>
    <w:rsid w:val="00C964F1"/>
    <w:rPr>
      <w:b/>
      <w:bCs/>
    </w:rPr>
  </w:style>
  <w:style w:type="character" w:styleId="Hiperveza">
    <w:name w:val="Hyperlink"/>
    <w:basedOn w:val="Zadanifontodlomka"/>
    <w:uiPriority w:val="99"/>
    <w:unhideWhenUsed/>
    <w:rsid w:val="00813EEF"/>
    <w:rPr>
      <w:color w:val="0563C1" w:themeColor="hyperlink"/>
      <w:u w:val="single"/>
    </w:rPr>
  </w:style>
  <w:style w:type="character" w:styleId="Nerijeenospominjanje">
    <w:name w:val="Unresolved Mention"/>
    <w:basedOn w:val="Zadanifontodlomka"/>
    <w:uiPriority w:val="99"/>
    <w:semiHidden/>
    <w:unhideWhenUsed/>
    <w:rsid w:val="00813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01861">
      <w:bodyDiv w:val="1"/>
      <w:marLeft w:val="0"/>
      <w:marRight w:val="0"/>
      <w:marTop w:val="0"/>
      <w:marBottom w:val="0"/>
      <w:divBdr>
        <w:top w:val="none" w:sz="0" w:space="0" w:color="auto"/>
        <w:left w:val="none" w:sz="0" w:space="0" w:color="auto"/>
        <w:bottom w:val="none" w:sz="0" w:space="0" w:color="auto"/>
        <w:right w:val="none" w:sz="0" w:space="0" w:color="auto"/>
      </w:divBdr>
    </w:div>
    <w:div w:id="1240753345">
      <w:bodyDiv w:val="1"/>
      <w:marLeft w:val="0"/>
      <w:marRight w:val="0"/>
      <w:marTop w:val="0"/>
      <w:marBottom w:val="0"/>
      <w:divBdr>
        <w:top w:val="none" w:sz="0" w:space="0" w:color="auto"/>
        <w:left w:val="none" w:sz="0" w:space="0" w:color="auto"/>
        <w:bottom w:val="none" w:sz="0" w:space="0" w:color="auto"/>
        <w:right w:val="none" w:sz="0" w:space="0" w:color="auto"/>
      </w:divBdr>
      <w:divsChild>
        <w:div w:id="259610879">
          <w:marLeft w:val="0"/>
          <w:marRight w:val="0"/>
          <w:marTop w:val="0"/>
          <w:marBottom w:val="0"/>
          <w:divBdr>
            <w:top w:val="none" w:sz="0" w:space="0" w:color="auto"/>
            <w:left w:val="none" w:sz="0" w:space="0" w:color="auto"/>
            <w:bottom w:val="none" w:sz="0" w:space="0" w:color="auto"/>
            <w:right w:val="none" w:sz="0" w:space="0" w:color="auto"/>
          </w:divBdr>
          <w:divsChild>
            <w:div w:id="642272585">
              <w:marLeft w:val="0"/>
              <w:marRight w:val="0"/>
              <w:marTop w:val="0"/>
              <w:marBottom w:val="255"/>
              <w:divBdr>
                <w:top w:val="none" w:sz="0" w:space="0" w:color="auto"/>
                <w:left w:val="none" w:sz="0" w:space="0" w:color="auto"/>
                <w:bottom w:val="none" w:sz="0" w:space="0" w:color="auto"/>
                <w:right w:val="none" w:sz="0" w:space="0" w:color="auto"/>
              </w:divBdr>
            </w:div>
            <w:div w:id="2446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ginja@gmail.com" TargetMode="External"/><Relationship Id="rId3" Type="http://schemas.openxmlformats.org/officeDocument/2006/relationships/settings" Target="settings.xml"/><Relationship Id="rId7" Type="http://schemas.openxmlformats.org/officeDocument/2006/relationships/hyperlink" Target="https://www.interregeurope.eu/sites/default/files/2022-04/Interreg%20Europe%20-%20First%20call%20-%20Terms%20of%20reference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alasso-ck.hr/" TargetMode="External"/><Relationship Id="rId11" Type="http://schemas.openxmlformats.org/officeDocument/2006/relationships/theme" Target="theme/theme1.xml"/><Relationship Id="rId5" Type="http://schemas.openxmlformats.org/officeDocument/2006/relationships/hyperlink" Target="mailto:info@thalasso-ck.h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tasa.manestar@thalasso-ck.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584</Words>
  <Characters>3334</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Srđan Kerčević</dc:creator>
  <cp:keywords/>
  <dc:description/>
  <cp:lastModifiedBy>Srđan Kerčević</cp:lastModifiedBy>
  <cp:revision>2</cp:revision>
  <dcterms:created xsi:type="dcterms:W3CDTF">2022-05-04T08:46:00Z</dcterms:created>
  <dcterms:modified xsi:type="dcterms:W3CDTF">2022-05-04T08:46:00Z</dcterms:modified>
</cp:coreProperties>
</file>