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CC78" w14:textId="77777777" w:rsidR="002B4F8C" w:rsidRPr="001C2F61" w:rsidRDefault="00635B80" w:rsidP="009A4C45">
      <w:pPr>
        <w:ind w:left="284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1C2F61">
        <w:rPr>
          <w:rFonts w:asciiTheme="minorHAnsi" w:hAnsiTheme="minorHAnsi" w:cstheme="minorHAnsi"/>
          <w:b/>
          <w:bCs/>
          <w:sz w:val="36"/>
          <w:szCs w:val="36"/>
          <w:lang w:val="en-US"/>
        </w:rPr>
        <w:t>Partnership Profile - New project proposals within the ADRION Thematic Sub-cluster on CCis</w:t>
      </w:r>
    </w:p>
    <w:p w14:paraId="4738054A" w14:textId="77777777" w:rsidR="002B4F8C" w:rsidRPr="001C2F61" w:rsidRDefault="00635B80">
      <w:pPr>
        <w:ind w:left="284" w:right="793"/>
        <w:rPr>
          <w:rFonts w:asciiTheme="minorHAnsi" w:hAnsiTheme="minorHAnsi" w:cstheme="minorHAnsi"/>
          <w:sz w:val="24"/>
          <w:szCs w:val="24"/>
          <w:lang w:val="en-US"/>
        </w:rPr>
      </w:pPr>
      <w:r w:rsidRPr="001C2F61">
        <w:rPr>
          <w:rFonts w:asciiTheme="minorHAnsi" w:hAnsiTheme="minorHAnsi" w:cstheme="minorHAnsi"/>
          <w:sz w:val="24"/>
          <w:szCs w:val="24"/>
          <w:lang w:val="en-US"/>
        </w:rPr>
        <w:t>Fill in the fields with the information requested or fill in with X the fields of the table where you are given options.</w:t>
      </w: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3199"/>
        <w:gridCol w:w="3247"/>
      </w:tblGrid>
      <w:tr w:rsidR="009A4C45" w:rsidRPr="001C2F61" w14:paraId="01B4AD0E" w14:textId="77777777" w:rsidTr="000F5A10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BEB9" w14:textId="77777777" w:rsidR="009A4C45" w:rsidRPr="001C2F61" w:rsidRDefault="009A4C45" w:rsidP="00E93CF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E-mail:</w:t>
            </w:r>
            <w:r w:rsidR="00E93CF5"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="00E93CF5" w:rsidRPr="001C2F61">
                <w:rPr>
                  <w:rStyle w:val="Hyperlink"/>
                  <w:rFonts w:asciiTheme="minorHAnsi" w:hAnsiTheme="minorHAnsi" w:cstheme="minorHAnsi"/>
                  <w:spacing w:val="3"/>
                  <w:sz w:val="21"/>
                  <w:szCs w:val="21"/>
                  <w:shd w:val="clear" w:color="auto" w:fill="FFFFFF"/>
                  <w:lang w:val="en-US"/>
                </w:rPr>
                <w:t>egaleo@egaleo.gr</w:t>
              </w:r>
            </w:hyperlink>
            <w:r w:rsidR="00E93CF5"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9A4C45" w:rsidRPr="001C2F61" w14:paraId="1BC155F8" w14:textId="77777777" w:rsidTr="001C2F61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B081" w14:textId="77777777" w:rsidR="009A4C45" w:rsidRPr="001C2F61" w:rsidRDefault="009A4C45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1.Name of the partner organization in English: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041A" w14:textId="77777777" w:rsidR="009A4C45" w:rsidRPr="001C2F61" w:rsidRDefault="00E93CF5" w:rsidP="001C2F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Municipality of Egaleo </w:t>
            </w:r>
          </w:p>
        </w:tc>
      </w:tr>
      <w:tr w:rsidR="009A4C45" w:rsidRPr="001C2F61" w14:paraId="5BFD33F4" w14:textId="77777777" w:rsidTr="001C2F61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D173" w14:textId="77777777" w:rsidR="009A4C45" w:rsidRPr="001C2F61" w:rsidRDefault="009A4C45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2.Name of the partner organization in original language: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181F" w14:textId="77777777" w:rsidR="009A4C45" w:rsidRPr="001C2F61" w:rsidRDefault="00E93CF5" w:rsidP="001C2F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</w:rPr>
              <w:t xml:space="preserve">Δήμος Αιγάλεω </w:t>
            </w:r>
          </w:p>
        </w:tc>
      </w:tr>
      <w:tr w:rsidR="009A4C45" w:rsidRPr="001C2F61" w14:paraId="0D147698" w14:textId="77777777" w:rsidTr="001C2F61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F78D" w14:textId="77777777" w:rsidR="009A4C45" w:rsidRPr="001C2F61" w:rsidRDefault="009A4C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</w:rPr>
              <w:t>4.</w:t>
            </w: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Abbreviation: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A2E2" w14:textId="77777777" w:rsidR="009A4C45" w:rsidRPr="001C2F61" w:rsidRDefault="00E93CF5" w:rsidP="001C2F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MoE</w:t>
            </w:r>
          </w:p>
        </w:tc>
      </w:tr>
      <w:tr w:rsidR="009A4C45" w:rsidRPr="001C2F61" w14:paraId="702459C4" w14:textId="77777777" w:rsidTr="001C2F61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6B6D" w14:textId="77777777" w:rsidR="009A4C45" w:rsidRPr="001C2F61" w:rsidRDefault="009A4C45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5.Address (NUTS1, NUTS2, NUTS3, Street, House number, Postal Code, City):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8990B" w14:textId="2694993A" w:rsidR="001C2F61" w:rsidRPr="001C2F61" w:rsidRDefault="001C2F61" w:rsidP="001C2F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NUTS 1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EL3</w:t>
            </w:r>
          </w:p>
          <w:p w14:paraId="713D954E" w14:textId="4481C175" w:rsidR="001C2F61" w:rsidRPr="001C2F61" w:rsidRDefault="001C2F61" w:rsidP="001C2F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NUTS 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EL30</w:t>
            </w:r>
          </w:p>
          <w:p w14:paraId="34085354" w14:textId="015C77AB" w:rsidR="001C2F61" w:rsidRPr="001C2F61" w:rsidRDefault="001C2F61" w:rsidP="001C2F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NUTS 3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  <w:r w:rsidR="00F92CA9" w:rsidRPr="00F92C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EL302</w:t>
            </w:r>
          </w:p>
          <w:p w14:paraId="0B6D034D" w14:textId="06568788" w:rsidR="009A4C45" w:rsidRPr="001C2F61" w:rsidRDefault="00E93CF5" w:rsidP="001C2F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364 Iera Odos St. &amp; Kalvou St.</w:t>
            </w:r>
          </w:p>
        </w:tc>
      </w:tr>
      <w:tr w:rsidR="009A4C45" w:rsidRPr="001C2F61" w14:paraId="51D2D81D" w14:textId="77777777" w:rsidTr="009C7983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A844" w14:textId="77777777" w:rsidR="009A4C45" w:rsidRPr="001C2F61" w:rsidRDefault="009A4C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</w:rPr>
              <w:t>6.</w:t>
            </w: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Home</w:t>
            </w: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Page: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207B" w14:textId="77777777" w:rsidR="009A4C45" w:rsidRPr="001C2F61" w:rsidRDefault="009A4C4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2B4F8C" w:rsidRPr="001C2F61" w14:paraId="0139D04A" w14:textId="77777777" w:rsidTr="009A4C45"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AAAD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7.Legal Status of Partner: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7608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National public bodies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D9D0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2B4F8C" w:rsidRPr="001C2F61" w14:paraId="12B6B72A" w14:textId="77777777" w:rsidTr="009A4C45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648D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3B81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</w:rPr>
              <w:t>Local public bodies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B7BE" w14:textId="77777777" w:rsidR="002B4F8C" w:rsidRPr="001C2F61" w:rsidRDefault="00E93CF5" w:rsidP="00A122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</w:p>
        </w:tc>
      </w:tr>
      <w:tr w:rsidR="002B4F8C" w:rsidRPr="001C2F61" w14:paraId="7E276250" w14:textId="77777777" w:rsidTr="009A4C45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7026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0385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Bodies governed by public law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FB7B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2B4F8C" w:rsidRPr="001C2F61" w14:paraId="5DDC218F" w14:textId="77777777" w:rsidTr="009A4C45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A5F3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441A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</w:rPr>
              <w:t>Private bodies for Profit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77B4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2B4F8C" w:rsidRPr="001C2F61" w14:paraId="65AEB711" w14:textId="77777777" w:rsidTr="009A4C45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5DBD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FFFD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</w:rPr>
              <w:t>Private bodies no Profit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6F10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2B4F8C" w:rsidRPr="001C2F61" w14:paraId="4696F73D" w14:textId="77777777" w:rsidTr="009A4C45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E37C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03DC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</w:rPr>
              <w:t>International organisations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D37C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A4C45" w:rsidRPr="001C2F61" w14:paraId="2966DE1B" w14:textId="77777777" w:rsidTr="001C2F61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CC08" w14:textId="77777777" w:rsidR="009A4C45" w:rsidRPr="001C2F61" w:rsidRDefault="009A4C45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8.Legal Representative (Name, Surname, Email, Phone)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25D2" w14:textId="77777777" w:rsidR="009A4C45" w:rsidRPr="001C2F61" w:rsidRDefault="00E93CF5" w:rsidP="001C2F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Ioannis Gkikas, </w:t>
            </w:r>
            <w:hyperlink r:id="rId7" w:history="1">
              <w:r w:rsidRPr="001C2F61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dimarxos@egaleo.gr</w:t>
              </w:r>
            </w:hyperlink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, +302132044804 </w:t>
            </w:r>
          </w:p>
        </w:tc>
      </w:tr>
      <w:tr w:rsidR="009A4C45" w:rsidRPr="001C2F61" w14:paraId="71249C3D" w14:textId="77777777" w:rsidTr="001C2F61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6C1A" w14:textId="77777777" w:rsidR="009A4C45" w:rsidRPr="001C2F61" w:rsidRDefault="009A4C4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2"/>
                <w:shd w:val="clear" w:color="auto" w:fill="FFFFFF"/>
                <w:lang w:val="en-US"/>
              </w:rPr>
              <w:t>9.Contact Person (Name, Surname, Email, Phone)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076D" w14:textId="77777777" w:rsidR="009A4C45" w:rsidRPr="001C2F61" w:rsidRDefault="00E93CF5" w:rsidP="001C2F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Dimitris Tzempelikos, </w:t>
            </w:r>
            <w:hyperlink r:id="rId8" w:history="1">
              <w:r w:rsidR="007C6FF6" w:rsidRPr="001C2F61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tzempelikos@egaleo.gr</w:t>
              </w:r>
            </w:hyperlink>
            <w:r w:rsidR="007C6FF6"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+302132044841</w:t>
            </w:r>
          </w:p>
        </w:tc>
      </w:tr>
      <w:tr w:rsidR="002B4F8C" w:rsidRPr="001C2F61" w14:paraId="1B9186DE" w14:textId="77777777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C07B" w14:textId="77777777" w:rsidR="002B4F8C" w:rsidRPr="001C2F61" w:rsidRDefault="002B4F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02124"/>
                <w:spacing w:val="3"/>
                <w:shd w:val="clear" w:color="auto" w:fill="FFFFFF"/>
                <w:lang w:val="en-US"/>
              </w:rPr>
            </w:pPr>
          </w:p>
          <w:p w14:paraId="7A0703E0" w14:textId="77777777" w:rsidR="002B4F8C" w:rsidRPr="001C2F61" w:rsidRDefault="00635B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  <w:t>Partner's organizational structure, experience and competencies</w:t>
            </w:r>
          </w:p>
          <w:p w14:paraId="7A2C965E" w14:textId="77777777" w:rsidR="002B4F8C" w:rsidRPr="001C2F61" w:rsidRDefault="002B4F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02124"/>
                <w:spacing w:val="3"/>
                <w:shd w:val="clear" w:color="auto" w:fill="FFFFFF"/>
                <w:lang w:val="en-US"/>
              </w:rPr>
            </w:pPr>
          </w:p>
        </w:tc>
      </w:tr>
      <w:tr w:rsidR="002B4F8C" w:rsidRPr="001C2F61" w14:paraId="19FA308A" w14:textId="77777777" w:rsidTr="001C2F61">
        <w:trPr>
          <w:trHeight w:val="221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A9B9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10.Partner's Organizational Structure &amp; Experience</w:t>
            </w:r>
          </w:p>
          <w:p w14:paraId="5D4EE516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</w:p>
          <w:p w14:paraId="36B776C0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(250-300 characters)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83F5" w14:textId="77777777" w:rsidR="002B4F8C" w:rsidRPr="001C2F61" w:rsidRDefault="007C6FF6" w:rsidP="001C2F61">
            <w:pPr>
              <w:autoSpaceDE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Municipality of Egaleo</w:t>
            </w:r>
            <w:r w:rsidR="00702E1A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is </w:t>
            </w:r>
            <w:r w:rsidR="00702E1A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amongst the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 oldest </w:t>
            </w:r>
            <w:r w:rsidR="00950D26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in Greece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and </w:t>
            </w:r>
            <w:r w:rsidR="00702E1A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is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inhabited </w:t>
            </w:r>
            <w:r w:rsidR="00702E1A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by 120.000 people. Its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 strategic </w:t>
            </w:r>
            <w:r w:rsidR="00702E1A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plan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includes 5 axes of priorities</w:t>
            </w:r>
            <w:r w:rsidR="00702E1A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 for service development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: Environment and Quality </w:t>
            </w:r>
            <w:r w:rsidR="00702E1A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o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f Life</w:t>
            </w:r>
            <w:r w:rsidR="00702E1A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, Social Policy- Education-Culture and Sports, Local Economy-Employment, Administrative and Financial Sufficiency, Local Democracy and Participation</w:t>
            </w:r>
            <w:r w:rsidR="00950D26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.</w:t>
            </w:r>
          </w:p>
        </w:tc>
      </w:tr>
      <w:tr w:rsidR="002B4F8C" w:rsidRPr="001C2F61" w14:paraId="0E3F7E42" w14:textId="77777777" w:rsidTr="001C2F61">
        <w:trPr>
          <w:trHeight w:val="155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CC24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11.Partner's Competences</w:t>
            </w:r>
          </w:p>
          <w:p w14:paraId="54B848C9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</w:p>
          <w:p w14:paraId="3CCD1A57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(250-300 characters)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54D9" w14:textId="77777777" w:rsidR="007C6FF6" w:rsidRPr="001C2F61" w:rsidRDefault="00950D26" w:rsidP="001C2F61">
            <w:pPr>
              <w:autoSpaceDE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Egaleo attracts </w:t>
            </w:r>
            <w:r w:rsidR="007C6FF6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a high number of visiting citizens</w:t>
            </w:r>
            <w:r w:rsidR="00ED1658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 for</w:t>
            </w:r>
            <w:r w:rsidR="007C6FF6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 commercial activities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.</w:t>
            </w:r>
            <w:r w:rsidR="00ED1658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 I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t operates infrastructures like the Municipal Theatre, the Intellectual Centre, the Art Lab</w:t>
            </w:r>
            <w:r w:rsidR="00ED1658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,</w:t>
            </w:r>
            <w:r w:rsidR="006B23E4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Geriatri</w:t>
            </w:r>
            <w:r w:rsidR="00ED1658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c Homes, a Counselling Centre, Day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Nurseries</w:t>
            </w:r>
            <w:r w:rsidR="00ED1658"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 xml:space="preserve"> and many athletic facilities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 w:eastAsia="it-IT"/>
              </w:rPr>
              <w:t>. In the city there is also «Baroutadiko» Grove, the largest green space in Western Attica</w:t>
            </w:r>
            <w:r w:rsidR="00ED1658" w:rsidRPr="001C2F6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  <w:p w14:paraId="5A5BC91F" w14:textId="77777777" w:rsidR="002B4F8C" w:rsidRPr="001C2F61" w:rsidRDefault="002B4F8C" w:rsidP="001C2F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B4F8C" w:rsidRPr="001C2F61" w14:paraId="07AFF660" w14:textId="77777777" w:rsidTr="001C2F61">
        <w:trPr>
          <w:trHeight w:val="168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7535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lastRenderedPageBreak/>
              <w:t>12.Other International projects</w:t>
            </w:r>
          </w:p>
          <w:p w14:paraId="622C33D0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</w:p>
          <w:p w14:paraId="54CCB04B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(250-300 characters)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FF24" w14:textId="77777777" w:rsidR="002B4F8C" w:rsidRPr="001C2F61" w:rsidRDefault="004D0592" w:rsidP="001C2F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Municipality of Egaleo </w:t>
            </w:r>
            <w:r w:rsidR="003150A7"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is experienced with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European projects, mainly Horizon (5GESSENCE, 5GENESIS, 5G!Drones, RESPOND-A, TransformAR) and Erasmus+ (QSER, UA</w:t>
            </w:r>
            <w:r w:rsidR="003150A7"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Mschool4Cities), orientated in technology, environment and civic support. It mainly acts as a test-bed for the technological novelties developed during projects and as a disseminator.</w:t>
            </w:r>
          </w:p>
        </w:tc>
      </w:tr>
      <w:tr w:rsidR="002B4F8C" w:rsidRPr="001C2F61" w14:paraId="222EC48C" w14:textId="77777777">
        <w:trPr>
          <w:trHeight w:val="415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82BE" w14:textId="77777777" w:rsidR="002B4F8C" w:rsidRPr="001C2F61" w:rsidRDefault="00635B80">
            <w:pPr>
              <w:tabs>
                <w:tab w:val="center" w:pos="4286"/>
                <w:tab w:val="left" w:pos="60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  <w:t>Innovation needs and topics of interest</w:t>
            </w:r>
          </w:p>
          <w:p w14:paraId="77235989" w14:textId="77777777" w:rsidR="002B4F8C" w:rsidRPr="001C2F61" w:rsidRDefault="002B4F8C">
            <w:pPr>
              <w:tabs>
                <w:tab w:val="center" w:pos="4286"/>
                <w:tab w:val="left" w:pos="60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2B4F8C" w:rsidRPr="001C2F61" w14:paraId="6097B00D" w14:textId="77777777" w:rsidTr="001C2F61">
        <w:trPr>
          <w:trHeight w:val="177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F85C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13.Describe the innovation needs you would like to tackle with new project proposals</w:t>
            </w:r>
          </w:p>
          <w:p w14:paraId="12E2E8E5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</w:p>
          <w:p w14:paraId="2BAB0765" w14:textId="1E938D21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(250-300 characters)</w:t>
            </w:r>
          </w:p>
        </w:tc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7D1D" w14:textId="76BE2E12" w:rsidR="002B4F8C" w:rsidRPr="001C2F61" w:rsidRDefault="006B23E4" w:rsidP="001C2F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Egaleo always seeks to improve the quality of life of its citizens by developing services, infrastructures and various technical installations. The </w:t>
            </w:r>
            <w:r w:rsidR="00A122FC"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needs of the Municipality </w:t>
            </w:r>
            <w:r w:rsidR="001C2F61"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are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complete digitalization of citizen services, climate neutrality </w:t>
            </w:r>
            <w:r w:rsidR="00A122FC"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by reducing its carbon footprint 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 the</w:t>
            </w:r>
            <w:r w:rsidR="00A122FC"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provision of a safe environment to</w:t>
            </w: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support </w:t>
            </w:r>
            <w:r w:rsidR="00A122FC"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upcoming businesses.</w:t>
            </w:r>
          </w:p>
        </w:tc>
      </w:tr>
      <w:tr w:rsidR="002B4F8C" w:rsidRPr="001C2F61" w14:paraId="341E5F40" w14:textId="77777777" w:rsidTr="001C2F61"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DFDB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14. Which topics are you interested in?</w:t>
            </w:r>
          </w:p>
          <w:p w14:paraId="4B1D9512" w14:textId="77777777" w:rsidR="009A4C45" w:rsidRPr="001C2F61" w:rsidRDefault="009A4C45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</w:p>
          <w:p w14:paraId="48ECBC70" w14:textId="77777777" w:rsidR="009A4C45" w:rsidRPr="001C2F61" w:rsidRDefault="009A4C45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(you can select more than one)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F9EB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SUSTAINABLE TOURISM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6F0F" w14:textId="77777777" w:rsidR="002B4F8C" w:rsidRPr="001C2F61" w:rsidRDefault="002B4F8C" w:rsidP="001C2F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2B4F8C" w:rsidRPr="001C2F61" w14:paraId="07AA1AE9" w14:textId="77777777" w:rsidTr="001C2F61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FB10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3C01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INCLUSIVE TOURISM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EA5C4" w14:textId="77777777" w:rsidR="002B4F8C" w:rsidRPr="001C2F61" w:rsidRDefault="002B4F8C" w:rsidP="001C2F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2B4F8C" w:rsidRPr="001C2F61" w14:paraId="27633545" w14:textId="77777777" w:rsidTr="001C2F61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1F4C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5CC0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CREATIVE AND DIGITAL ECONOMY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DB13" w14:textId="77777777" w:rsidR="002B4F8C" w:rsidRPr="001C2F61" w:rsidRDefault="00A122FC" w:rsidP="001C2F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</w:p>
        </w:tc>
      </w:tr>
      <w:tr w:rsidR="002B4F8C" w:rsidRPr="001C2F61" w14:paraId="4EF459E0" w14:textId="77777777" w:rsidTr="001C2F61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4D3B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9243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ICT SYSTEMS AND TECHNOLOGIES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CA8D" w14:textId="77777777" w:rsidR="002B4F8C" w:rsidRPr="001C2F61" w:rsidRDefault="00A122FC" w:rsidP="001C2F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</w:p>
        </w:tc>
      </w:tr>
      <w:tr w:rsidR="002B4F8C" w:rsidRPr="001C2F61" w14:paraId="39381FAE" w14:textId="77777777" w:rsidTr="001C2F61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D605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4A05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EDUCATION &amp; TRAINING ALSO FOR THE DIFFUSION OF DIGITAL TECHNOLOGIES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713E" w14:textId="77777777" w:rsidR="002B4F8C" w:rsidRPr="001C2F61" w:rsidRDefault="00A122FC" w:rsidP="001C2F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</w:p>
        </w:tc>
      </w:tr>
      <w:tr w:rsidR="002B4F8C" w:rsidRPr="001C2F61" w14:paraId="68EA7B8A" w14:textId="77777777" w:rsidTr="001C2F61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2CFB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59B3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CAPACITY BUILDING FOR POLICY MAKERS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EA90" w14:textId="77777777" w:rsidR="002B4F8C" w:rsidRPr="001C2F61" w:rsidRDefault="00A122FC" w:rsidP="001C2F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</w:p>
        </w:tc>
      </w:tr>
      <w:tr w:rsidR="002B4F8C" w:rsidRPr="001C2F61" w14:paraId="4AB96FA0" w14:textId="77777777" w:rsidTr="001C2F61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4630" w14:textId="77777777" w:rsidR="002B4F8C" w:rsidRPr="001C2F61" w:rsidRDefault="002B4F8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45E0" w14:textId="77777777" w:rsidR="002B4F8C" w:rsidRPr="001C2F61" w:rsidRDefault="00635B80">
            <w:pPr>
              <w:spacing w:after="0" w:line="240" w:lineRule="auto"/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</w:pPr>
            <w:r w:rsidRPr="001C2F61">
              <w:rPr>
                <w:rFonts w:asciiTheme="minorHAnsi" w:hAnsiTheme="minorHAnsi" w:cstheme="minorHAnsi"/>
                <w:color w:val="202124"/>
                <w:spacing w:val="3"/>
                <w:sz w:val="21"/>
                <w:szCs w:val="21"/>
                <w:shd w:val="clear" w:color="auto" w:fill="FFFFFF"/>
                <w:lang w:val="en-US"/>
              </w:rPr>
              <w:t>INNOVATIVE BUSINESS MODELS &amp; ENTREPRENEURIAL MENTORING/ACELLERATION PATHS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832F" w14:textId="77777777" w:rsidR="002B4F8C" w:rsidRPr="001C2F61" w:rsidRDefault="00A122FC" w:rsidP="001C2F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C2F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</w:p>
        </w:tc>
      </w:tr>
    </w:tbl>
    <w:p w14:paraId="46FC26E4" w14:textId="77777777" w:rsidR="002B4F8C" w:rsidRPr="001C2F61" w:rsidRDefault="002B4F8C" w:rsidP="009A4C45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2B4F8C" w:rsidRPr="001C2F6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51EE" w14:textId="77777777" w:rsidR="0002693C" w:rsidRDefault="0002693C">
      <w:pPr>
        <w:spacing w:after="0" w:line="240" w:lineRule="auto"/>
      </w:pPr>
      <w:r>
        <w:separator/>
      </w:r>
    </w:p>
  </w:endnote>
  <w:endnote w:type="continuationSeparator" w:id="0">
    <w:p w14:paraId="0CD04B1B" w14:textId="77777777" w:rsidR="0002693C" w:rsidRDefault="0002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5C9D" w14:textId="77777777" w:rsidR="0002693C" w:rsidRDefault="000269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32326F" w14:textId="77777777" w:rsidR="0002693C" w:rsidRDefault="0002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8C"/>
    <w:rsid w:val="0002693C"/>
    <w:rsid w:val="000A3155"/>
    <w:rsid w:val="001C2F61"/>
    <w:rsid w:val="002B4F8C"/>
    <w:rsid w:val="003150A7"/>
    <w:rsid w:val="003C3DDA"/>
    <w:rsid w:val="004A03A3"/>
    <w:rsid w:val="004D0592"/>
    <w:rsid w:val="00635B80"/>
    <w:rsid w:val="006B23E4"/>
    <w:rsid w:val="00702E1A"/>
    <w:rsid w:val="007C6FF6"/>
    <w:rsid w:val="00950D26"/>
    <w:rsid w:val="009A4C45"/>
    <w:rsid w:val="00A122FC"/>
    <w:rsid w:val="00C36299"/>
    <w:rsid w:val="00E93CF5"/>
    <w:rsid w:val="00ED1658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C8BB"/>
  <w15:docId w15:val="{154A5122-9B41-41E3-8E2C-C8C4F44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empelikos@egaleo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marxos@egale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aleo@egaleo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Elissavet Gkinala</dc:creator>
  <dc:description/>
  <cp:lastModifiedBy>Tzempelikos Dimitrios</cp:lastModifiedBy>
  <cp:revision>10</cp:revision>
  <dcterms:created xsi:type="dcterms:W3CDTF">2022-01-17T10:45:00Z</dcterms:created>
  <dcterms:modified xsi:type="dcterms:W3CDTF">2022-01-18T11:20:00Z</dcterms:modified>
</cp:coreProperties>
</file>