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99E3" w14:textId="67A8FE91" w:rsidR="002830EC" w:rsidRPr="00EE5F56" w:rsidRDefault="00AE17E7" w:rsidP="00610B8D">
      <w:pPr>
        <w:spacing w:before="120" w:after="120" w:line="280" w:lineRule="exact"/>
        <w:jc w:val="center"/>
        <w:rPr>
          <w:rFonts w:ascii="Times New Roman" w:hAnsi="Times New Roman" w:cs="Times New Roman"/>
          <w:lang w:val="en-GB"/>
        </w:rPr>
      </w:pPr>
      <w:bookmarkStart w:id="0" w:name="_GoBack"/>
      <w:bookmarkEnd w:id="0"/>
      <w:r w:rsidRPr="00EE5F56">
        <w:rPr>
          <w:rFonts w:ascii="Times New Roman" w:hAnsi="Times New Roman" w:cs="Times New Roman"/>
          <w:lang w:val="en-GB"/>
        </w:rPr>
        <w:t>Action Plan</w:t>
      </w:r>
      <w:r w:rsidR="00B4519A" w:rsidRPr="00EE5F56">
        <w:rPr>
          <w:rFonts w:ascii="Times New Roman" w:hAnsi="Times New Roman" w:cs="Times New Roman"/>
          <w:lang w:val="en-GB"/>
        </w:rPr>
        <w:t xml:space="preserve"> by the</w:t>
      </w:r>
    </w:p>
    <w:p w14:paraId="21DE90AE" w14:textId="77777777" w:rsidR="00AE17E7" w:rsidRPr="00EE5F56" w:rsidRDefault="00AE17E7" w:rsidP="00610B8D">
      <w:pPr>
        <w:spacing w:before="120" w:after="120" w:line="280" w:lineRule="exact"/>
        <w:jc w:val="center"/>
        <w:rPr>
          <w:rFonts w:ascii="Times New Roman" w:hAnsi="Times New Roman" w:cs="Times New Roman"/>
          <w:b/>
          <w:sz w:val="24"/>
          <w:szCs w:val="24"/>
          <w:lang w:val="en-GB"/>
        </w:rPr>
      </w:pPr>
      <w:r w:rsidRPr="00EE5F56">
        <w:rPr>
          <w:rFonts w:ascii="Times New Roman" w:hAnsi="Times New Roman" w:cs="Times New Roman"/>
          <w:b/>
          <w:sz w:val="24"/>
          <w:szCs w:val="24"/>
          <w:lang w:val="en-GB"/>
        </w:rPr>
        <w:t>Free and Hanseatic City of Hamburg</w:t>
      </w:r>
    </w:p>
    <w:p w14:paraId="72611662" w14:textId="77777777" w:rsidR="00AE17E7" w:rsidRPr="00EE5F56" w:rsidRDefault="00AE17E7" w:rsidP="00610B8D">
      <w:pPr>
        <w:spacing w:before="120" w:after="120" w:line="280" w:lineRule="exact"/>
        <w:jc w:val="center"/>
        <w:rPr>
          <w:rFonts w:ascii="Times New Roman" w:hAnsi="Times New Roman" w:cs="Times New Roman"/>
          <w:lang w:val="en-GB"/>
        </w:rPr>
      </w:pPr>
      <w:proofErr w:type="gramStart"/>
      <w:r w:rsidRPr="00EE5F56">
        <w:rPr>
          <w:rFonts w:ascii="Times New Roman" w:hAnsi="Times New Roman" w:cs="Times New Roman"/>
          <w:lang w:val="en-GB"/>
        </w:rPr>
        <w:t>within</w:t>
      </w:r>
      <w:proofErr w:type="gramEnd"/>
      <w:r w:rsidRPr="00EE5F56">
        <w:rPr>
          <w:rFonts w:ascii="Times New Roman" w:hAnsi="Times New Roman" w:cs="Times New Roman"/>
          <w:lang w:val="en-GB"/>
        </w:rPr>
        <w:t xml:space="preserve"> the </w:t>
      </w:r>
      <w:r w:rsidR="007857C3" w:rsidRPr="00EE5F56">
        <w:rPr>
          <w:rFonts w:ascii="Times New Roman" w:hAnsi="Times New Roman" w:cs="Times New Roman"/>
          <w:lang w:val="en-GB"/>
        </w:rPr>
        <w:t xml:space="preserve">Interreg Europe </w:t>
      </w:r>
      <w:r w:rsidRPr="00EE5F56">
        <w:rPr>
          <w:rFonts w:ascii="Times New Roman" w:hAnsi="Times New Roman" w:cs="Times New Roman"/>
          <w:lang w:val="en-GB"/>
        </w:rPr>
        <w:t>project</w:t>
      </w:r>
    </w:p>
    <w:p w14:paraId="11A4B021" w14:textId="77777777" w:rsidR="00AE17E7" w:rsidRPr="00EE5F56" w:rsidRDefault="00AE17E7" w:rsidP="00610B8D">
      <w:pPr>
        <w:spacing w:before="120" w:after="120" w:line="280" w:lineRule="exact"/>
        <w:jc w:val="center"/>
        <w:rPr>
          <w:rFonts w:ascii="Times New Roman" w:hAnsi="Times New Roman" w:cs="Times New Roman"/>
          <w:lang w:val="en-GB"/>
        </w:rPr>
      </w:pPr>
      <w:r w:rsidRPr="00EE5F56">
        <w:rPr>
          <w:rFonts w:ascii="Times New Roman" w:hAnsi="Times New Roman" w:cs="Times New Roman"/>
          <w:lang w:val="en-GB"/>
        </w:rPr>
        <w:t>“Low carbon urban morphology. New urban morphologies, new challenges for cities in energy transition” (MOLOC)</w:t>
      </w:r>
    </w:p>
    <w:p w14:paraId="7605A5A5" w14:textId="77777777" w:rsidR="00AE17E7" w:rsidRPr="00EE5F56" w:rsidRDefault="00AE17E7" w:rsidP="00610B8D">
      <w:pPr>
        <w:spacing w:before="120" w:after="120" w:line="280" w:lineRule="exact"/>
        <w:rPr>
          <w:rFonts w:ascii="Times New Roman" w:hAnsi="Times New Roman" w:cs="Times New Roman"/>
          <w:lang w:val="en-GB"/>
        </w:rPr>
      </w:pPr>
    </w:p>
    <w:p w14:paraId="51B0ABF8" w14:textId="77777777" w:rsidR="00AE17E7" w:rsidRPr="00EE5F56" w:rsidRDefault="007857C3" w:rsidP="00610B8D">
      <w:pPr>
        <w:pStyle w:val="Paragraphedeliste"/>
        <w:numPr>
          <w:ilvl w:val="0"/>
          <w:numId w:val="2"/>
        </w:numPr>
        <w:spacing w:before="120" w:after="120" w:line="280" w:lineRule="exact"/>
        <w:rPr>
          <w:rFonts w:ascii="Times New Roman" w:hAnsi="Times New Roman" w:cs="Times New Roman"/>
          <w:b/>
          <w:sz w:val="24"/>
          <w:szCs w:val="24"/>
          <w:lang w:val="en-GB"/>
        </w:rPr>
      </w:pPr>
      <w:r w:rsidRPr="00EE5F56">
        <w:rPr>
          <w:rFonts w:ascii="Times New Roman" w:hAnsi="Times New Roman" w:cs="Times New Roman"/>
          <w:b/>
          <w:sz w:val="24"/>
          <w:szCs w:val="24"/>
          <w:lang w:val="en-GB"/>
        </w:rPr>
        <w:t>Policy context</w:t>
      </w:r>
    </w:p>
    <w:p w14:paraId="01C21AD8" w14:textId="3A42DC63" w:rsidR="00AE17E7" w:rsidRPr="00802779" w:rsidRDefault="00DD6E34" w:rsidP="00610B8D">
      <w:pPr>
        <w:spacing w:before="120" w:after="120" w:line="280" w:lineRule="exact"/>
        <w:jc w:val="both"/>
        <w:rPr>
          <w:rFonts w:ascii="Times New Roman" w:hAnsi="Times New Roman" w:cs="Times New Roman"/>
          <w:lang w:val="en-GB"/>
        </w:rPr>
      </w:pPr>
      <w:r>
        <w:rPr>
          <w:rFonts w:ascii="Times New Roman" w:hAnsi="Times New Roman" w:cs="Times New Roman"/>
          <w:lang w:val="en-GB"/>
        </w:rPr>
        <w:t xml:space="preserve">In the Interreg Europe project MOLOC, PP4 Hamburg addresses the </w:t>
      </w:r>
      <w:r w:rsidRPr="00EE5F56">
        <w:rPr>
          <w:rFonts w:ascii="Times New Roman" w:hAnsi="Times New Roman" w:cs="Times New Roman"/>
          <w:b/>
          <w:szCs w:val="20"/>
          <w:lang w:val="en-GB"/>
        </w:rPr>
        <w:t xml:space="preserve">ERDF Operational Plan (2014-2020) </w:t>
      </w:r>
      <w:r>
        <w:rPr>
          <w:rFonts w:ascii="Times New Roman" w:hAnsi="Times New Roman" w:cs="Times New Roman"/>
          <w:lang w:val="en-GB"/>
        </w:rPr>
        <w:t xml:space="preserve">as its policy instrument. In Hamburg different </w:t>
      </w:r>
      <w:r w:rsidR="00BD0965" w:rsidRPr="00EE5F56">
        <w:rPr>
          <w:rFonts w:ascii="Times New Roman" w:hAnsi="Times New Roman" w:cs="Times New Roman"/>
          <w:szCs w:val="20"/>
          <w:lang w:val="en-GB"/>
        </w:rPr>
        <w:t xml:space="preserve">policies aim at steering the transition to low carbon urban morphology. </w:t>
      </w:r>
      <w:r w:rsidR="00C256A2">
        <w:rPr>
          <w:rFonts w:ascii="Times New Roman" w:hAnsi="Times New Roman" w:cs="Times New Roman"/>
          <w:szCs w:val="20"/>
          <w:lang w:val="en-GB"/>
        </w:rPr>
        <w:t>Based on the interregional exchange of experience (esp. regarding the policy instruments addressed by Turin and Katowice)</w:t>
      </w:r>
      <w:r w:rsidR="00610B8D">
        <w:rPr>
          <w:rFonts w:ascii="Times New Roman" w:hAnsi="Times New Roman" w:cs="Times New Roman"/>
          <w:szCs w:val="20"/>
          <w:lang w:val="en-GB"/>
        </w:rPr>
        <w:t>,</w:t>
      </w:r>
      <w:r>
        <w:rPr>
          <w:rFonts w:ascii="Times New Roman" w:hAnsi="Times New Roman" w:cs="Times New Roman"/>
          <w:szCs w:val="20"/>
          <w:lang w:val="en-GB"/>
        </w:rPr>
        <w:t xml:space="preserve"> we realised that we would need to </w:t>
      </w:r>
      <w:r w:rsidR="007857C3" w:rsidRPr="00EE5F56">
        <w:rPr>
          <w:rFonts w:ascii="Times New Roman" w:hAnsi="Times New Roman" w:cs="Times New Roman"/>
          <w:szCs w:val="20"/>
          <w:lang w:val="en-GB"/>
        </w:rPr>
        <w:t xml:space="preserve">add </w:t>
      </w:r>
      <w:r>
        <w:rPr>
          <w:rFonts w:ascii="Times New Roman" w:hAnsi="Times New Roman" w:cs="Times New Roman"/>
          <w:szCs w:val="20"/>
          <w:lang w:val="en-GB"/>
        </w:rPr>
        <w:t xml:space="preserve">a </w:t>
      </w:r>
      <w:r w:rsidR="007857C3" w:rsidRPr="00EE5F56">
        <w:rPr>
          <w:rFonts w:ascii="Times New Roman" w:hAnsi="Times New Roman" w:cs="Times New Roman"/>
          <w:szCs w:val="20"/>
          <w:lang w:val="en-GB"/>
        </w:rPr>
        <w:t xml:space="preserve">policy, namely the </w:t>
      </w:r>
      <w:r w:rsidR="00AE17E7" w:rsidRPr="00EE5F56">
        <w:rPr>
          <w:rFonts w:ascii="Times New Roman" w:hAnsi="Times New Roman" w:cs="Times New Roman"/>
          <w:b/>
          <w:szCs w:val="20"/>
          <w:lang w:val="en-GB"/>
        </w:rPr>
        <w:t>Hamburg Climate Plan</w:t>
      </w:r>
      <w:r>
        <w:rPr>
          <w:rFonts w:ascii="Times New Roman" w:hAnsi="Times New Roman" w:cs="Times New Roman"/>
          <w:b/>
          <w:szCs w:val="20"/>
          <w:lang w:val="en-GB"/>
        </w:rPr>
        <w:t xml:space="preserve"> </w:t>
      </w:r>
      <w:r w:rsidRPr="00DD6E34">
        <w:rPr>
          <w:rFonts w:ascii="Times New Roman" w:hAnsi="Times New Roman" w:cs="Times New Roman"/>
          <w:bCs/>
          <w:szCs w:val="20"/>
          <w:lang w:val="en-GB"/>
        </w:rPr>
        <w:t xml:space="preserve">that </w:t>
      </w:r>
      <w:r>
        <w:rPr>
          <w:rFonts w:ascii="Times New Roman" w:hAnsi="Times New Roman" w:cs="Times New Roman"/>
          <w:bCs/>
          <w:szCs w:val="20"/>
          <w:lang w:val="en-GB"/>
        </w:rPr>
        <w:t xml:space="preserve">is the most authoritative document in this regard. </w:t>
      </w:r>
      <w:r w:rsidR="00802779">
        <w:rPr>
          <w:rFonts w:ascii="Times New Roman" w:hAnsi="Times New Roman" w:cs="Times New Roman"/>
          <w:lang w:val="en-GB"/>
        </w:rPr>
        <w:t>The Free and Hanseatic City of Hamburg is a so-called City State, that is, it is not only a city but – like Berlin as well – one of the sixteen German states (“</w:t>
      </w:r>
      <w:proofErr w:type="spellStart"/>
      <w:r w:rsidR="00802779">
        <w:rPr>
          <w:rFonts w:ascii="Times New Roman" w:hAnsi="Times New Roman" w:cs="Times New Roman"/>
          <w:lang w:val="en-GB"/>
        </w:rPr>
        <w:t>Bundesland</w:t>
      </w:r>
      <w:proofErr w:type="spellEnd"/>
      <w:r w:rsidR="00802779">
        <w:rPr>
          <w:rFonts w:ascii="Times New Roman" w:hAnsi="Times New Roman" w:cs="Times New Roman"/>
          <w:lang w:val="en-GB"/>
        </w:rPr>
        <w:t xml:space="preserve">”) and – on the European level – a NUTS 1 &amp; 2 </w:t>
      </w:r>
      <w:proofErr w:type="gramStart"/>
      <w:r w:rsidR="00802779">
        <w:rPr>
          <w:rFonts w:ascii="Times New Roman" w:hAnsi="Times New Roman" w:cs="Times New Roman"/>
          <w:lang w:val="en-GB"/>
        </w:rPr>
        <w:t>region</w:t>
      </w:r>
      <w:proofErr w:type="gramEnd"/>
      <w:r w:rsidR="00802779">
        <w:rPr>
          <w:rFonts w:ascii="Times New Roman" w:hAnsi="Times New Roman" w:cs="Times New Roman"/>
          <w:lang w:val="en-GB"/>
        </w:rPr>
        <w:t xml:space="preserve">. The Hamburg Climate Plan is thus a regional development policy. </w:t>
      </w:r>
    </w:p>
    <w:p w14:paraId="0E8C8A77" w14:textId="77777777" w:rsidR="00AE17E7" w:rsidRPr="00EE5F56" w:rsidRDefault="00AE17E7"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 xml:space="preserve">The current Operational Plan (2014-2020) lists as its second thematic objective to reducing CO2 emissions in all sectors of the economy. This reduction is to be attained </w:t>
      </w:r>
      <w:proofErr w:type="spellStart"/>
      <w:r w:rsidRPr="00EE5F56">
        <w:rPr>
          <w:rFonts w:ascii="Times New Roman" w:hAnsi="Times New Roman" w:cs="Times New Roman"/>
          <w:lang w:val="en-GB"/>
        </w:rPr>
        <w:t>a.o.</w:t>
      </w:r>
      <w:proofErr w:type="spellEnd"/>
      <w:r w:rsidRPr="00EE5F56">
        <w:rPr>
          <w:rFonts w:ascii="Times New Roman" w:hAnsi="Times New Roman" w:cs="Times New Roman"/>
          <w:lang w:val="en-GB"/>
        </w:rPr>
        <w:t xml:space="preserve"> with the active involvement and collaboration of enterprises.</w:t>
      </w:r>
      <w:r w:rsidRPr="00EE5F56">
        <w:rPr>
          <w:rStyle w:val="Appelnotedebasdep"/>
          <w:rFonts w:ascii="Times New Roman" w:hAnsi="Times New Roman" w:cs="Times New Roman"/>
        </w:rPr>
        <w:footnoteReference w:id="1"/>
      </w:r>
      <w:r w:rsidRPr="00EE5F56">
        <w:rPr>
          <w:rFonts w:ascii="Times New Roman" w:hAnsi="Times New Roman" w:cs="Times New Roman"/>
          <w:lang w:val="en-GB"/>
        </w:rPr>
        <w:t xml:space="preserve"> Accordingly, within the MOLOC application, PP4 Hamburg stated in rather general terms, “MOLOC can contribute to an improvement of the addressed policy, for instance, by introducing an innovative approach to increase energy efficiency” (p. 13 of the application form)</w:t>
      </w:r>
    </w:p>
    <w:p w14:paraId="40A8C156" w14:textId="77777777" w:rsidR="00AE17E7" w:rsidRPr="00EE5F56" w:rsidRDefault="00AE17E7"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 xml:space="preserve">Thus, at the beginning of MOLOC, PP4 Hamburg focused on addressing strategies and instruments on the active involvement of enterprises in the transitioning process towards a low-carbon economy. However, during the process and based on the active participation of stakeholders like the Chamber of Commerce, the Chamber of Crafts and the District of </w:t>
      </w:r>
      <w:proofErr w:type="spellStart"/>
      <w:r w:rsidRPr="00EE5F56">
        <w:rPr>
          <w:rFonts w:ascii="Times New Roman" w:hAnsi="Times New Roman" w:cs="Times New Roman"/>
          <w:lang w:val="en-GB"/>
        </w:rPr>
        <w:t>Altona</w:t>
      </w:r>
      <w:proofErr w:type="spellEnd"/>
      <w:r w:rsidRPr="00EE5F56">
        <w:rPr>
          <w:rFonts w:ascii="Times New Roman" w:hAnsi="Times New Roman" w:cs="Times New Roman"/>
          <w:lang w:val="en-GB"/>
        </w:rPr>
        <w:t xml:space="preserve">, the focus slightly shifted. It became clear that innovation and improved policy would need to happen at a different scale. Instead of improving the ERDF OP with its focus on the active involvement of enterprises, intervention was urgently needed regarding </w:t>
      </w:r>
      <w:r w:rsidRPr="00EE5F56">
        <w:rPr>
          <w:rFonts w:ascii="Times New Roman" w:hAnsi="Times New Roman" w:cs="Times New Roman"/>
          <w:u w:val="single"/>
          <w:lang w:val="en-GB"/>
        </w:rPr>
        <w:t>the urban development planning of commercial parks</w:t>
      </w:r>
      <w:r w:rsidRPr="00EE5F56">
        <w:rPr>
          <w:rFonts w:ascii="Times New Roman" w:hAnsi="Times New Roman" w:cs="Times New Roman"/>
          <w:lang w:val="en-GB"/>
        </w:rPr>
        <w:t xml:space="preserve">. </w:t>
      </w:r>
    </w:p>
    <w:p w14:paraId="250DE360" w14:textId="77777777" w:rsidR="00AE17E7" w:rsidRPr="00EE5F56" w:rsidRDefault="00AE17E7" w:rsidP="00610B8D">
      <w:pPr>
        <w:spacing w:before="120" w:after="120" w:line="280" w:lineRule="exact"/>
        <w:jc w:val="both"/>
        <w:rPr>
          <w:rFonts w:ascii="Times New Roman" w:hAnsi="Times New Roman" w:cs="Times New Roman"/>
          <w:szCs w:val="20"/>
          <w:lang w:val="en-GB"/>
        </w:rPr>
      </w:pPr>
      <w:r w:rsidRPr="00EE5F56">
        <w:rPr>
          <w:rFonts w:ascii="Times New Roman" w:hAnsi="Times New Roman" w:cs="Times New Roman"/>
          <w:lang w:val="en-GB"/>
        </w:rPr>
        <w:t xml:space="preserve">In Germany, commercial parks established in the 1960s and 1970s have long been neglected – so was a commercial park in the District of </w:t>
      </w:r>
      <w:proofErr w:type="spellStart"/>
      <w:r w:rsidRPr="00EE5F56">
        <w:rPr>
          <w:rFonts w:ascii="Times New Roman" w:hAnsi="Times New Roman" w:cs="Times New Roman"/>
          <w:lang w:val="en-GB"/>
        </w:rPr>
        <w:t>Altona</w:t>
      </w:r>
      <w:proofErr w:type="spellEnd"/>
      <w:r w:rsidRPr="00EE5F56">
        <w:rPr>
          <w:rFonts w:ascii="Times New Roman" w:hAnsi="Times New Roman" w:cs="Times New Roman"/>
          <w:lang w:val="en-GB"/>
        </w:rPr>
        <w:t>, the “</w:t>
      </w:r>
      <w:proofErr w:type="spellStart"/>
      <w:r w:rsidRPr="00610B8D">
        <w:rPr>
          <w:rFonts w:ascii="Times New Roman" w:hAnsi="Times New Roman" w:cs="Times New Roman"/>
          <w:b/>
          <w:bCs/>
          <w:lang w:val="en-GB"/>
        </w:rPr>
        <w:t>Gewerbegebiet</w:t>
      </w:r>
      <w:proofErr w:type="spellEnd"/>
      <w:r w:rsidRPr="00610B8D">
        <w:rPr>
          <w:rFonts w:ascii="Times New Roman" w:hAnsi="Times New Roman" w:cs="Times New Roman"/>
          <w:b/>
          <w:bCs/>
          <w:lang w:val="en-GB"/>
        </w:rPr>
        <w:t xml:space="preserve"> </w:t>
      </w:r>
      <w:proofErr w:type="spellStart"/>
      <w:r w:rsidRPr="00610B8D">
        <w:rPr>
          <w:rFonts w:ascii="Times New Roman" w:hAnsi="Times New Roman" w:cs="Times New Roman"/>
          <w:b/>
          <w:bCs/>
          <w:lang w:val="en-GB"/>
        </w:rPr>
        <w:t>Schnackenburgallee</w:t>
      </w:r>
      <w:proofErr w:type="spellEnd"/>
      <w:r w:rsidRPr="00EE5F56">
        <w:rPr>
          <w:rFonts w:ascii="Times New Roman" w:hAnsi="Times New Roman" w:cs="Times New Roman"/>
          <w:lang w:val="en-GB"/>
        </w:rPr>
        <w:t xml:space="preserve">”. Apart from the implementation of energy efficiency measures within the enterprises of both commerce and industry, these commercial parks in general and the one in the District of </w:t>
      </w:r>
      <w:proofErr w:type="spellStart"/>
      <w:r w:rsidRPr="00EE5F56">
        <w:rPr>
          <w:rFonts w:ascii="Times New Roman" w:hAnsi="Times New Roman" w:cs="Times New Roman"/>
          <w:lang w:val="en-GB"/>
        </w:rPr>
        <w:t>Altona</w:t>
      </w:r>
      <w:proofErr w:type="spellEnd"/>
      <w:r w:rsidRPr="00EE5F56">
        <w:rPr>
          <w:rFonts w:ascii="Times New Roman" w:hAnsi="Times New Roman" w:cs="Times New Roman"/>
          <w:lang w:val="en-GB"/>
        </w:rPr>
        <w:t xml:space="preserve"> in particular are lacking low-carbon mobility alternatives as well as integration into low-carbon heat and electricity nets. It is thus on the level of urban planning that intervention is most urgently needed</w:t>
      </w:r>
    </w:p>
    <w:p w14:paraId="20D89944" w14:textId="4604FDE0" w:rsidR="00AE17E7" w:rsidRPr="00610B8D" w:rsidRDefault="00AE17E7"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 xml:space="preserve">This new focus implied taking into consideration the </w:t>
      </w:r>
      <w:r w:rsidRPr="00EE5F56">
        <w:rPr>
          <w:rFonts w:ascii="Times New Roman" w:hAnsi="Times New Roman" w:cs="Times New Roman"/>
          <w:b/>
          <w:lang w:val="en-GB"/>
        </w:rPr>
        <w:t>Hamburg Climate Plan</w:t>
      </w:r>
      <w:r w:rsidRPr="00EE5F56">
        <w:rPr>
          <w:rFonts w:ascii="Times New Roman" w:hAnsi="Times New Roman" w:cs="Times New Roman"/>
          <w:lang w:val="en-GB"/>
        </w:rPr>
        <w:t>.</w:t>
      </w:r>
      <w:r w:rsidR="00BD0965" w:rsidRPr="00EE5F56">
        <w:rPr>
          <w:rStyle w:val="Appelnotedebasdep"/>
          <w:rFonts w:ascii="Times New Roman" w:hAnsi="Times New Roman" w:cs="Times New Roman"/>
          <w:lang w:val="en-GB"/>
        </w:rPr>
        <w:footnoteReference w:id="2"/>
      </w:r>
      <w:r w:rsidRPr="00EE5F56">
        <w:rPr>
          <w:rFonts w:ascii="Times New Roman" w:hAnsi="Times New Roman" w:cs="Times New Roman"/>
          <w:lang w:val="en-GB"/>
        </w:rPr>
        <w:t xml:space="preserve"> W</w:t>
      </w:r>
      <w:r w:rsidR="00BD0965" w:rsidRPr="00EE5F56">
        <w:rPr>
          <w:rFonts w:ascii="Times New Roman" w:hAnsi="Times New Roman" w:cs="Times New Roman"/>
          <w:lang w:val="en-GB"/>
        </w:rPr>
        <w:t xml:space="preserve">ithin the City State of Hamburg, </w:t>
      </w:r>
      <w:r w:rsidRPr="00EE5F56">
        <w:rPr>
          <w:rFonts w:ascii="Times New Roman" w:hAnsi="Times New Roman" w:cs="Times New Roman"/>
          <w:lang w:val="en-GB"/>
        </w:rPr>
        <w:t xml:space="preserve">the latter </w:t>
      </w:r>
      <w:r w:rsidRPr="00610B8D">
        <w:rPr>
          <w:rFonts w:ascii="Times New Roman" w:hAnsi="Times New Roman" w:cs="Times New Roman"/>
          <w:lang w:val="en-GB"/>
        </w:rPr>
        <w:t xml:space="preserve">is the most comprehensive policy document outlining the transition to a low-carbon economy. </w:t>
      </w:r>
    </w:p>
    <w:p w14:paraId="307C92CE" w14:textId="2F061869" w:rsidR="00AE17E7" w:rsidRPr="00EE5F56" w:rsidRDefault="00AE17E7"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lastRenderedPageBreak/>
        <w:t xml:space="preserve">The Hamburg Climate Plan </w:t>
      </w:r>
      <w:r w:rsidR="00610B8D">
        <w:rPr>
          <w:rFonts w:ascii="Times New Roman" w:hAnsi="Times New Roman" w:cs="Times New Roman"/>
          <w:lang w:val="en-GB"/>
        </w:rPr>
        <w:t xml:space="preserve">of 2015 </w:t>
      </w:r>
      <w:r w:rsidRPr="00EE5F56">
        <w:rPr>
          <w:rFonts w:ascii="Times New Roman" w:hAnsi="Times New Roman" w:cs="Times New Roman"/>
          <w:lang w:val="en-GB"/>
        </w:rPr>
        <w:t xml:space="preserve">lists “urban development” as the most important area of action. </w:t>
      </w:r>
      <w:r w:rsidR="00610B8D">
        <w:rPr>
          <w:rFonts w:ascii="Times New Roman" w:hAnsi="Times New Roman" w:cs="Times New Roman"/>
          <w:lang w:val="en-GB"/>
        </w:rPr>
        <w:t>It</w:t>
      </w:r>
      <w:r w:rsidRPr="00EE5F56">
        <w:rPr>
          <w:rFonts w:ascii="Times New Roman" w:hAnsi="Times New Roman" w:cs="Times New Roman"/>
          <w:lang w:val="en-GB"/>
        </w:rPr>
        <w:t xml:space="preserve"> states that: “Besides the city-wide targets for urban development, climate friendly development must be promoted especially at the neighbourhood level… At the neighbourhood level the key elements of governance, participation and climate friendly transformation are linked to the actual implementation level” (p. 29).</w:t>
      </w:r>
      <w:r w:rsidRPr="00EE5F56">
        <w:rPr>
          <w:rStyle w:val="Appelnotedebasdep"/>
          <w:rFonts w:ascii="Times New Roman" w:hAnsi="Times New Roman" w:cs="Times New Roman"/>
        </w:rPr>
        <w:footnoteReference w:id="3"/>
      </w:r>
      <w:r w:rsidRPr="00EE5F56">
        <w:rPr>
          <w:rFonts w:ascii="Times New Roman" w:hAnsi="Times New Roman" w:cs="Times New Roman"/>
          <w:lang w:val="en-GB"/>
        </w:rPr>
        <w:t xml:space="preserve"> As a measure, the plan states: “Drawing up development and refurbishment plans for neighbourhoods and quarters which integrate elements such as high building standards, an intelligent energy supply with renewable energies, a climate friendly mobility concept, modern waste management and climate adapted building and open space design” (p. 30). Hence, the </w:t>
      </w:r>
      <w:r w:rsidR="00610B8D">
        <w:rPr>
          <w:rFonts w:ascii="Times New Roman" w:hAnsi="Times New Roman" w:cs="Times New Roman"/>
          <w:lang w:val="en-GB"/>
        </w:rPr>
        <w:t>c</w:t>
      </w:r>
      <w:r w:rsidRPr="00EE5F56">
        <w:rPr>
          <w:rFonts w:ascii="Times New Roman" w:hAnsi="Times New Roman" w:cs="Times New Roman"/>
          <w:lang w:val="en-GB"/>
        </w:rPr>
        <w:t xml:space="preserve">limate </w:t>
      </w:r>
      <w:r w:rsidR="00610B8D">
        <w:rPr>
          <w:rFonts w:ascii="Times New Roman" w:hAnsi="Times New Roman" w:cs="Times New Roman"/>
          <w:lang w:val="en-GB"/>
        </w:rPr>
        <w:t>p</w:t>
      </w:r>
      <w:r w:rsidRPr="00EE5F56">
        <w:rPr>
          <w:rFonts w:ascii="Times New Roman" w:hAnsi="Times New Roman" w:cs="Times New Roman"/>
          <w:lang w:val="en-GB"/>
        </w:rPr>
        <w:t>lan regulates low-carbon interventions at the neighbourhood level.</w:t>
      </w:r>
    </w:p>
    <w:p w14:paraId="3618BF27" w14:textId="77777777" w:rsidR="00AE17E7" w:rsidRPr="00EE5F56" w:rsidRDefault="00AE17E7"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szCs w:val="20"/>
          <w:lang w:val="en-GB"/>
        </w:rPr>
        <w:t>Th</w:t>
      </w:r>
      <w:r w:rsidRPr="00EE5F56">
        <w:rPr>
          <w:rFonts w:ascii="Times New Roman" w:hAnsi="Times New Roman" w:cs="Times New Roman"/>
          <w:lang w:val="en-GB"/>
        </w:rPr>
        <w:t xml:space="preserve">e Climate Plan of 2015 was crucial in </w:t>
      </w:r>
      <w:r w:rsidRPr="00EE5F56">
        <w:rPr>
          <w:rFonts w:ascii="Times New Roman" w:hAnsi="Times New Roman" w:cs="Times New Roman"/>
          <w:b/>
          <w:lang w:val="en-GB"/>
        </w:rPr>
        <w:t>authorizing the city’s districts to include CO2 reduction into their urban planning</w:t>
      </w:r>
      <w:r w:rsidRPr="00EE5F56">
        <w:rPr>
          <w:rFonts w:ascii="Times New Roman" w:hAnsi="Times New Roman" w:cs="Times New Roman"/>
          <w:lang w:val="en-GB"/>
        </w:rPr>
        <w:t>.</w:t>
      </w:r>
      <w:r w:rsidRPr="00EE5F56">
        <w:rPr>
          <w:rStyle w:val="Appelnotedebasdep"/>
          <w:rFonts w:ascii="Times New Roman" w:hAnsi="Times New Roman" w:cs="Times New Roman"/>
        </w:rPr>
        <w:footnoteReference w:id="4"/>
      </w:r>
      <w:r w:rsidRPr="00EE5F56">
        <w:rPr>
          <w:rFonts w:ascii="Times New Roman" w:hAnsi="Times New Roman" w:cs="Times New Roman"/>
          <w:lang w:val="en-GB"/>
        </w:rPr>
        <w:t xml:space="preserve"> That is </w:t>
      </w:r>
      <w:proofErr w:type="gramStart"/>
      <w:r w:rsidRPr="00EE5F56">
        <w:rPr>
          <w:rFonts w:ascii="Times New Roman" w:hAnsi="Times New Roman" w:cs="Times New Roman"/>
          <w:lang w:val="en-GB"/>
        </w:rPr>
        <w:t>why,</w:t>
      </w:r>
      <w:proofErr w:type="gramEnd"/>
      <w:r w:rsidRPr="00EE5F56">
        <w:rPr>
          <w:rFonts w:ascii="Times New Roman" w:hAnsi="Times New Roman" w:cs="Times New Roman"/>
          <w:lang w:val="en-GB"/>
        </w:rPr>
        <w:t xml:space="preserve"> recently, the districts and esp. the District of </w:t>
      </w:r>
      <w:proofErr w:type="spellStart"/>
      <w:r w:rsidRPr="00EE5F56">
        <w:rPr>
          <w:rFonts w:ascii="Times New Roman" w:hAnsi="Times New Roman" w:cs="Times New Roman"/>
          <w:lang w:val="en-GB"/>
        </w:rPr>
        <w:t>Altona</w:t>
      </w:r>
      <w:proofErr w:type="spellEnd"/>
      <w:r w:rsidRPr="00EE5F56">
        <w:rPr>
          <w:rFonts w:ascii="Times New Roman" w:hAnsi="Times New Roman" w:cs="Times New Roman"/>
          <w:lang w:val="en-GB"/>
        </w:rPr>
        <w:t xml:space="preserve"> became active in this regard. </w:t>
      </w:r>
    </w:p>
    <w:p w14:paraId="6E6A1E98" w14:textId="79F1A613" w:rsidR="00AE17E7" w:rsidRPr="00EE5F56" w:rsidRDefault="00AE17E7" w:rsidP="00610B8D">
      <w:pPr>
        <w:spacing w:before="120" w:after="120" w:line="280" w:lineRule="exact"/>
        <w:rPr>
          <w:rFonts w:ascii="Times New Roman" w:hAnsi="Times New Roman" w:cs="Times New Roman"/>
          <w:lang w:val="en-GB"/>
        </w:rPr>
      </w:pPr>
    </w:p>
    <w:p w14:paraId="7824AED7" w14:textId="21729BDE" w:rsidR="007857C3" w:rsidRPr="00EE5F56" w:rsidRDefault="007857C3" w:rsidP="00610B8D">
      <w:pPr>
        <w:pStyle w:val="Paragraphedeliste"/>
        <w:numPr>
          <w:ilvl w:val="0"/>
          <w:numId w:val="2"/>
        </w:numPr>
        <w:spacing w:before="120" w:after="120" w:line="280" w:lineRule="exact"/>
        <w:rPr>
          <w:rFonts w:ascii="Times New Roman" w:hAnsi="Times New Roman" w:cs="Times New Roman"/>
          <w:b/>
          <w:sz w:val="24"/>
          <w:lang w:val="en-GB"/>
        </w:rPr>
      </w:pPr>
      <w:r w:rsidRPr="00EE5F56">
        <w:rPr>
          <w:rFonts w:ascii="Times New Roman" w:hAnsi="Times New Roman" w:cs="Times New Roman"/>
          <w:b/>
          <w:sz w:val="24"/>
          <w:lang w:val="en-GB"/>
        </w:rPr>
        <w:t xml:space="preserve">Action One:  Development of a CO2 </w:t>
      </w:r>
      <w:r w:rsidR="00610B8D">
        <w:rPr>
          <w:rFonts w:ascii="Times New Roman" w:hAnsi="Times New Roman" w:cs="Times New Roman"/>
          <w:b/>
          <w:sz w:val="24"/>
          <w:lang w:val="en-GB"/>
        </w:rPr>
        <w:t>r</w:t>
      </w:r>
      <w:r w:rsidRPr="00EE5F56">
        <w:rPr>
          <w:rFonts w:ascii="Times New Roman" w:hAnsi="Times New Roman" w:cs="Times New Roman"/>
          <w:b/>
          <w:sz w:val="24"/>
          <w:lang w:val="en-GB"/>
        </w:rPr>
        <w:t xml:space="preserve">eduction </w:t>
      </w:r>
      <w:r w:rsidR="00610B8D">
        <w:rPr>
          <w:rFonts w:ascii="Times New Roman" w:hAnsi="Times New Roman" w:cs="Times New Roman"/>
          <w:b/>
          <w:sz w:val="24"/>
          <w:lang w:val="en-GB"/>
        </w:rPr>
        <w:t>p</w:t>
      </w:r>
      <w:r w:rsidRPr="00EE5F56">
        <w:rPr>
          <w:rFonts w:ascii="Times New Roman" w:hAnsi="Times New Roman" w:cs="Times New Roman"/>
          <w:b/>
          <w:sz w:val="24"/>
          <w:lang w:val="en-GB"/>
        </w:rPr>
        <w:t>lan for the commercial area “</w:t>
      </w:r>
      <w:proofErr w:type="spellStart"/>
      <w:r w:rsidRPr="00EE5F56">
        <w:rPr>
          <w:rFonts w:ascii="Times New Roman" w:hAnsi="Times New Roman" w:cs="Times New Roman"/>
          <w:b/>
          <w:sz w:val="24"/>
          <w:lang w:val="en-GB"/>
        </w:rPr>
        <w:t>Schnackenburgallee</w:t>
      </w:r>
      <w:proofErr w:type="spellEnd"/>
      <w:r w:rsidRPr="00EE5F56">
        <w:rPr>
          <w:rFonts w:ascii="Times New Roman" w:hAnsi="Times New Roman" w:cs="Times New Roman"/>
          <w:b/>
          <w:sz w:val="24"/>
          <w:lang w:val="en-GB"/>
        </w:rPr>
        <w:t xml:space="preserve">” in the District of </w:t>
      </w:r>
      <w:proofErr w:type="spellStart"/>
      <w:r w:rsidRPr="00EE5F56">
        <w:rPr>
          <w:rFonts w:ascii="Times New Roman" w:hAnsi="Times New Roman" w:cs="Times New Roman"/>
          <w:b/>
          <w:sz w:val="24"/>
          <w:lang w:val="en-GB"/>
        </w:rPr>
        <w:t>Altona</w:t>
      </w:r>
      <w:proofErr w:type="spellEnd"/>
      <w:r w:rsidRPr="00EE5F56">
        <w:rPr>
          <w:rFonts w:ascii="Times New Roman" w:hAnsi="Times New Roman" w:cs="Times New Roman"/>
          <w:b/>
          <w:sz w:val="24"/>
          <w:lang w:val="en-GB"/>
        </w:rPr>
        <w:t xml:space="preserve"> and the District of </w:t>
      </w:r>
      <w:proofErr w:type="spellStart"/>
      <w:r w:rsidRPr="00EE5F56">
        <w:rPr>
          <w:rFonts w:ascii="Times New Roman" w:hAnsi="Times New Roman" w:cs="Times New Roman"/>
          <w:b/>
          <w:sz w:val="24"/>
          <w:lang w:val="en-GB"/>
        </w:rPr>
        <w:t>Eimsbüttel</w:t>
      </w:r>
      <w:proofErr w:type="spellEnd"/>
    </w:p>
    <w:p w14:paraId="3254779A" w14:textId="79FFA1A2" w:rsidR="007857C3" w:rsidRPr="00EE5F56" w:rsidRDefault="007857C3" w:rsidP="00610B8D">
      <w:pPr>
        <w:spacing w:before="120" w:after="120" w:line="280" w:lineRule="exact"/>
        <w:rPr>
          <w:rFonts w:ascii="Times New Roman" w:hAnsi="Times New Roman" w:cs="Times New Roman"/>
          <w:i/>
          <w:szCs w:val="20"/>
          <w:lang w:val="en-GB"/>
        </w:rPr>
      </w:pPr>
      <w:r w:rsidRPr="00EE5F56">
        <w:rPr>
          <w:rFonts w:ascii="Times New Roman" w:hAnsi="Times New Roman" w:cs="Times New Roman"/>
          <w:i/>
          <w:szCs w:val="20"/>
          <w:lang w:val="en-GB"/>
        </w:rPr>
        <w:t>Background</w:t>
      </w:r>
    </w:p>
    <w:p w14:paraId="6D7D0E68" w14:textId="57BD4C9B" w:rsidR="007857C3" w:rsidRPr="00EE5F56" w:rsidRDefault="00610B8D"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noProof/>
          <w:lang w:val="fr-FR" w:eastAsia="fr-FR"/>
        </w:rPr>
        <mc:AlternateContent>
          <mc:Choice Requires="wps">
            <w:drawing>
              <wp:anchor distT="0" distB="0" distL="114300" distR="114300" simplePos="0" relativeHeight="251661312" behindDoc="0" locked="0" layoutInCell="1" allowOverlap="1" wp14:anchorId="74F98738" wp14:editId="3E76E5F5">
                <wp:simplePos x="0" y="0"/>
                <wp:positionH relativeFrom="column">
                  <wp:posOffset>3616287</wp:posOffset>
                </wp:positionH>
                <wp:positionV relativeFrom="paragraph">
                  <wp:posOffset>2358088</wp:posOffset>
                </wp:positionV>
                <wp:extent cx="579422" cy="672998"/>
                <wp:effectExtent l="0" t="0" r="17780" b="13335"/>
                <wp:wrapNone/>
                <wp:docPr id="3" name="Ellipse 3"/>
                <wp:cNvGraphicFramePr/>
                <a:graphic xmlns:a="http://schemas.openxmlformats.org/drawingml/2006/main">
                  <a:graphicData uri="http://schemas.microsoft.com/office/word/2010/wordprocessingShape">
                    <wps:wsp>
                      <wps:cNvSpPr/>
                      <wps:spPr>
                        <a:xfrm>
                          <a:off x="0" y="0"/>
                          <a:ext cx="579422" cy="672998"/>
                        </a:xfrm>
                        <a:prstGeom prst="ellipse">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B7CE87" id="Ellipse 3" o:spid="_x0000_s1026" style="position:absolute;margin-left:284.75pt;margin-top:185.7pt;width:45.6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" filled="f" strokecolor="#666 [1949]" strokeweight="1pt">
                <v:stroke joinstyle="miter"/>
              </v:oval>
            </w:pict>
          </mc:Fallback>
        </mc:AlternateContent>
      </w:r>
      <w:r w:rsidRPr="00EE5F56">
        <w:rPr>
          <w:rFonts w:ascii="Times New Roman" w:hAnsi="Times New Roman" w:cs="Times New Roman"/>
          <w:noProof/>
          <w:lang w:val="fr-FR" w:eastAsia="fr-FR"/>
        </w:rPr>
        <w:drawing>
          <wp:anchor distT="0" distB="0" distL="114300" distR="114300" simplePos="0" relativeHeight="251660288" behindDoc="0" locked="0" layoutInCell="1" allowOverlap="1" wp14:anchorId="68609F16" wp14:editId="7FAEF138">
            <wp:simplePos x="0" y="0"/>
            <wp:positionH relativeFrom="column">
              <wp:posOffset>743585</wp:posOffset>
            </wp:positionH>
            <wp:positionV relativeFrom="paragraph">
              <wp:posOffset>1384300</wp:posOffset>
            </wp:positionV>
            <wp:extent cx="4157980" cy="251587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mption of electricity_District of Alto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7980" cy="2515870"/>
                    </a:xfrm>
                    <a:prstGeom prst="rect">
                      <a:avLst/>
                    </a:prstGeom>
                  </pic:spPr>
                </pic:pic>
              </a:graphicData>
            </a:graphic>
            <wp14:sizeRelH relativeFrom="margin">
              <wp14:pctWidth>0</wp14:pctWidth>
            </wp14:sizeRelH>
            <wp14:sizeRelV relativeFrom="margin">
              <wp14:pctHeight>0</wp14:pctHeight>
            </wp14:sizeRelV>
          </wp:anchor>
        </w:drawing>
      </w:r>
      <w:r w:rsidR="007857C3" w:rsidRPr="00EE5F56">
        <w:rPr>
          <w:rFonts w:ascii="Times New Roman" w:hAnsi="Times New Roman" w:cs="Times New Roman"/>
          <w:lang w:val="en-GB"/>
        </w:rPr>
        <w:t xml:space="preserve">Based on the exchange of experience facilitated by MOLOC, the District of </w:t>
      </w:r>
      <w:proofErr w:type="spellStart"/>
      <w:r w:rsidR="007857C3" w:rsidRPr="00EE5F56">
        <w:rPr>
          <w:rFonts w:ascii="Times New Roman" w:hAnsi="Times New Roman" w:cs="Times New Roman"/>
          <w:lang w:val="en-GB"/>
        </w:rPr>
        <w:t>Altona</w:t>
      </w:r>
      <w:proofErr w:type="spellEnd"/>
      <w:r w:rsidR="007857C3" w:rsidRPr="00EE5F56">
        <w:rPr>
          <w:rFonts w:ascii="Times New Roman" w:hAnsi="Times New Roman" w:cs="Times New Roman"/>
          <w:lang w:val="en-GB"/>
        </w:rPr>
        <w:t xml:space="preserve"> together with the neighbouring District of </w:t>
      </w:r>
      <w:proofErr w:type="spellStart"/>
      <w:r w:rsidR="007857C3" w:rsidRPr="00EE5F56">
        <w:rPr>
          <w:rFonts w:ascii="Times New Roman" w:hAnsi="Times New Roman" w:cs="Times New Roman"/>
          <w:lang w:val="en-GB"/>
        </w:rPr>
        <w:t>Eimsbüttel</w:t>
      </w:r>
      <w:proofErr w:type="spellEnd"/>
      <w:r w:rsidR="007857C3" w:rsidRPr="00EE5F56">
        <w:rPr>
          <w:rFonts w:ascii="Times New Roman" w:hAnsi="Times New Roman" w:cs="Times New Roman"/>
          <w:lang w:val="en-GB"/>
        </w:rPr>
        <w:t xml:space="preserve"> decided to develop</w:t>
      </w:r>
      <w:r w:rsidR="00B8499B" w:rsidRPr="00EE5F56">
        <w:rPr>
          <w:rFonts w:ascii="Times New Roman" w:hAnsi="Times New Roman" w:cs="Times New Roman"/>
          <w:lang w:val="en-GB"/>
        </w:rPr>
        <w:t xml:space="preserve"> a CO2 reduction p</w:t>
      </w:r>
      <w:r w:rsidR="007857C3" w:rsidRPr="00EE5F56">
        <w:rPr>
          <w:rFonts w:ascii="Times New Roman" w:hAnsi="Times New Roman" w:cs="Times New Roman"/>
          <w:lang w:val="en-GB"/>
        </w:rPr>
        <w:t>lan for the commercial area “</w:t>
      </w:r>
      <w:proofErr w:type="spellStart"/>
      <w:r w:rsidR="007857C3" w:rsidRPr="00EE5F56">
        <w:rPr>
          <w:rFonts w:ascii="Times New Roman" w:hAnsi="Times New Roman" w:cs="Times New Roman"/>
          <w:lang w:val="en-GB"/>
        </w:rPr>
        <w:t>Schnackenburgallee</w:t>
      </w:r>
      <w:proofErr w:type="spellEnd"/>
      <w:r w:rsidR="007857C3" w:rsidRPr="00EE5F56">
        <w:rPr>
          <w:rFonts w:ascii="Times New Roman" w:hAnsi="Times New Roman" w:cs="Times New Roman"/>
          <w:lang w:val="en-GB"/>
        </w:rPr>
        <w:t xml:space="preserve">” (the commercial area stretches both districts). Within the District of </w:t>
      </w:r>
      <w:proofErr w:type="spellStart"/>
      <w:r w:rsidR="007857C3" w:rsidRPr="00EE5F56">
        <w:rPr>
          <w:rFonts w:ascii="Times New Roman" w:hAnsi="Times New Roman" w:cs="Times New Roman"/>
          <w:lang w:val="en-GB"/>
        </w:rPr>
        <w:t>Altona</w:t>
      </w:r>
      <w:proofErr w:type="spellEnd"/>
      <w:r w:rsidR="007857C3" w:rsidRPr="00EE5F56">
        <w:rPr>
          <w:rFonts w:ascii="Times New Roman" w:hAnsi="Times New Roman" w:cs="Times New Roman"/>
          <w:lang w:val="en-GB"/>
        </w:rPr>
        <w:t xml:space="preserve"> (274.702 inhabitants as of December 2018), the neighbourhood “</w:t>
      </w:r>
      <w:proofErr w:type="spellStart"/>
      <w:r w:rsidR="007857C3" w:rsidRPr="00EE5F56">
        <w:rPr>
          <w:rFonts w:ascii="Times New Roman" w:hAnsi="Times New Roman" w:cs="Times New Roman"/>
          <w:lang w:val="en-GB"/>
        </w:rPr>
        <w:t>Schn</w:t>
      </w:r>
      <w:r w:rsidR="00C256A2">
        <w:rPr>
          <w:rFonts w:ascii="Times New Roman" w:hAnsi="Times New Roman" w:cs="Times New Roman"/>
          <w:lang w:val="en-GB"/>
        </w:rPr>
        <w:t>ackenburgsallee</w:t>
      </w:r>
      <w:proofErr w:type="spellEnd"/>
      <w:r w:rsidR="00C256A2">
        <w:rPr>
          <w:rFonts w:ascii="Times New Roman" w:hAnsi="Times New Roman" w:cs="Times New Roman"/>
          <w:lang w:val="en-GB"/>
        </w:rPr>
        <w:t>” is the biggest</w:t>
      </w:r>
      <w:r w:rsidR="007857C3" w:rsidRPr="00EE5F56">
        <w:rPr>
          <w:rFonts w:ascii="Times New Roman" w:hAnsi="Times New Roman" w:cs="Times New Roman"/>
          <w:lang w:val="en-GB"/>
        </w:rPr>
        <w:t xml:space="preserve"> cohesive commercial area, also being responsible for most of the CO2 emissions within the district. The following district map shows the energy consumption of buildings with said commercial area consuming most of the energy:  </w:t>
      </w:r>
    </w:p>
    <w:p w14:paraId="719EA636" w14:textId="0AD2A707" w:rsidR="007857C3" w:rsidRPr="00EE5F56" w:rsidRDefault="007857C3" w:rsidP="00610B8D">
      <w:pPr>
        <w:spacing w:before="120" w:after="120" w:line="280" w:lineRule="exact"/>
        <w:rPr>
          <w:rFonts w:ascii="Times New Roman" w:hAnsi="Times New Roman" w:cs="Times New Roman"/>
          <w:lang w:val="en-GB"/>
        </w:rPr>
      </w:pPr>
    </w:p>
    <w:p w14:paraId="6E5B5E53" w14:textId="7EDBC394" w:rsidR="007857C3" w:rsidRPr="008E38C5" w:rsidRDefault="007857C3" w:rsidP="00610B8D">
      <w:pPr>
        <w:spacing w:before="120" w:after="120" w:line="280" w:lineRule="exact"/>
        <w:rPr>
          <w:rFonts w:ascii="Times New Roman" w:hAnsi="Times New Roman" w:cs="Times New Roman"/>
        </w:rPr>
      </w:pPr>
    </w:p>
    <w:p w14:paraId="423E87F8" w14:textId="44E17F9C" w:rsidR="007857C3" w:rsidRPr="00EE5F56" w:rsidRDefault="007857C3"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From the point of view of the district administration, the high emission levels required a response. The Interreg Europe project MOLOC became the framework within which the response took shape. Crucial in this regard was the exchange of experience with our fellow European partners. PP3 Central Mining Institute, for example, focused on the Low-</w:t>
      </w:r>
      <w:r w:rsidR="00610B8D">
        <w:rPr>
          <w:rFonts w:ascii="Times New Roman" w:hAnsi="Times New Roman" w:cs="Times New Roman"/>
          <w:lang w:val="en-GB"/>
        </w:rPr>
        <w:t>C</w:t>
      </w:r>
      <w:r w:rsidRPr="00EE5F56">
        <w:rPr>
          <w:rFonts w:ascii="Times New Roman" w:hAnsi="Times New Roman" w:cs="Times New Roman"/>
          <w:lang w:val="en-GB"/>
        </w:rPr>
        <w:t xml:space="preserve">arbon Economy Plan for the City of Katowice with its main aim of improving energy efficiency in public buildings. </w:t>
      </w:r>
      <w:r w:rsidR="00904DEE" w:rsidRPr="00EE5F56">
        <w:rPr>
          <w:rFonts w:ascii="Times New Roman" w:hAnsi="Times New Roman" w:cs="Times New Roman"/>
          <w:lang w:val="en-GB"/>
        </w:rPr>
        <w:t xml:space="preserve">PP2 </w:t>
      </w:r>
      <w:r w:rsidRPr="00EE5F56">
        <w:rPr>
          <w:rFonts w:ascii="Times New Roman" w:hAnsi="Times New Roman" w:cs="Times New Roman"/>
          <w:lang w:val="en-GB"/>
        </w:rPr>
        <w:t xml:space="preserve">City of Turin aims at revising their </w:t>
      </w:r>
      <w:r w:rsidR="00610B8D">
        <w:rPr>
          <w:rFonts w:ascii="Times New Roman" w:hAnsi="Times New Roman" w:cs="Times New Roman"/>
          <w:lang w:val="en-GB"/>
        </w:rPr>
        <w:t>G</w:t>
      </w:r>
      <w:r w:rsidRPr="00EE5F56">
        <w:rPr>
          <w:rFonts w:ascii="Times New Roman" w:hAnsi="Times New Roman" w:cs="Times New Roman"/>
          <w:lang w:val="en-GB"/>
        </w:rPr>
        <w:t xml:space="preserve">eneral Master Plan by including criteria of environmental sustainability. Both </w:t>
      </w:r>
      <w:r w:rsidR="00904DEE" w:rsidRPr="00EE5F56">
        <w:rPr>
          <w:rFonts w:ascii="Times New Roman" w:hAnsi="Times New Roman" w:cs="Times New Roman"/>
          <w:lang w:val="en-GB"/>
        </w:rPr>
        <w:t xml:space="preserve">cities </w:t>
      </w:r>
      <w:r w:rsidRPr="00EE5F56">
        <w:rPr>
          <w:rFonts w:ascii="Times New Roman" w:hAnsi="Times New Roman" w:cs="Times New Roman"/>
          <w:lang w:val="en-GB"/>
        </w:rPr>
        <w:t>can be considered as examples of how to reduce CO2 emissions by means of urban planning instruments. Additionally, two studies realised by our external expert “Centre for Energy, Construction, Architecture and the Environment” (ZEBAU) were crucial for this decision to develop a CO2 reduction plan for this part of the district.</w:t>
      </w:r>
    </w:p>
    <w:p w14:paraId="73F30BA2" w14:textId="77777777" w:rsidR="007857C3" w:rsidRPr="00EE5F56" w:rsidRDefault="007857C3" w:rsidP="00610B8D">
      <w:pPr>
        <w:spacing w:before="120" w:after="120" w:line="280" w:lineRule="exact"/>
        <w:jc w:val="both"/>
        <w:rPr>
          <w:rFonts w:ascii="Times New Roman" w:hAnsi="Times New Roman" w:cs="Times New Roman"/>
        </w:rPr>
      </w:pPr>
      <w:r w:rsidRPr="00EE5F56">
        <w:rPr>
          <w:rFonts w:ascii="Times New Roman" w:hAnsi="Times New Roman" w:cs="Times New Roman"/>
          <w:lang w:val="en-GB"/>
        </w:rPr>
        <w:t xml:space="preserve">The ZEBAU studies provided a detailed analysis of the commercial area and its infrastructure. They mapped the status quo and identified future areas of action and strategies on how to reduce CO2. </w:t>
      </w:r>
      <w:proofErr w:type="spellStart"/>
      <w:r w:rsidRPr="00EE5F56">
        <w:rPr>
          <w:rFonts w:ascii="Times New Roman" w:hAnsi="Times New Roman" w:cs="Times New Roman"/>
        </w:rPr>
        <w:t>Here</w:t>
      </w:r>
      <w:proofErr w:type="spellEnd"/>
      <w:r w:rsidRPr="00EE5F56">
        <w:rPr>
          <w:rFonts w:ascii="Times New Roman" w:hAnsi="Times New Roman" w:cs="Times New Roman"/>
        </w:rPr>
        <w:t xml:space="preserve"> </w:t>
      </w:r>
      <w:proofErr w:type="spellStart"/>
      <w:r w:rsidRPr="00EE5F56">
        <w:rPr>
          <w:rFonts w:ascii="Times New Roman" w:hAnsi="Times New Roman" w:cs="Times New Roman"/>
        </w:rPr>
        <w:t>are</w:t>
      </w:r>
      <w:proofErr w:type="spellEnd"/>
      <w:r w:rsidRPr="00EE5F56">
        <w:rPr>
          <w:rFonts w:ascii="Times New Roman" w:hAnsi="Times New Roman" w:cs="Times New Roman"/>
        </w:rPr>
        <w:t xml:space="preserve"> </w:t>
      </w:r>
      <w:proofErr w:type="spellStart"/>
      <w:r w:rsidRPr="00EE5F56">
        <w:rPr>
          <w:rFonts w:ascii="Times New Roman" w:hAnsi="Times New Roman" w:cs="Times New Roman"/>
        </w:rPr>
        <w:t>some</w:t>
      </w:r>
      <w:proofErr w:type="spellEnd"/>
      <w:r w:rsidRPr="00EE5F56">
        <w:rPr>
          <w:rFonts w:ascii="Times New Roman" w:hAnsi="Times New Roman" w:cs="Times New Roman"/>
        </w:rPr>
        <w:t xml:space="preserve"> </w:t>
      </w:r>
      <w:proofErr w:type="spellStart"/>
      <w:r w:rsidRPr="00EE5F56">
        <w:rPr>
          <w:rFonts w:ascii="Times New Roman" w:hAnsi="Times New Roman" w:cs="Times New Roman"/>
        </w:rPr>
        <w:t>of</w:t>
      </w:r>
      <w:proofErr w:type="spellEnd"/>
      <w:r w:rsidRPr="00EE5F56">
        <w:rPr>
          <w:rFonts w:ascii="Times New Roman" w:hAnsi="Times New Roman" w:cs="Times New Roman"/>
        </w:rPr>
        <w:t xml:space="preserve"> </w:t>
      </w:r>
      <w:proofErr w:type="spellStart"/>
      <w:r w:rsidRPr="00EE5F56">
        <w:rPr>
          <w:rFonts w:ascii="Times New Roman" w:hAnsi="Times New Roman" w:cs="Times New Roman"/>
        </w:rPr>
        <w:t>the</w:t>
      </w:r>
      <w:proofErr w:type="spellEnd"/>
      <w:r w:rsidRPr="00EE5F56">
        <w:rPr>
          <w:rFonts w:ascii="Times New Roman" w:hAnsi="Times New Roman" w:cs="Times New Roman"/>
        </w:rPr>
        <w:t xml:space="preserve"> </w:t>
      </w:r>
      <w:proofErr w:type="spellStart"/>
      <w:r w:rsidRPr="00EE5F56">
        <w:rPr>
          <w:rFonts w:ascii="Times New Roman" w:hAnsi="Times New Roman" w:cs="Times New Roman"/>
        </w:rPr>
        <w:t>findings</w:t>
      </w:r>
      <w:proofErr w:type="spellEnd"/>
      <w:r w:rsidRPr="00EE5F56">
        <w:rPr>
          <w:rFonts w:ascii="Times New Roman" w:hAnsi="Times New Roman" w:cs="Times New Roman"/>
        </w:rPr>
        <w:t>:</w:t>
      </w:r>
    </w:p>
    <w:p w14:paraId="4E123E30" w14:textId="77777777" w:rsidR="007857C3" w:rsidRPr="00EE5F56" w:rsidRDefault="007857C3" w:rsidP="00610B8D">
      <w:pPr>
        <w:pStyle w:val="Paragraphedeliste"/>
        <w:numPr>
          <w:ilvl w:val="0"/>
          <w:numId w:val="4"/>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u w:val="single"/>
          <w:lang w:val="en-GB"/>
        </w:rPr>
        <w:t>Mobility</w:t>
      </w:r>
      <w:r w:rsidRPr="00EE5F56">
        <w:rPr>
          <w:rFonts w:ascii="Times New Roman" w:hAnsi="Times New Roman" w:cs="Times New Roman"/>
          <w:lang w:val="en-GB"/>
        </w:rPr>
        <w:t xml:space="preserve">: The commercial park only has limited access to the public transport net. Commuting by bike is also not a convenient alternative as bike lanes are non-existent or not in a good shape. Car sharing offers do not exist nor do public e-charging stations. Hence, employees do not have the option to use a less or non-fossil mobility alternative. </w:t>
      </w:r>
    </w:p>
    <w:p w14:paraId="2CE8867D" w14:textId="77777777" w:rsidR="007857C3" w:rsidRPr="00EE5F56" w:rsidRDefault="007857C3" w:rsidP="00610B8D">
      <w:pPr>
        <w:pStyle w:val="Paragraphedeliste"/>
        <w:numPr>
          <w:ilvl w:val="0"/>
          <w:numId w:val="4"/>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u w:val="single"/>
          <w:lang w:val="en-GB"/>
        </w:rPr>
        <w:t>Heat and electricity supply</w:t>
      </w:r>
      <w:r w:rsidRPr="00EE5F56">
        <w:rPr>
          <w:rFonts w:ascii="Times New Roman" w:hAnsi="Times New Roman" w:cs="Times New Roman"/>
          <w:lang w:val="en-GB"/>
        </w:rPr>
        <w:t xml:space="preserve">: The resident enterprises do not have access to district heating. Furthermore, photovoltaic installations are non-existent. This means that more renewable energy supply is needed. </w:t>
      </w:r>
    </w:p>
    <w:p w14:paraId="6F7C3516" w14:textId="77777777" w:rsidR="007857C3" w:rsidRPr="00EE5F56" w:rsidRDefault="007857C3" w:rsidP="00610B8D">
      <w:pPr>
        <w:pStyle w:val="Paragraphedeliste"/>
        <w:numPr>
          <w:ilvl w:val="0"/>
          <w:numId w:val="4"/>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u w:val="single"/>
          <w:lang w:val="en-GB"/>
        </w:rPr>
        <w:t>Climate adaptation</w:t>
      </w:r>
      <w:r w:rsidRPr="00EE5F56">
        <w:rPr>
          <w:rFonts w:ascii="Times New Roman" w:hAnsi="Times New Roman" w:cs="Times New Roman"/>
          <w:lang w:val="en-GB"/>
        </w:rPr>
        <w:t xml:space="preserve">: The surface of the commercial area is seals to a high degree. By contrast, high quality urban green areas are completely lacking. Buildings are also lacking green solutions like green roofs. Consequently, the neighbourhood has a high bioclimatic exposure. </w:t>
      </w:r>
    </w:p>
    <w:p w14:paraId="0B0D785E" w14:textId="77777777" w:rsidR="007857C3" w:rsidRPr="00EE5F56" w:rsidRDefault="007857C3"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 xml:space="preserve">Based on said status quo analysis, ZEBAU proposed potential measures to be implemented like e.g. industrial waste heat, the installation of photovoltaic systems, mobility alternatives as well as the development of green islands. </w:t>
      </w:r>
    </w:p>
    <w:p w14:paraId="1ECF6CDE" w14:textId="77777777" w:rsidR="007857C3" w:rsidRPr="00EE5F56" w:rsidRDefault="007857C3" w:rsidP="00610B8D">
      <w:pPr>
        <w:spacing w:before="120" w:after="120" w:line="280" w:lineRule="exact"/>
        <w:jc w:val="both"/>
        <w:rPr>
          <w:rFonts w:ascii="Times New Roman" w:hAnsi="Times New Roman" w:cs="Times New Roman"/>
          <w:szCs w:val="20"/>
          <w:lang w:val="en-GB"/>
        </w:rPr>
      </w:pPr>
      <w:r w:rsidRPr="00EE5F56">
        <w:rPr>
          <w:rFonts w:ascii="Times New Roman" w:hAnsi="Times New Roman" w:cs="Times New Roman"/>
          <w:szCs w:val="20"/>
          <w:lang w:val="en-GB"/>
        </w:rPr>
        <w:t xml:space="preserve">During the first phase of MOLOC, it thus became clear that the high emission levels could best be addressed by a comprehensive plan. Not only that the Hamburg Climate Plan of 2015 had authorized the districts to become active in this regard; the development of a CO2 reduction plan for a commercial area like </w:t>
      </w:r>
      <w:proofErr w:type="spellStart"/>
      <w:r w:rsidRPr="00EE5F56">
        <w:rPr>
          <w:rFonts w:ascii="Times New Roman" w:hAnsi="Times New Roman" w:cs="Times New Roman"/>
          <w:szCs w:val="20"/>
          <w:lang w:val="en-GB"/>
        </w:rPr>
        <w:t>Schnackenburgallee</w:t>
      </w:r>
      <w:proofErr w:type="spellEnd"/>
      <w:r w:rsidRPr="00EE5F56">
        <w:rPr>
          <w:rFonts w:ascii="Times New Roman" w:hAnsi="Times New Roman" w:cs="Times New Roman"/>
          <w:szCs w:val="20"/>
          <w:lang w:val="en-GB"/>
        </w:rPr>
        <w:t xml:space="preserve"> can also work as a best practice example for other commercial parks within the city.  </w:t>
      </w:r>
    </w:p>
    <w:p w14:paraId="16903567" w14:textId="77777777" w:rsidR="007857C3" w:rsidRPr="00EE5F56" w:rsidRDefault="007857C3" w:rsidP="00610B8D">
      <w:pPr>
        <w:spacing w:before="120" w:after="120" w:line="280" w:lineRule="exact"/>
        <w:contextualSpacing/>
        <w:rPr>
          <w:rFonts w:ascii="Times New Roman" w:hAnsi="Times New Roman" w:cs="Times New Roman"/>
          <w:szCs w:val="20"/>
          <w:lang w:val="en-GB"/>
        </w:rPr>
      </w:pPr>
    </w:p>
    <w:p w14:paraId="355D5F19" w14:textId="77777777" w:rsidR="00B9078F" w:rsidRPr="00EE5F56" w:rsidRDefault="00B9078F" w:rsidP="00610B8D">
      <w:pPr>
        <w:spacing w:before="120" w:after="120" w:line="280" w:lineRule="exact"/>
        <w:contextualSpacing/>
        <w:rPr>
          <w:rFonts w:ascii="Times New Roman" w:hAnsi="Times New Roman" w:cs="Times New Roman"/>
          <w:i/>
          <w:szCs w:val="20"/>
          <w:lang w:val="en-GB"/>
        </w:rPr>
      </w:pPr>
      <w:r w:rsidRPr="00EE5F56">
        <w:rPr>
          <w:rFonts w:ascii="Times New Roman" w:hAnsi="Times New Roman" w:cs="Times New Roman"/>
          <w:i/>
          <w:szCs w:val="20"/>
          <w:lang w:val="en-GB"/>
        </w:rPr>
        <w:t>Action</w:t>
      </w:r>
    </w:p>
    <w:p w14:paraId="5A162224" w14:textId="068BB906" w:rsidR="007857C3" w:rsidRPr="00EE5F56" w:rsidRDefault="00904DEE" w:rsidP="00610B8D">
      <w:pPr>
        <w:spacing w:before="120" w:after="120" w:line="280" w:lineRule="exact"/>
        <w:contextualSpacing/>
        <w:jc w:val="both"/>
        <w:rPr>
          <w:rFonts w:ascii="Times New Roman" w:hAnsi="Times New Roman" w:cs="Times New Roman"/>
          <w:szCs w:val="20"/>
          <w:lang w:val="en-GB"/>
        </w:rPr>
      </w:pPr>
      <w:r w:rsidRPr="00EE5F56">
        <w:rPr>
          <w:rFonts w:ascii="Times New Roman" w:hAnsi="Times New Roman" w:cs="Times New Roman"/>
          <w:szCs w:val="20"/>
          <w:lang w:val="en-GB"/>
        </w:rPr>
        <w:t xml:space="preserve">A CO2 </w:t>
      </w:r>
      <w:r w:rsidR="00610B8D">
        <w:rPr>
          <w:rFonts w:ascii="Times New Roman" w:hAnsi="Times New Roman" w:cs="Times New Roman"/>
          <w:szCs w:val="20"/>
          <w:lang w:val="en-GB"/>
        </w:rPr>
        <w:t>r</w:t>
      </w:r>
      <w:r w:rsidRPr="00EE5F56">
        <w:rPr>
          <w:rFonts w:ascii="Times New Roman" w:hAnsi="Times New Roman" w:cs="Times New Roman"/>
          <w:szCs w:val="20"/>
          <w:lang w:val="en-GB"/>
        </w:rPr>
        <w:t xml:space="preserve">eduction </w:t>
      </w:r>
      <w:r w:rsidR="00610B8D">
        <w:rPr>
          <w:rFonts w:ascii="Times New Roman" w:hAnsi="Times New Roman" w:cs="Times New Roman"/>
          <w:szCs w:val="20"/>
          <w:lang w:val="en-GB"/>
        </w:rPr>
        <w:t>p</w:t>
      </w:r>
      <w:r w:rsidR="007857C3" w:rsidRPr="00EE5F56">
        <w:rPr>
          <w:rFonts w:ascii="Times New Roman" w:hAnsi="Times New Roman" w:cs="Times New Roman"/>
          <w:szCs w:val="20"/>
          <w:lang w:val="en-GB"/>
        </w:rPr>
        <w:t>lan for the commercial area “</w:t>
      </w:r>
      <w:proofErr w:type="spellStart"/>
      <w:r w:rsidR="007857C3" w:rsidRPr="00EE5F56">
        <w:rPr>
          <w:rFonts w:ascii="Times New Roman" w:hAnsi="Times New Roman" w:cs="Times New Roman"/>
          <w:szCs w:val="20"/>
          <w:lang w:val="en-GB"/>
        </w:rPr>
        <w:t>Schnackenburgallee</w:t>
      </w:r>
      <w:proofErr w:type="spellEnd"/>
      <w:r w:rsidR="007857C3" w:rsidRPr="00EE5F56">
        <w:rPr>
          <w:rFonts w:ascii="Times New Roman" w:hAnsi="Times New Roman" w:cs="Times New Roman"/>
          <w:szCs w:val="20"/>
          <w:lang w:val="en-GB"/>
        </w:rPr>
        <w:t xml:space="preserve">” (138 ha in the District of </w:t>
      </w:r>
      <w:proofErr w:type="spellStart"/>
      <w:r w:rsidR="007857C3" w:rsidRPr="00EE5F56">
        <w:rPr>
          <w:rFonts w:ascii="Times New Roman" w:hAnsi="Times New Roman" w:cs="Times New Roman"/>
          <w:szCs w:val="20"/>
          <w:lang w:val="en-GB"/>
        </w:rPr>
        <w:t>Altona</w:t>
      </w:r>
      <w:proofErr w:type="spellEnd"/>
      <w:r w:rsidR="007857C3" w:rsidRPr="00EE5F56">
        <w:rPr>
          <w:rFonts w:ascii="Times New Roman" w:hAnsi="Times New Roman" w:cs="Times New Roman"/>
          <w:szCs w:val="20"/>
          <w:lang w:val="en-GB"/>
        </w:rPr>
        <w:t xml:space="preserve">) will implement CO2 reduction planning at the local level as envisaged by the Hamburg Climate Plan of 2015. The action can be subdivided into different steps that partially build on the work done within MOLOC. </w:t>
      </w:r>
    </w:p>
    <w:p w14:paraId="1E2893AD" w14:textId="77777777" w:rsidR="007857C3" w:rsidRPr="00EE5F56" w:rsidRDefault="007857C3" w:rsidP="00610B8D">
      <w:pPr>
        <w:pStyle w:val="Paragraphedeliste"/>
        <w:numPr>
          <w:ilvl w:val="0"/>
          <w:numId w:val="5"/>
        </w:numPr>
        <w:spacing w:before="120" w:after="120" w:line="280" w:lineRule="exact"/>
        <w:jc w:val="both"/>
        <w:rPr>
          <w:rFonts w:ascii="Times New Roman" w:hAnsi="Times New Roman" w:cs="Times New Roman"/>
          <w:szCs w:val="20"/>
          <w:lang w:val="en-GB"/>
        </w:rPr>
      </w:pPr>
      <w:r w:rsidRPr="00EE5F56">
        <w:rPr>
          <w:rFonts w:ascii="Times New Roman" w:hAnsi="Times New Roman" w:cs="Times New Roman"/>
          <w:szCs w:val="20"/>
          <w:lang w:val="en-GB"/>
        </w:rPr>
        <w:t xml:space="preserve">Based on the status quo analysis conducted by ZEBAU, the District of </w:t>
      </w:r>
      <w:proofErr w:type="spellStart"/>
      <w:r w:rsidRPr="00EE5F56">
        <w:rPr>
          <w:rFonts w:ascii="Times New Roman" w:hAnsi="Times New Roman" w:cs="Times New Roman"/>
          <w:szCs w:val="20"/>
          <w:lang w:val="en-GB"/>
        </w:rPr>
        <w:t>Altona</w:t>
      </w:r>
      <w:proofErr w:type="spellEnd"/>
      <w:r w:rsidRPr="00EE5F56">
        <w:rPr>
          <w:rFonts w:ascii="Times New Roman" w:hAnsi="Times New Roman" w:cs="Times New Roman"/>
          <w:szCs w:val="20"/>
          <w:lang w:val="en-GB"/>
        </w:rPr>
        <w:t xml:space="preserve"> and the District of </w:t>
      </w:r>
      <w:proofErr w:type="spellStart"/>
      <w:r w:rsidRPr="00EE5F56">
        <w:rPr>
          <w:rFonts w:ascii="Times New Roman" w:hAnsi="Times New Roman" w:cs="Times New Roman"/>
          <w:szCs w:val="20"/>
          <w:lang w:val="en-GB"/>
        </w:rPr>
        <w:t>Eimsbüttel</w:t>
      </w:r>
      <w:proofErr w:type="spellEnd"/>
      <w:r w:rsidRPr="00EE5F56">
        <w:rPr>
          <w:rFonts w:ascii="Times New Roman" w:hAnsi="Times New Roman" w:cs="Times New Roman"/>
          <w:szCs w:val="20"/>
          <w:lang w:val="en-GB"/>
        </w:rPr>
        <w:t xml:space="preserve"> will develop a first draft of measures. </w:t>
      </w:r>
    </w:p>
    <w:p w14:paraId="15B60A19" w14:textId="5E4265B6" w:rsidR="007857C3" w:rsidRPr="00EE5F56" w:rsidRDefault="007857C3"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szCs w:val="20"/>
          <w:lang w:val="en-GB"/>
        </w:rPr>
        <w:lastRenderedPageBreak/>
        <w:t xml:space="preserve">During the first phase of MOLOC, we (MOLOC partners &amp; Hamburg stakeholders) discussed the importance of participation in planning projects. </w:t>
      </w:r>
      <w:r w:rsidRPr="00EE5F56">
        <w:rPr>
          <w:rFonts w:ascii="Times New Roman" w:hAnsi="Times New Roman" w:cs="Times New Roman"/>
          <w:lang w:val="en-GB"/>
        </w:rPr>
        <w:t xml:space="preserve">As Energy Cities analysed in their report “Low carbon city: Obstacles and solutions identified by the city partners” (May 2019) all MOLOC partners identified participation of “users” as one of the core issue regarding the transition to a low carbon economy. This also applies to our context. Whereas housing and urban development generally tends to attract many local residents within Hamburg who are eager to integrating their views into the planning process, participation in the context of a commercial area brings along different challenges. CEOs and / or staff of enterprises do generally have less time at their disposal than local residents getting involved in their free time. </w:t>
      </w:r>
      <w:r w:rsidR="008E38C5">
        <w:rPr>
          <w:rFonts w:ascii="Times New Roman" w:hAnsi="Times New Roman" w:cs="Times New Roman"/>
          <w:lang w:val="en-GB"/>
        </w:rPr>
        <w:t xml:space="preserve">Accordingly, an appropriate participatory methodology for such commercial context has to be developed: </w:t>
      </w:r>
    </w:p>
    <w:p w14:paraId="5FE4CFB9" w14:textId="0B59635B" w:rsidR="007857C3" w:rsidRPr="00EE5F56" w:rsidRDefault="007857C3" w:rsidP="00610B8D">
      <w:pPr>
        <w:pStyle w:val="Paragraphedeliste"/>
        <w:numPr>
          <w:ilvl w:val="0"/>
          <w:numId w:val="5"/>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lang w:val="en-GB"/>
        </w:rPr>
        <w:t xml:space="preserve">The District of </w:t>
      </w:r>
      <w:proofErr w:type="spellStart"/>
      <w:r w:rsidRPr="00EE5F56">
        <w:rPr>
          <w:rFonts w:ascii="Times New Roman" w:hAnsi="Times New Roman" w:cs="Times New Roman"/>
          <w:lang w:val="en-GB"/>
        </w:rPr>
        <w:t>Altona</w:t>
      </w:r>
      <w:proofErr w:type="spellEnd"/>
      <w:r w:rsidRPr="00EE5F56">
        <w:rPr>
          <w:rFonts w:ascii="Times New Roman" w:hAnsi="Times New Roman" w:cs="Times New Roman"/>
          <w:lang w:val="en-GB"/>
        </w:rPr>
        <w:t xml:space="preserve"> and the District of </w:t>
      </w:r>
      <w:proofErr w:type="spellStart"/>
      <w:r w:rsidRPr="00EE5F56">
        <w:rPr>
          <w:rFonts w:ascii="Times New Roman" w:hAnsi="Times New Roman" w:cs="Times New Roman"/>
          <w:lang w:val="en-GB"/>
        </w:rPr>
        <w:t>Eimsbüttel</w:t>
      </w:r>
      <w:proofErr w:type="spellEnd"/>
      <w:r w:rsidRPr="00EE5F56">
        <w:rPr>
          <w:rFonts w:ascii="Times New Roman" w:hAnsi="Times New Roman" w:cs="Times New Roman"/>
          <w:lang w:val="en-GB"/>
        </w:rPr>
        <w:t xml:space="preserve"> will discuss the first draft of measures with relevant local stakeholders / “users”. </w:t>
      </w:r>
      <w:r w:rsidR="008E38C5">
        <w:rPr>
          <w:rFonts w:ascii="Times New Roman" w:hAnsi="Times New Roman" w:cs="Times New Roman"/>
          <w:lang w:val="en-GB"/>
        </w:rPr>
        <w:t>They</w:t>
      </w:r>
      <w:r w:rsidRPr="00EE5F56">
        <w:rPr>
          <w:rFonts w:ascii="Times New Roman" w:hAnsi="Times New Roman" w:cs="Times New Roman"/>
          <w:lang w:val="en-GB"/>
        </w:rPr>
        <w:t xml:space="preserve"> will organize a kick-off event for stakeholders (CEOs, staff, real estate owners) plus smaller workshops on specific measures. These insights will be integrated into the drafting of a second version of the measure catalogue. </w:t>
      </w:r>
    </w:p>
    <w:p w14:paraId="6801CF1C" w14:textId="77777777" w:rsidR="007857C3" w:rsidRPr="00EE5F56" w:rsidRDefault="007857C3" w:rsidP="00610B8D">
      <w:pPr>
        <w:pStyle w:val="Paragraphedeliste"/>
        <w:numPr>
          <w:ilvl w:val="0"/>
          <w:numId w:val="5"/>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lang w:val="en-GB"/>
        </w:rPr>
        <w:t xml:space="preserve">Another step will be the writing of a controlling concept… </w:t>
      </w:r>
    </w:p>
    <w:p w14:paraId="28735C62" w14:textId="77777777" w:rsidR="007857C3" w:rsidRPr="00EE5F56" w:rsidRDefault="007857C3" w:rsidP="00610B8D">
      <w:pPr>
        <w:pStyle w:val="Paragraphedeliste"/>
        <w:numPr>
          <w:ilvl w:val="0"/>
          <w:numId w:val="5"/>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lang w:val="en-GB"/>
        </w:rPr>
        <w:t>…and a communication concept for a wider audience.</w:t>
      </w:r>
    </w:p>
    <w:p w14:paraId="6CABF510" w14:textId="77777777" w:rsidR="007857C3" w:rsidRPr="00EE5F56" w:rsidRDefault="007857C3" w:rsidP="00610B8D">
      <w:pPr>
        <w:pStyle w:val="Paragraphedeliste"/>
        <w:numPr>
          <w:ilvl w:val="0"/>
          <w:numId w:val="5"/>
        </w:numPr>
        <w:spacing w:before="120" w:after="120" w:line="280" w:lineRule="exact"/>
        <w:contextualSpacing w:val="0"/>
        <w:jc w:val="both"/>
        <w:rPr>
          <w:rFonts w:ascii="Times New Roman" w:hAnsi="Times New Roman" w:cs="Times New Roman"/>
          <w:lang w:val="en-GB"/>
        </w:rPr>
      </w:pPr>
      <w:r w:rsidRPr="00EE5F56">
        <w:rPr>
          <w:rFonts w:ascii="Times New Roman" w:hAnsi="Times New Roman" w:cs="Times New Roman"/>
          <w:lang w:val="en-GB"/>
        </w:rPr>
        <w:t>As a last step, the district parliament has to decide if they adapt this CO2 reduction plan.</w:t>
      </w:r>
    </w:p>
    <w:p w14:paraId="1BE5625F" w14:textId="77777777" w:rsidR="007857C3" w:rsidRPr="00EE5F56" w:rsidRDefault="007857C3" w:rsidP="00610B8D">
      <w:pPr>
        <w:spacing w:before="120" w:after="120" w:line="280" w:lineRule="exact"/>
        <w:contextualSpacing/>
        <w:jc w:val="both"/>
        <w:rPr>
          <w:rFonts w:ascii="Times New Roman" w:hAnsi="Times New Roman" w:cs="Times New Roman"/>
          <w:szCs w:val="20"/>
          <w:lang w:val="en-GB"/>
        </w:rPr>
      </w:pPr>
    </w:p>
    <w:p w14:paraId="49FB9E38" w14:textId="77777777" w:rsidR="007857C3" w:rsidRPr="00EE5F56" w:rsidRDefault="007857C3" w:rsidP="00610B8D">
      <w:pPr>
        <w:spacing w:before="120" w:after="120" w:line="280" w:lineRule="exact"/>
        <w:contextualSpacing/>
        <w:rPr>
          <w:rFonts w:ascii="Times New Roman" w:hAnsi="Times New Roman" w:cs="Times New Roman"/>
          <w:szCs w:val="20"/>
          <w:lang w:val="en-GB"/>
        </w:rPr>
      </w:pPr>
    </w:p>
    <w:p w14:paraId="54F19DAA" w14:textId="77777777" w:rsidR="007857C3" w:rsidRPr="00EE5F56" w:rsidRDefault="007857C3" w:rsidP="00610B8D">
      <w:pPr>
        <w:spacing w:before="120" w:after="120" w:line="280" w:lineRule="exact"/>
        <w:rPr>
          <w:rFonts w:ascii="Times New Roman" w:hAnsi="Times New Roman" w:cs="Times New Roman"/>
          <w:i/>
          <w:szCs w:val="20"/>
          <w:lang w:val="en-GB"/>
        </w:rPr>
      </w:pPr>
      <w:r w:rsidRPr="00EE5F56">
        <w:rPr>
          <w:rFonts w:ascii="Times New Roman" w:hAnsi="Times New Roman" w:cs="Times New Roman"/>
          <w:i/>
          <w:szCs w:val="20"/>
          <w:lang w:val="en-GB"/>
        </w:rPr>
        <w:t>Players involved</w:t>
      </w:r>
      <w:r w:rsidR="00B9078F" w:rsidRPr="00EE5F56">
        <w:rPr>
          <w:rFonts w:ascii="Times New Roman" w:hAnsi="Times New Roman" w:cs="Times New Roman"/>
          <w:i/>
          <w:szCs w:val="20"/>
          <w:lang w:val="en-GB"/>
        </w:rPr>
        <w:t xml:space="preserve"> </w:t>
      </w:r>
    </w:p>
    <w:p w14:paraId="543A5BFF" w14:textId="77777777" w:rsidR="007857C3" w:rsidRPr="00EE5F56" w:rsidRDefault="007857C3" w:rsidP="00610B8D">
      <w:pPr>
        <w:spacing w:before="120" w:after="120" w:line="280" w:lineRule="exact"/>
        <w:rPr>
          <w:rFonts w:ascii="Times New Roman" w:hAnsi="Times New Roman" w:cs="Times New Roman"/>
          <w:szCs w:val="20"/>
          <w:lang w:val="en-GB"/>
        </w:rPr>
      </w:pPr>
      <w:r w:rsidRPr="00EE5F56">
        <w:rPr>
          <w:rFonts w:ascii="Times New Roman" w:hAnsi="Times New Roman" w:cs="Times New Roman"/>
          <w:szCs w:val="20"/>
          <w:lang w:val="en-GB"/>
        </w:rPr>
        <w:t xml:space="preserve">District of </w:t>
      </w:r>
      <w:proofErr w:type="spellStart"/>
      <w:r w:rsidRPr="00EE5F56">
        <w:rPr>
          <w:rFonts w:ascii="Times New Roman" w:hAnsi="Times New Roman" w:cs="Times New Roman"/>
          <w:szCs w:val="20"/>
          <w:lang w:val="en-GB"/>
        </w:rPr>
        <w:t>Altona</w:t>
      </w:r>
      <w:proofErr w:type="spellEnd"/>
      <w:r w:rsidRPr="00EE5F56">
        <w:rPr>
          <w:rFonts w:ascii="Times New Roman" w:hAnsi="Times New Roman" w:cs="Times New Roman"/>
          <w:szCs w:val="20"/>
          <w:lang w:val="en-GB"/>
        </w:rPr>
        <w:t xml:space="preserve"> &amp; District of </w:t>
      </w:r>
      <w:proofErr w:type="spellStart"/>
      <w:r w:rsidRPr="00EE5F56">
        <w:rPr>
          <w:rFonts w:ascii="Times New Roman" w:hAnsi="Times New Roman" w:cs="Times New Roman"/>
          <w:szCs w:val="20"/>
          <w:lang w:val="en-GB"/>
        </w:rPr>
        <w:t>Eimsbüttel</w:t>
      </w:r>
      <w:proofErr w:type="spellEnd"/>
      <w:r w:rsidRPr="00EE5F56">
        <w:rPr>
          <w:rFonts w:ascii="Times New Roman" w:hAnsi="Times New Roman" w:cs="Times New Roman"/>
          <w:szCs w:val="20"/>
          <w:lang w:val="en-GB"/>
        </w:rPr>
        <w:t xml:space="preserve"> plus “users” and stakeholders like the Chamber of Crafts and the Chamber of Commerce (see above)</w:t>
      </w:r>
    </w:p>
    <w:p w14:paraId="22E7E237" w14:textId="77777777" w:rsidR="00EE5F56" w:rsidRDefault="00EE5F56" w:rsidP="00610B8D">
      <w:pPr>
        <w:spacing w:before="120" w:after="120" w:line="280" w:lineRule="exact"/>
        <w:jc w:val="both"/>
        <w:rPr>
          <w:rFonts w:ascii="Times New Roman" w:hAnsi="Times New Roman" w:cs="Times New Roman"/>
          <w:i/>
          <w:szCs w:val="20"/>
          <w:lang w:val="en-GB"/>
        </w:rPr>
      </w:pPr>
    </w:p>
    <w:p w14:paraId="61D4BBA7" w14:textId="77777777" w:rsidR="007857C3" w:rsidRPr="00EE5F56" w:rsidRDefault="00B9078F" w:rsidP="00610B8D">
      <w:pPr>
        <w:spacing w:before="120" w:after="120" w:line="280" w:lineRule="exact"/>
        <w:jc w:val="both"/>
        <w:rPr>
          <w:rFonts w:ascii="Times New Roman" w:hAnsi="Times New Roman" w:cs="Times New Roman"/>
          <w:i/>
          <w:szCs w:val="20"/>
          <w:lang w:val="en-GB"/>
        </w:rPr>
      </w:pPr>
      <w:r w:rsidRPr="00EE5F56">
        <w:rPr>
          <w:rFonts w:ascii="Times New Roman" w:hAnsi="Times New Roman" w:cs="Times New Roman"/>
          <w:i/>
          <w:szCs w:val="20"/>
          <w:lang w:val="en-GB"/>
        </w:rPr>
        <w:t>Funding sources &amp; costs</w:t>
      </w:r>
    </w:p>
    <w:p w14:paraId="7F9C41D2" w14:textId="2F5A125D" w:rsidR="007857C3" w:rsidRDefault="007857C3" w:rsidP="00610B8D">
      <w:pPr>
        <w:pStyle w:val="Paragraphedeliste"/>
        <w:spacing w:before="120" w:after="120" w:line="280" w:lineRule="exact"/>
        <w:ind w:left="0"/>
        <w:jc w:val="both"/>
        <w:rPr>
          <w:rFonts w:ascii="Times New Roman" w:hAnsi="Times New Roman" w:cs="Times New Roman"/>
          <w:szCs w:val="20"/>
          <w:lang w:val="en-GB"/>
        </w:rPr>
      </w:pPr>
      <w:r w:rsidRPr="00EE5F56">
        <w:rPr>
          <w:rFonts w:ascii="Times New Roman" w:hAnsi="Times New Roman" w:cs="Times New Roman"/>
          <w:szCs w:val="20"/>
          <w:lang w:val="en-GB"/>
        </w:rPr>
        <w:t xml:space="preserve">The District of </w:t>
      </w:r>
      <w:proofErr w:type="spellStart"/>
      <w:r w:rsidRPr="00EE5F56">
        <w:rPr>
          <w:rFonts w:ascii="Times New Roman" w:hAnsi="Times New Roman" w:cs="Times New Roman"/>
          <w:szCs w:val="20"/>
          <w:lang w:val="en-GB"/>
        </w:rPr>
        <w:t>Altona</w:t>
      </w:r>
      <w:proofErr w:type="spellEnd"/>
      <w:r w:rsidRPr="00EE5F56">
        <w:rPr>
          <w:rFonts w:ascii="Times New Roman" w:hAnsi="Times New Roman" w:cs="Times New Roman"/>
          <w:szCs w:val="20"/>
          <w:lang w:val="en-GB"/>
        </w:rPr>
        <w:t xml:space="preserve"> and the District of </w:t>
      </w:r>
      <w:proofErr w:type="spellStart"/>
      <w:r w:rsidRPr="00EE5F56">
        <w:rPr>
          <w:rFonts w:ascii="Times New Roman" w:hAnsi="Times New Roman" w:cs="Times New Roman"/>
          <w:szCs w:val="20"/>
          <w:lang w:val="en-GB"/>
        </w:rPr>
        <w:t>Eimsbüttel</w:t>
      </w:r>
      <w:proofErr w:type="spellEnd"/>
      <w:r w:rsidRPr="00EE5F56">
        <w:rPr>
          <w:rFonts w:ascii="Times New Roman" w:hAnsi="Times New Roman" w:cs="Times New Roman"/>
          <w:szCs w:val="20"/>
          <w:lang w:val="en-GB"/>
        </w:rPr>
        <w:t xml:space="preserve"> applied for funding at the National Climate Initiative, sponsored by the Federal Ministry for the Environment, Nature Conservation and Nuclear Safety. The National Climate Initiative promotes climate action at the local level; among others, the initiative financially supports municipalities to become active on this matter (see: </w:t>
      </w:r>
      <w:hyperlink r:id="rId10" w:history="1">
        <w:r w:rsidRPr="00EE5F56">
          <w:rPr>
            <w:rStyle w:val="Lienhypertexte"/>
            <w:rFonts w:ascii="Times New Roman" w:hAnsi="Times New Roman" w:cs="Times New Roman"/>
            <w:szCs w:val="20"/>
            <w:lang w:val="en-GB"/>
          </w:rPr>
          <w:t>https://www.klimaschutz.de/en</w:t>
        </w:r>
      </w:hyperlink>
      <w:r w:rsidRPr="00EE5F56">
        <w:rPr>
          <w:rFonts w:ascii="Times New Roman" w:hAnsi="Times New Roman" w:cs="Times New Roman"/>
          <w:szCs w:val="20"/>
          <w:lang w:val="en-GB"/>
        </w:rPr>
        <w:t xml:space="preserve">). In September 2019, the National Climate Initiative notified both districts that their application was successful. The districts will receive 64.200€ for one year with the aim of developing a CO2 reduction plan. </w:t>
      </w:r>
    </w:p>
    <w:p w14:paraId="2D7F45F4" w14:textId="7EE45200" w:rsidR="00610B8D" w:rsidRDefault="00610B8D" w:rsidP="00610B8D">
      <w:pPr>
        <w:pStyle w:val="Paragraphedeliste"/>
        <w:spacing w:before="120" w:after="120" w:line="280" w:lineRule="exact"/>
        <w:ind w:left="0"/>
        <w:jc w:val="both"/>
        <w:rPr>
          <w:rFonts w:ascii="Times New Roman" w:hAnsi="Times New Roman" w:cs="Times New Roman"/>
          <w:szCs w:val="20"/>
          <w:lang w:val="en-GB"/>
        </w:rPr>
      </w:pPr>
    </w:p>
    <w:p w14:paraId="3D653596" w14:textId="77777777" w:rsidR="00610B8D" w:rsidRPr="00EE5F56" w:rsidRDefault="00610B8D" w:rsidP="00610B8D">
      <w:pPr>
        <w:spacing w:before="120" w:after="120" w:line="280" w:lineRule="exact"/>
        <w:rPr>
          <w:rFonts w:ascii="Times New Roman" w:hAnsi="Times New Roman" w:cs="Times New Roman"/>
          <w:i/>
          <w:szCs w:val="20"/>
          <w:lang w:val="en-GB"/>
        </w:rPr>
      </w:pPr>
      <w:r w:rsidRPr="00EE5F56">
        <w:rPr>
          <w:rFonts w:ascii="Times New Roman" w:hAnsi="Times New Roman" w:cs="Times New Roman"/>
          <w:i/>
          <w:szCs w:val="20"/>
          <w:lang w:val="en-GB"/>
        </w:rPr>
        <w:t>Timeframe</w:t>
      </w:r>
    </w:p>
    <w:p w14:paraId="6EC587EB" w14:textId="77777777" w:rsidR="00610B8D" w:rsidRPr="00EE5F56" w:rsidRDefault="00610B8D" w:rsidP="00610B8D">
      <w:pPr>
        <w:spacing w:before="120" w:after="120" w:line="280" w:lineRule="exact"/>
        <w:jc w:val="both"/>
        <w:rPr>
          <w:rFonts w:ascii="Times New Roman" w:hAnsi="Times New Roman" w:cs="Times New Roman"/>
          <w:szCs w:val="20"/>
          <w:lang w:val="en-GB"/>
        </w:rPr>
      </w:pPr>
      <w:r w:rsidRPr="00EE5F56">
        <w:rPr>
          <w:rFonts w:ascii="Times New Roman" w:hAnsi="Times New Roman" w:cs="Times New Roman"/>
          <w:szCs w:val="20"/>
          <w:lang w:val="en-GB"/>
        </w:rPr>
        <w:t xml:space="preserve">The District of </w:t>
      </w:r>
      <w:proofErr w:type="spellStart"/>
      <w:r w:rsidRPr="00EE5F56">
        <w:rPr>
          <w:rFonts w:ascii="Times New Roman" w:hAnsi="Times New Roman" w:cs="Times New Roman"/>
          <w:szCs w:val="20"/>
          <w:lang w:val="en-GB"/>
        </w:rPr>
        <w:t>Altona</w:t>
      </w:r>
      <w:proofErr w:type="spellEnd"/>
      <w:r w:rsidRPr="00EE5F56">
        <w:rPr>
          <w:rFonts w:ascii="Times New Roman" w:hAnsi="Times New Roman" w:cs="Times New Roman"/>
          <w:szCs w:val="20"/>
          <w:lang w:val="en-GB"/>
        </w:rPr>
        <w:t xml:space="preserve"> and the District of </w:t>
      </w:r>
      <w:proofErr w:type="spellStart"/>
      <w:r w:rsidRPr="00EE5F56">
        <w:rPr>
          <w:rFonts w:ascii="Times New Roman" w:hAnsi="Times New Roman" w:cs="Times New Roman"/>
          <w:szCs w:val="20"/>
          <w:lang w:val="en-GB"/>
        </w:rPr>
        <w:t>Eimsbüttel</w:t>
      </w:r>
      <w:proofErr w:type="spellEnd"/>
      <w:r w:rsidRPr="00EE5F56">
        <w:rPr>
          <w:rFonts w:ascii="Times New Roman" w:hAnsi="Times New Roman" w:cs="Times New Roman"/>
          <w:szCs w:val="20"/>
          <w:lang w:val="en-GB"/>
        </w:rPr>
        <w:t xml:space="preserve"> will develop a CO2 reduction plan within the next year (see funding sources). </w:t>
      </w:r>
    </w:p>
    <w:p w14:paraId="182ACF73" w14:textId="77777777" w:rsidR="00610B8D" w:rsidRDefault="00610B8D" w:rsidP="00610B8D">
      <w:pPr>
        <w:pStyle w:val="Paragraphedeliste"/>
        <w:spacing w:before="120" w:after="120" w:line="280" w:lineRule="exact"/>
        <w:ind w:left="0"/>
        <w:jc w:val="both"/>
        <w:rPr>
          <w:rFonts w:ascii="Times New Roman" w:hAnsi="Times New Roman" w:cs="Times New Roman"/>
          <w:szCs w:val="20"/>
          <w:lang w:val="en-GB"/>
        </w:rPr>
      </w:pPr>
    </w:p>
    <w:p w14:paraId="67466226" w14:textId="77777777" w:rsidR="00D9442E" w:rsidRDefault="00D9442E" w:rsidP="00610B8D">
      <w:pPr>
        <w:pStyle w:val="Paragraphedeliste"/>
        <w:spacing w:before="120" w:after="120" w:line="280" w:lineRule="exact"/>
        <w:ind w:left="0"/>
        <w:jc w:val="both"/>
        <w:rPr>
          <w:rFonts w:ascii="Times New Roman" w:hAnsi="Times New Roman" w:cs="Times New Roman"/>
          <w:szCs w:val="20"/>
          <w:lang w:val="en-GB"/>
        </w:rPr>
      </w:pPr>
    </w:p>
    <w:p w14:paraId="1230403F" w14:textId="77777777" w:rsidR="00D9442E" w:rsidRDefault="00D9442E" w:rsidP="00610B8D">
      <w:pPr>
        <w:pStyle w:val="Paragraphedeliste"/>
        <w:spacing w:before="120" w:after="120" w:line="280" w:lineRule="exact"/>
        <w:ind w:left="0"/>
        <w:jc w:val="both"/>
        <w:rPr>
          <w:rFonts w:ascii="Times New Roman" w:hAnsi="Times New Roman" w:cs="Times New Roman"/>
          <w:szCs w:val="20"/>
          <w:lang w:val="en-GB"/>
        </w:rPr>
      </w:pPr>
    </w:p>
    <w:p w14:paraId="601D6EB3" w14:textId="77777777" w:rsidR="00D9442E" w:rsidRDefault="00D9442E" w:rsidP="00610B8D">
      <w:pPr>
        <w:pStyle w:val="Paragraphedeliste"/>
        <w:spacing w:before="120" w:after="120" w:line="280" w:lineRule="exact"/>
        <w:ind w:left="0"/>
        <w:jc w:val="both"/>
        <w:rPr>
          <w:rFonts w:ascii="Times New Roman" w:hAnsi="Times New Roman" w:cs="Times New Roman"/>
          <w:szCs w:val="20"/>
          <w:lang w:val="en-GB"/>
        </w:rPr>
      </w:pPr>
    </w:p>
    <w:p w14:paraId="642CC39C" w14:textId="77777777" w:rsidR="00D9442E" w:rsidRPr="00EE5F56" w:rsidRDefault="00D9442E" w:rsidP="00610B8D">
      <w:pPr>
        <w:pStyle w:val="Paragraphedeliste"/>
        <w:spacing w:before="120" w:after="120" w:line="280" w:lineRule="exact"/>
        <w:ind w:left="0"/>
        <w:jc w:val="both"/>
        <w:rPr>
          <w:rFonts w:ascii="Times New Roman" w:hAnsi="Times New Roman" w:cs="Times New Roman"/>
          <w:szCs w:val="20"/>
          <w:lang w:val="en-GB"/>
        </w:rPr>
      </w:pPr>
    </w:p>
    <w:p w14:paraId="2895FF77" w14:textId="77777777" w:rsidR="007857C3" w:rsidRPr="00EE5F56" w:rsidRDefault="007857C3" w:rsidP="00610B8D">
      <w:pPr>
        <w:pStyle w:val="Paragraphedeliste"/>
        <w:spacing w:before="120" w:after="120" w:line="280" w:lineRule="exact"/>
        <w:ind w:left="0"/>
        <w:jc w:val="both"/>
        <w:rPr>
          <w:rFonts w:ascii="Times New Roman" w:hAnsi="Times New Roman" w:cs="Times New Roman"/>
          <w:szCs w:val="20"/>
          <w:lang w:val="en-GB"/>
        </w:rPr>
      </w:pPr>
    </w:p>
    <w:p w14:paraId="1D763A8B" w14:textId="77777777" w:rsidR="00B9078F" w:rsidRPr="00EE5F56" w:rsidRDefault="00B9078F" w:rsidP="00610B8D">
      <w:pPr>
        <w:pStyle w:val="Paragraphedeliste"/>
        <w:numPr>
          <w:ilvl w:val="0"/>
          <w:numId w:val="2"/>
        </w:numPr>
        <w:spacing w:before="120" w:after="120" w:line="280" w:lineRule="exact"/>
        <w:rPr>
          <w:rFonts w:ascii="Times New Roman" w:hAnsi="Times New Roman" w:cs="Times New Roman"/>
          <w:b/>
          <w:sz w:val="24"/>
          <w:szCs w:val="24"/>
          <w:lang w:val="en-GB"/>
        </w:rPr>
      </w:pPr>
      <w:r w:rsidRPr="00EE5F56">
        <w:rPr>
          <w:rFonts w:ascii="Times New Roman" w:hAnsi="Times New Roman" w:cs="Times New Roman"/>
          <w:b/>
          <w:sz w:val="24"/>
          <w:szCs w:val="24"/>
          <w:lang w:val="en-GB"/>
        </w:rPr>
        <w:lastRenderedPageBreak/>
        <w:t>Action Two: Establishment of a Neighbourhood Management</w:t>
      </w:r>
    </w:p>
    <w:p w14:paraId="5BB0B6D1" w14:textId="77777777" w:rsidR="00B9078F" w:rsidRPr="00EE5F56" w:rsidRDefault="00B9078F" w:rsidP="00610B8D">
      <w:pPr>
        <w:spacing w:before="120" w:after="120" w:line="280" w:lineRule="exact"/>
        <w:rPr>
          <w:rFonts w:ascii="Times New Roman" w:hAnsi="Times New Roman" w:cs="Times New Roman"/>
          <w:i/>
          <w:lang w:val="en-GB"/>
        </w:rPr>
      </w:pPr>
      <w:r w:rsidRPr="00EE5F56">
        <w:rPr>
          <w:rFonts w:ascii="Times New Roman" w:hAnsi="Times New Roman" w:cs="Times New Roman"/>
          <w:i/>
          <w:lang w:val="en-GB"/>
        </w:rPr>
        <w:t>Background</w:t>
      </w:r>
    </w:p>
    <w:p w14:paraId="23230BFC" w14:textId="5DF79819" w:rsidR="00F420D1" w:rsidRDefault="00B9078F"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PP4 Hamburg furthermore proposes the establishment of a neighbourhood management for “</w:t>
      </w:r>
      <w:proofErr w:type="spellStart"/>
      <w:r w:rsidRPr="00EE5F56">
        <w:rPr>
          <w:rFonts w:ascii="Times New Roman" w:hAnsi="Times New Roman" w:cs="Times New Roman"/>
          <w:lang w:val="en-GB"/>
        </w:rPr>
        <w:t>Schnackenburgallee</w:t>
      </w:r>
      <w:proofErr w:type="spellEnd"/>
      <w:r w:rsidRPr="00EE5F56">
        <w:rPr>
          <w:rFonts w:ascii="Times New Roman" w:hAnsi="Times New Roman" w:cs="Times New Roman"/>
          <w:lang w:val="en-GB"/>
        </w:rPr>
        <w:t xml:space="preserve">”. This idea is based on the learning process we had during the first phase. In the report “Low carbon city: Obstacles and solutions identified by the city partners”, second deliverable of MOLOC project (May 2019), Energy Cities </w:t>
      </w:r>
      <w:r w:rsidRPr="00610B8D">
        <w:rPr>
          <w:rFonts w:ascii="Times New Roman" w:hAnsi="Times New Roman" w:cs="Times New Roman"/>
          <w:lang w:val="en-GB"/>
        </w:rPr>
        <w:t>named short-term and silo thinking as</w:t>
      </w:r>
      <w:r w:rsidRPr="00EE5F56">
        <w:rPr>
          <w:rFonts w:ascii="Times New Roman" w:hAnsi="Times New Roman" w:cs="Times New Roman"/>
          <w:lang w:val="en-GB"/>
        </w:rPr>
        <w:t xml:space="preserve"> an obstacle to a low carbon city. Regarding the commercial area “</w:t>
      </w:r>
      <w:proofErr w:type="spellStart"/>
      <w:r w:rsidRPr="00EE5F56">
        <w:rPr>
          <w:rFonts w:ascii="Times New Roman" w:hAnsi="Times New Roman" w:cs="Times New Roman"/>
          <w:lang w:val="en-GB"/>
        </w:rPr>
        <w:t>Schnackenburgallee</w:t>
      </w:r>
      <w:proofErr w:type="spellEnd"/>
      <w:r w:rsidRPr="00EE5F56">
        <w:rPr>
          <w:rFonts w:ascii="Times New Roman" w:hAnsi="Times New Roman" w:cs="Times New Roman"/>
          <w:lang w:val="en-GB"/>
        </w:rPr>
        <w:t xml:space="preserve">”, it thus </w:t>
      </w:r>
      <w:proofErr w:type="gramStart"/>
      <w:r w:rsidRPr="00EE5F56">
        <w:rPr>
          <w:rFonts w:ascii="Times New Roman" w:hAnsi="Times New Roman" w:cs="Times New Roman"/>
          <w:lang w:val="en-GB"/>
        </w:rPr>
        <w:t>exists</w:t>
      </w:r>
      <w:proofErr w:type="gramEnd"/>
      <w:r w:rsidRPr="00EE5F56">
        <w:rPr>
          <w:rFonts w:ascii="Times New Roman" w:hAnsi="Times New Roman" w:cs="Times New Roman"/>
          <w:lang w:val="en-GB"/>
        </w:rPr>
        <w:t xml:space="preserve"> the danger that different authorities “forget” about the CO2 reduction plan </w:t>
      </w:r>
      <w:r w:rsidR="00610B8D">
        <w:rPr>
          <w:rFonts w:ascii="Times New Roman" w:hAnsi="Times New Roman" w:cs="Times New Roman"/>
          <w:lang w:val="en-GB"/>
        </w:rPr>
        <w:t xml:space="preserve">(once enacted) </w:t>
      </w:r>
      <w:r w:rsidRPr="00EE5F56">
        <w:rPr>
          <w:rFonts w:ascii="Times New Roman" w:hAnsi="Times New Roman" w:cs="Times New Roman"/>
          <w:lang w:val="en-GB"/>
        </w:rPr>
        <w:t>and/or that they do not coordinate the measures.</w:t>
      </w:r>
      <w:r w:rsidR="00904DEE" w:rsidRPr="00EE5F56">
        <w:rPr>
          <w:rFonts w:ascii="Times New Roman" w:hAnsi="Times New Roman" w:cs="Times New Roman"/>
          <w:lang w:val="en-GB"/>
        </w:rPr>
        <w:t xml:space="preserve"> </w:t>
      </w:r>
    </w:p>
    <w:p w14:paraId="29781EC3" w14:textId="77777777" w:rsidR="00F420D1" w:rsidRDefault="00F420D1" w:rsidP="00610B8D">
      <w:pPr>
        <w:spacing w:before="120" w:after="120" w:line="280" w:lineRule="exact"/>
        <w:jc w:val="both"/>
        <w:rPr>
          <w:rFonts w:ascii="Times New Roman" w:hAnsi="Times New Roman" w:cs="Times New Roman"/>
          <w:lang w:val="en-GB"/>
        </w:rPr>
      </w:pPr>
    </w:p>
    <w:p w14:paraId="0040DB03" w14:textId="531EB018" w:rsidR="00F420D1" w:rsidRPr="00F420D1" w:rsidRDefault="00F420D1" w:rsidP="00610B8D">
      <w:pPr>
        <w:spacing w:before="120" w:after="120" w:line="280" w:lineRule="exact"/>
        <w:jc w:val="both"/>
        <w:rPr>
          <w:rFonts w:ascii="Times New Roman" w:hAnsi="Times New Roman" w:cs="Times New Roman"/>
          <w:i/>
          <w:lang w:val="en-GB"/>
        </w:rPr>
      </w:pPr>
      <w:r w:rsidRPr="00F420D1">
        <w:rPr>
          <w:rFonts w:ascii="Times New Roman" w:hAnsi="Times New Roman" w:cs="Times New Roman"/>
          <w:i/>
          <w:lang w:val="en-GB"/>
        </w:rPr>
        <w:t>Action</w:t>
      </w:r>
    </w:p>
    <w:p w14:paraId="25626557" w14:textId="128F95F2" w:rsidR="00B9078F" w:rsidRPr="00EE5F56" w:rsidRDefault="00904DEE"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The CO2 reduction p</w:t>
      </w:r>
      <w:r w:rsidR="00B9078F" w:rsidRPr="00EE5F56">
        <w:rPr>
          <w:rFonts w:ascii="Times New Roman" w:hAnsi="Times New Roman" w:cs="Times New Roman"/>
          <w:lang w:val="en-GB"/>
        </w:rPr>
        <w:t xml:space="preserve">lan will outline measures concerning different public sectors like mobility, heat and electricity supply as well as climate adaptation. The responsibility for implementing such measures does not lie with the District of </w:t>
      </w:r>
      <w:proofErr w:type="spellStart"/>
      <w:r w:rsidR="00B9078F" w:rsidRPr="00EE5F56">
        <w:rPr>
          <w:rFonts w:ascii="Times New Roman" w:hAnsi="Times New Roman" w:cs="Times New Roman"/>
          <w:lang w:val="en-GB"/>
        </w:rPr>
        <w:t>Altona</w:t>
      </w:r>
      <w:proofErr w:type="spellEnd"/>
      <w:r w:rsidR="00B9078F" w:rsidRPr="00EE5F56">
        <w:rPr>
          <w:rFonts w:ascii="Times New Roman" w:hAnsi="Times New Roman" w:cs="Times New Roman"/>
          <w:lang w:val="en-GB"/>
        </w:rPr>
        <w:t xml:space="preserve"> only. Other public institutions within the City of Hamburg need to be involved as well: that is, the Hamburg Ministry of the Economy, the Hamburg Ministry of Energy and the Environment, the Hamburg Public Transport Association, Hamburg Energy – to name just of few of the concerned parties. A neighbourhood manager, employed by the District of </w:t>
      </w:r>
      <w:proofErr w:type="spellStart"/>
      <w:r w:rsidR="00B9078F" w:rsidRPr="00EE5F56">
        <w:rPr>
          <w:rFonts w:ascii="Times New Roman" w:hAnsi="Times New Roman" w:cs="Times New Roman"/>
          <w:lang w:val="en-GB"/>
        </w:rPr>
        <w:t>Altona</w:t>
      </w:r>
      <w:proofErr w:type="spellEnd"/>
      <w:r w:rsidR="00B9078F" w:rsidRPr="00EE5F56">
        <w:rPr>
          <w:rFonts w:ascii="Times New Roman" w:hAnsi="Times New Roman" w:cs="Times New Roman"/>
          <w:lang w:val="en-GB"/>
        </w:rPr>
        <w:t xml:space="preserve">, could ensure the implementation and coordination of measures to be outlined in the CO2 reduction plan. </w:t>
      </w:r>
    </w:p>
    <w:p w14:paraId="4AD68648" w14:textId="5F077643" w:rsidR="00B9078F" w:rsidRPr="00EE5F56" w:rsidRDefault="00B9078F"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 xml:space="preserve">Additionally, from the point of view of local stakeholders (CEOs, staff, real estate owners), s/he would also act as the interface between local enterprises and administration, facilitating transparent communication processes as well as informing about administrative support in the transition to a more energy-efficient morphology. This latter idea is inspired by the </w:t>
      </w:r>
      <w:r w:rsidR="00610B8D">
        <w:rPr>
          <w:rFonts w:ascii="Times New Roman" w:hAnsi="Times New Roman" w:cs="Times New Roman"/>
          <w:lang w:val="en-GB"/>
        </w:rPr>
        <w:t xml:space="preserve">Municipal </w:t>
      </w:r>
      <w:r w:rsidRPr="00EE5F56">
        <w:rPr>
          <w:rFonts w:ascii="Times New Roman" w:hAnsi="Times New Roman" w:cs="Times New Roman"/>
          <w:lang w:val="en-GB"/>
        </w:rPr>
        <w:t xml:space="preserve">Energy Information Centre established in Katowice as well as </w:t>
      </w:r>
      <w:r w:rsidR="008D4738" w:rsidRPr="00EE5F56">
        <w:rPr>
          <w:rFonts w:ascii="Times New Roman" w:hAnsi="Times New Roman" w:cs="Times New Roman"/>
          <w:lang w:val="en-GB"/>
        </w:rPr>
        <w:t>a similar project</w:t>
      </w:r>
      <w:r w:rsidRPr="00EE5F56">
        <w:rPr>
          <w:rFonts w:ascii="Times New Roman" w:hAnsi="Times New Roman" w:cs="Times New Roman"/>
          <w:lang w:val="en-GB"/>
        </w:rPr>
        <w:t xml:space="preserve"> in Lille</w:t>
      </w:r>
      <w:r w:rsidR="00610B8D">
        <w:rPr>
          <w:rFonts w:ascii="Times New Roman" w:hAnsi="Times New Roman" w:cs="Times New Roman"/>
          <w:lang w:val="en-GB"/>
        </w:rPr>
        <w:t xml:space="preserve"> (Lille’s </w:t>
      </w:r>
      <w:r w:rsidR="00FA69C2">
        <w:rPr>
          <w:rFonts w:ascii="Times New Roman" w:hAnsi="Times New Roman" w:cs="Times New Roman"/>
          <w:lang w:val="en-GB"/>
        </w:rPr>
        <w:t>Sustainable Housing Centre</w:t>
      </w:r>
      <w:r w:rsidR="00610B8D">
        <w:rPr>
          <w:rFonts w:ascii="Times New Roman" w:hAnsi="Times New Roman" w:cs="Times New Roman"/>
          <w:lang w:val="en-GB"/>
        </w:rPr>
        <w:t>)</w:t>
      </w:r>
      <w:r w:rsidRPr="00EE5F56">
        <w:rPr>
          <w:rFonts w:ascii="Times New Roman" w:hAnsi="Times New Roman" w:cs="Times New Roman"/>
          <w:lang w:val="en-GB"/>
        </w:rPr>
        <w:t>.</w:t>
      </w:r>
      <w:r w:rsidR="008D2C85">
        <w:rPr>
          <w:rStyle w:val="Appelnotedebasdep"/>
          <w:rFonts w:ascii="Times New Roman" w:hAnsi="Times New Roman" w:cs="Times New Roman"/>
          <w:lang w:val="en-GB"/>
        </w:rPr>
        <w:footnoteReference w:id="5"/>
      </w:r>
      <w:r w:rsidRPr="00EE5F56">
        <w:rPr>
          <w:rFonts w:ascii="Times New Roman" w:hAnsi="Times New Roman" w:cs="Times New Roman"/>
          <w:lang w:val="en-GB"/>
        </w:rPr>
        <w:t xml:space="preserve"> The</w:t>
      </w:r>
      <w:r w:rsidR="00610B8D">
        <w:rPr>
          <w:rFonts w:ascii="Times New Roman" w:hAnsi="Times New Roman" w:cs="Times New Roman"/>
          <w:lang w:val="en-GB"/>
        </w:rPr>
        <w:t xml:space="preserve">se centres were </w:t>
      </w:r>
      <w:r w:rsidRPr="00EE5F56">
        <w:rPr>
          <w:rFonts w:ascii="Times New Roman" w:hAnsi="Times New Roman" w:cs="Times New Roman"/>
          <w:lang w:val="en-GB"/>
        </w:rPr>
        <w:t xml:space="preserve">motivated by the understanding that citizens often lack </w:t>
      </w:r>
      <w:r w:rsidR="00610B8D">
        <w:rPr>
          <w:rFonts w:ascii="Times New Roman" w:hAnsi="Times New Roman" w:cs="Times New Roman"/>
          <w:lang w:val="en-GB"/>
        </w:rPr>
        <w:t xml:space="preserve">advice and </w:t>
      </w:r>
      <w:r w:rsidRPr="00EE5F56">
        <w:rPr>
          <w:rFonts w:ascii="Times New Roman" w:hAnsi="Times New Roman" w:cs="Times New Roman"/>
          <w:lang w:val="en-GB"/>
        </w:rPr>
        <w:t xml:space="preserve">information about energy efficiency </w:t>
      </w:r>
      <w:r w:rsidR="00610B8D">
        <w:rPr>
          <w:rFonts w:ascii="Times New Roman" w:hAnsi="Times New Roman" w:cs="Times New Roman"/>
          <w:lang w:val="en-GB"/>
        </w:rPr>
        <w:t>and funding schemes</w:t>
      </w:r>
      <w:r w:rsidRPr="00EE5F56">
        <w:rPr>
          <w:rFonts w:ascii="Times New Roman" w:hAnsi="Times New Roman" w:cs="Times New Roman"/>
          <w:lang w:val="en-GB"/>
        </w:rPr>
        <w:t xml:space="preserve">. Analogously, the neighbourhood manager would regularly inform local enterprises about policies and </w:t>
      </w:r>
      <w:r w:rsidR="00610B8D">
        <w:rPr>
          <w:rFonts w:ascii="Times New Roman" w:hAnsi="Times New Roman" w:cs="Times New Roman"/>
          <w:lang w:val="en-GB"/>
        </w:rPr>
        <w:t>funding schemes</w:t>
      </w:r>
      <w:r w:rsidRPr="00EE5F56">
        <w:rPr>
          <w:rFonts w:ascii="Times New Roman" w:hAnsi="Times New Roman" w:cs="Times New Roman"/>
          <w:lang w:val="en-GB"/>
        </w:rPr>
        <w:t xml:space="preserve"> within the city and at the national / European level to facilitating SMEs investments into low-carbon technology. </w:t>
      </w:r>
    </w:p>
    <w:p w14:paraId="22EA6388" w14:textId="5A94A0AD" w:rsidR="00B9078F" w:rsidRPr="00EE5F56" w:rsidRDefault="00B9078F" w:rsidP="00610B8D">
      <w:pPr>
        <w:spacing w:before="120" w:after="120" w:line="280" w:lineRule="exact"/>
        <w:jc w:val="both"/>
        <w:rPr>
          <w:rFonts w:ascii="Times New Roman" w:hAnsi="Times New Roman" w:cs="Times New Roman"/>
          <w:lang w:val="en-GB"/>
        </w:rPr>
      </w:pPr>
      <w:r w:rsidRPr="00EE5F56">
        <w:rPr>
          <w:rFonts w:ascii="Times New Roman" w:hAnsi="Times New Roman" w:cs="Times New Roman"/>
          <w:lang w:val="en-GB"/>
        </w:rPr>
        <w:t>The establishment of a neighbourhood management for the commercial area “</w:t>
      </w:r>
      <w:proofErr w:type="spellStart"/>
      <w:r w:rsidRPr="00EE5F56">
        <w:rPr>
          <w:rFonts w:ascii="Times New Roman" w:hAnsi="Times New Roman" w:cs="Times New Roman"/>
          <w:lang w:val="en-GB"/>
        </w:rPr>
        <w:t>Schnackenburgallee</w:t>
      </w:r>
      <w:proofErr w:type="spellEnd"/>
      <w:r w:rsidRPr="00EE5F56">
        <w:rPr>
          <w:rFonts w:ascii="Times New Roman" w:hAnsi="Times New Roman" w:cs="Times New Roman"/>
          <w:lang w:val="en-GB"/>
        </w:rPr>
        <w:t xml:space="preserve">” can act as a best practice for similar neighbourhoods within the city. </w:t>
      </w:r>
      <w:r w:rsidR="00DA65EF">
        <w:rPr>
          <w:rFonts w:ascii="Times New Roman" w:hAnsi="Times New Roman" w:cs="Times New Roman"/>
          <w:lang w:val="en-GB"/>
        </w:rPr>
        <w:t>The</w:t>
      </w:r>
      <w:r w:rsidR="00F420D1">
        <w:rPr>
          <w:rFonts w:ascii="Times New Roman" w:hAnsi="Times New Roman" w:cs="Times New Roman"/>
          <w:lang w:val="en-GB"/>
        </w:rPr>
        <w:t xml:space="preserve"> </w:t>
      </w:r>
      <w:r w:rsidR="00610B8D">
        <w:rPr>
          <w:rFonts w:ascii="Times New Roman" w:hAnsi="Times New Roman" w:cs="Times New Roman"/>
          <w:lang w:val="en-GB"/>
        </w:rPr>
        <w:t>December 2019 update</w:t>
      </w:r>
      <w:r w:rsidR="00DA65EF">
        <w:rPr>
          <w:rFonts w:ascii="Times New Roman" w:hAnsi="Times New Roman" w:cs="Times New Roman"/>
          <w:lang w:val="en-GB"/>
        </w:rPr>
        <w:t xml:space="preserve"> of the </w:t>
      </w:r>
      <w:r w:rsidR="00610B8D">
        <w:rPr>
          <w:rFonts w:ascii="Times New Roman" w:hAnsi="Times New Roman" w:cs="Times New Roman"/>
          <w:lang w:val="en-GB"/>
        </w:rPr>
        <w:t>climate plan (see</w:t>
      </w:r>
      <w:r w:rsidR="00DA65EF">
        <w:rPr>
          <w:rFonts w:ascii="Times New Roman" w:hAnsi="Times New Roman" w:cs="Times New Roman"/>
          <w:lang w:val="en-GB"/>
        </w:rPr>
        <w:t xml:space="preserve"> </w:t>
      </w:r>
      <w:r w:rsidR="00610B8D">
        <w:rPr>
          <w:rFonts w:ascii="Times New Roman" w:hAnsi="Times New Roman" w:cs="Times New Roman"/>
          <w:lang w:val="en-GB"/>
        </w:rPr>
        <w:t>Fn. 2) is already responsive in this regard. In the section on the economy it says: “Climate managers facilitate the direct communication with local enterprises” (p. 45; translation my own). As a measure the updated version thus proposes the employment of such climate manager for each district.</w:t>
      </w:r>
      <w:r w:rsidR="00DC4FFA">
        <w:rPr>
          <w:rStyle w:val="Appelnotedebasdep"/>
          <w:rFonts w:ascii="Times New Roman" w:hAnsi="Times New Roman" w:cs="Times New Roman"/>
          <w:lang w:val="en-GB"/>
        </w:rPr>
        <w:footnoteReference w:id="6"/>
      </w:r>
      <w:r w:rsidR="00610B8D">
        <w:rPr>
          <w:rFonts w:ascii="Times New Roman" w:hAnsi="Times New Roman" w:cs="Times New Roman"/>
          <w:lang w:val="en-GB"/>
        </w:rPr>
        <w:t xml:space="preserve"> </w:t>
      </w:r>
    </w:p>
    <w:p w14:paraId="6C4C4A2F" w14:textId="0BCD6E7C" w:rsidR="00B9078F" w:rsidRDefault="00B9078F" w:rsidP="00610B8D">
      <w:pPr>
        <w:spacing w:before="120" w:after="120" w:line="280" w:lineRule="exact"/>
        <w:rPr>
          <w:rFonts w:ascii="Times New Roman" w:hAnsi="Times New Roman" w:cs="Times New Roman"/>
          <w:szCs w:val="20"/>
          <w:lang w:val="en-GB"/>
        </w:rPr>
      </w:pPr>
    </w:p>
    <w:p w14:paraId="631440EB" w14:textId="70AA4AF8" w:rsidR="00610B8D" w:rsidRPr="00610B8D" w:rsidRDefault="00610B8D" w:rsidP="00610B8D">
      <w:pPr>
        <w:spacing w:before="120" w:after="120" w:line="280" w:lineRule="exact"/>
        <w:rPr>
          <w:rFonts w:ascii="Times New Roman" w:hAnsi="Times New Roman" w:cs="Times New Roman"/>
          <w:i/>
          <w:iCs/>
          <w:szCs w:val="20"/>
          <w:lang w:val="en-GB"/>
        </w:rPr>
      </w:pPr>
      <w:r w:rsidRPr="00610B8D">
        <w:rPr>
          <w:rFonts w:ascii="Times New Roman" w:hAnsi="Times New Roman" w:cs="Times New Roman"/>
          <w:i/>
          <w:iCs/>
          <w:szCs w:val="20"/>
          <w:lang w:val="en-GB"/>
        </w:rPr>
        <w:t>Funding sources</w:t>
      </w:r>
      <w:r>
        <w:rPr>
          <w:rFonts w:ascii="Times New Roman" w:hAnsi="Times New Roman" w:cs="Times New Roman"/>
          <w:i/>
          <w:iCs/>
          <w:szCs w:val="20"/>
          <w:lang w:val="en-GB"/>
        </w:rPr>
        <w:t>, timeframe</w:t>
      </w:r>
      <w:r w:rsidRPr="00610B8D">
        <w:rPr>
          <w:rFonts w:ascii="Times New Roman" w:hAnsi="Times New Roman" w:cs="Times New Roman"/>
          <w:i/>
          <w:iCs/>
          <w:szCs w:val="20"/>
          <w:lang w:val="en-GB"/>
        </w:rPr>
        <w:t xml:space="preserve"> &amp; costs</w:t>
      </w:r>
    </w:p>
    <w:p w14:paraId="56DD8894" w14:textId="5D428934" w:rsidR="00610B8D" w:rsidRDefault="00610B8D" w:rsidP="00610B8D">
      <w:pPr>
        <w:spacing w:before="120" w:after="120" w:line="280" w:lineRule="exact"/>
        <w:jc w:val="both"/>
        <w:rPr>
          <w:rFonts w:ascii="Times New Roman" w:hAnsi="Times New Roman" w:cs="Times New Roman"/>
          <w:iCs/>
          <w:szCs w:val="20"/>
          <w:lang w:val="en-GB"/>
        </w:rPr>
      </w:pPr>
      <w:r>
        <w:rPr>
          <w:rFonts w:ascii="Times New Roman" w:hAnsi="Times New Roman" w:cs="Times New Roman"/>
          <w:iCs/>
          <w:szCs w:val="20"/>
          <w:lang w:val="en-GB"/>
        </w:rPr>
        <w:t xml:space="preserve">The district’s climate managers have to be included into the city’s budget planning. The Senate of the Free and Hanseatic City of Hamburg (the </w:t>
      </w:r>
      <w:r w:rsidR="00D2552C">
        <w:rPr>
          <w:rFonts w:ascii="Times New Roman" w:hAnsi="Times New Roman" w:cs="Times New Roman"/>
          <w:iCs/>
          <w:szCs w:val="20"/>
          <w:lang w:val="en-GB"/>
        </w:rPr>
        <w:t xml:space="preserve">city-wide </w:t>
      </w:r>
      <w:r>
        <w:rPr>
          <w:rFonts w:ascii="Times New Roman" w:hAnsi="Times New Roman" w:cs="Times New Roman"/>
          <w:iCs/>
          <w:szCs w:val="20"/>
          <w:lang w:val="en-GB"/>
        </w:rPr>
        <w:t xml:space="preserve">government) has to issue a request to the </w:t>
      </w:r>
      <w:r w:rsidR="00D2552C">
        <w:rPr>
          <w:rFonts w:ascii="Times New Roman" w:hAnsi="Times New Roman" w:cs="Times New Roman"/>
          <w:iCs/>
          <w:szCs w:val="20"/>
          <w:lang w:val="en-GB"/>
        </w:rPr>
        <w:t>Hamburg P</w:t>
      </w:r>
      <w:r>
        <w:rPr>
          <w:rFonts w:ascii="Times New Roman" w:hAnsi="Times New Roman" w:cs="Times New Roman"/>
          <w:iCs/>
          <w:szCs w:val="20"/>
          <w:lang w:val="en-GB"/>
        </w:rPr>
        <w:t xml:space="preserve">arliament (“Die </w:t>
      </w:r>
      <w:proofErr w:type="spellStart"/>
      <w:r>
        <w:rPr>
          <w:rFonts w:ascii="Times New Roman" w:hAnsi="Times New Roman" w:cs="Times New Roman"/>
          <w:iCs/>
          <w:szCs w:val="20"/>
          <w:lang w:val="en-GB"/>
        </w:rPr>
        <w:t>Bürgerschaft</w:t>
      </w:r>
      <w:proofErr w:type="spellEnd"/>
      <w:r>
        <w:rPr>
          <w:rFonts w:ascii="Times New Roman" w:hAnsi="Times New Roman" w:cs="Times New Roman"/>
          <w:iCs/>
          <w:szCs w:val="20"/>
          <w:lang w:val="en-GB"/>
        </w:rPr>
        <w:t xml:space="preserve">”) in order to add positions </w:t>
      </w:r>
      <w:r w:rsidR="00D2552C">
        <w:rPr>
          <w:rFonts w:ascii="Times New Roman" w:hAnsi="Times New Roman" w:cs="Times New Roman"/>
          <w:iCs/>
          <w:szCs w:val="20"/>
          <w:lang w:val="en-GB"/>
        </w:rPr>
        <w:t>to</w:t>
      </w:r>
      <w:r>
        <w:rPr>
          <w:rFonts w:ascii="Times New Roman" w:hAnsi="Times New Roman" w:cs="Times New Roman"/>
          <w:iCs/>
          <w:szCs w:val="20"/>
          <w:lang w:val="en-GB"/>
        </w:rPr>
        <w:t xml:space="preserve"> the respective chapters of the budget </w:t>
      </w:r>
      <w:r>
        <w:rPr>
          <w:rFonts w:ascii="Times New Roman" w:hAnsi="Times New Roman" w:cs="Times New Roman"/>
          <w:iCs/>
          <w:szCs w:val="20"/>
          <w:lang w:val="en-GB"/>
        </w:rPr>
        <w:lastRenderedPageBreak/>
        <w:t>planning</w:t>
      </w:r>
      <w:r w:rsidR="00D2552C">
        <w:rPr>
          <w:rFonts w:ascii="Times New Roman" w:hAnsi="Times New Roman" w:cs="Times New Roman"/>
          <w:iCs/>
          <w:szCs w:val="20"/>
          <w:lang w:val="en-GB"/>
        </w:rPr>
        <w:t xml:space="preserve"> (for the District of </w:t>
      </w:r>
      <w:proofErr w:type="spellStart"/>
      <w:r w:rsidR="00D2552C">
        <w:rPr>
          <w:rFonts w:ascii="Times New Roman" w:hAnsi="Times New Roman" w:cs="Times New Roman"/>
          <w:iCs/>
          <w:szCs w:val="20"/>
          <w:lang w:val="en-GB"/>
        </w:rPr>
        <w:t>Altona</w:t>
      </w:r>
      <w:proofErr w:type="spellEnd"/>
      <w:r w:rsidR="00D2552C">
        <w:rPr>
          <w:rFonts w:ascii="Times New Roman" w:hAnsi="Times New Roman" w:cs="Times New Roman"/>
          <w:iCs/>
          <w:szCs w:val="20"/>
          <w:lang w:val="en-GB"/>
        </w:rPr>
        <w:t>, section 1.3.)</w:t>
      </w:r>
      <w:r>
        <w:rPr>
          <w:rFonts w:ascii="Times New Roman" w:hAnsi="Times New Roman" w:cs="Times New Roman"/>
          <w:iCs/>
          <w:szCs w:val="20"/>
          <w:lang w:val="en-GB"/>
        </w:rPr>
        <w:t xml:space="preserve">. Hamburg has a biennial budget with the current plan being for 2019/2020. The next budget plan will be issued for the years 2021/2022. </w:t>
      </w:r>
    </w:p>
    <w:p w14:paraId="5C967AF6" w14:textId="13F81EDD" w:rsidR="00D2552C" w:rsidRDefault="00D2552C" w:rsidP="00610B8D">
      <w:pPr>
        <w:spacing w:before="120" w:after="120" w:line="280" w:lineRule="exact"/>
        <w:jc w:val="both"/>
        <w:rPr>
          <w:rFonts w:ascii="Times New Roman" w:hAnsi="Times New Roman" w:cs="Times New Roman"/>
          <w:iCs/>
          <w:szCs w:val="20"/>
          <w:lang w:val="en-GB"/>
        </w:rPr>
      </w:pPr>
    </w:p>
    <w:p w14:paraId="30C4C28D" w14:textId="2D324F81" w:rsidR="00D2552C" w:rsidRPr="00D2552C" w:rsidRDefault="00D2552C" w:rsidP="00610B8D">
      <w:pPr>
        <w:spacing w:before="120" w:after="120" w:line="280" w:lineRule="exact"/>
        <w:jc w:val="both"/>
        <w:rPr>
          <w:rFonts w:ascii="Times New Roman" w:hAnsi="Times New Roman" w:cs="Times New Roman"/>
          <w:i/>
          <w:szCs w:val="20"/>
          <w:lang w:val="en-GB"/>
        </w:rPr>
      </w:pPr>
      <w:r w:rsidRPr="00D2552C">
        <w:rPr>
          <w:rFonts w:ascii="Times New Roman" w:hAnsi="Times New Roman" w:cs="Times New Roman"/>
          <w:i/>
          <w:szCs w:val="20"/>
          <w:lang w:val="en-GB"/>
        </w:rPr>
        <w:t>Players involved</w:t>
      </w:r>
    </w:p>
    <w:p w14:paraId="7E20D376" w14:textId="5F7CAD4D" w:rsidR="00D2552C" w:rsidRDefault="00D2552C" w:rsidP="00D2552C">
      <w:pPr>
        <w:spacing w:before="120" w:after="120" w:line="280" w:lineRule="exact"/>
        <w:jc w:val="both"/>
        <w:rPr>
          <w:rFonts w:ascii="Times New Roman" w:hAnsi="Times New Roman" w:cs="Times New Roman"/>
          <w:iCs/>
          <w:szCs w:val="20"/>
          <w:lang w:val="en-GB"/>
        </w:rPr>
      </w:pPr>
      <w:r w:rsidRPr="00D2552C">
        <w:rPr>
          <w:rFonts w:ascii="Times New Roman" w:hAnsi="Times New Roman" w:cs="Times New Roman"/>
          <w:iCs/>
          <w:szCs w:val="20"/>
          <w:lang w:val="en-GB"/>
        </w:rPr>
        <w:t>The Senate of the Free and Hanseatic City of Hamburg plus the Hamburg Parliament</w:t>
      </w:r>
    </w:p>
    <w:p w14:paraId="4D115AEF" w14:textId="71F3ED37" w:rsidR="000855FF" w:rsidRDefault="000855FF" w:rsidP="00D2552C">
      <w:pPr>
        <w:spacing w:before="120" w:after="120" w:line="280" w:lineRule="exact"/>
        <w:jc w:val="both"/>
        <w:rPr>
          <w:rFonts w:ascii="Times New Roman" w:hAnsi="Times New Roman" w:cs="Times New Roman"/>
          <w:iCs/>
          <w:szCs w:val="20"/>
          <w:lang w:val="en-GB"/>
        </w:rPr>
      </w:pPr>
    </w:p>
    <w:p w14:paraId="35E0517D" w14:textId="79A301A6" w:rsidR="000855FF" w:rsidRDefault="000855FF" w:rsidP="00D2552C">
      <w:pPr>
        <w:spacing w:before="120" w:after="120" w:line="280" w:lineRule="exact"/>
        <w:jc w:val="both"/>
        <w:rPr>
          <w:rFonts w:ascii="Times New Roman" w:hAnsi="Times New Roman" w:cs="Times New Roman"/>
          <w:iCs/>
          <w:szCs w:val="20"/>
          <w:lang w:val="en-GB"/>
        </w:rPr>
      </w:pPr>
    </w:p>
    <w:p w14:paraId="7D8323F4" w14:textId="77777777" w:rsidR="000855FF" w:rsidRDefault="000855FF" w:rsidP="00D2552C">
      <w:pPr>
        <w:spacing w:before="120" w:after="120" w:line="280" w:lineRule="exact"/>
        <w:jc w:val="both"/>
        <w:rPr>
          <w:rFonts w:ascii="Times New Roman" w:hAnsi="Times New Roman" w:cs="Times New Roman"/>
          <w:iCs/>
          <w:szCs w:val="20"/>
          <w:lang w:val="en-GB"/>
        </w:rPr>
      </w:pPr>
    </w:p>
    <w:p w14:paraId="2C05243C" w14:textId="6AF59454" w:rsidR="000855FF" w:rsidRPr="000855FF" w:rsidRDefault="000855FF" w:rsidP="000855FF">
      <w:pPr>
        <w:pStyle w:val="Paragraphedeliste"/>
        <w:numPr>
          <w:ilvl w:val="0"/>
          <w:numId w:val="2"/>
        </w:numPr>
        <w:spacing w:before="120" w:after="120" w:line="280" w:lineRule="exact"/>
        <w:jc w:val="both"/>
        <w:rPr>
          <w:rFonts w:ascii="Times New Roman" w:hAnsi="Times New Roman" w:cs="Times New Roman"/>
          <w:b/>
          <w:bCs/>
          <w:iCs/>
          <w:sz w:val="24"/>
          <w:szCs w:val="24"/>
          <w:lang w:val="en-GB"/>
        </w:rPr>
      </w:pPr>
      <w:r w:rsidRPr="000855FF">
        <w:rPr>
          <w:rFonts w:ascii="Times New Roman" w:hAnsi="Times New Roman" w:cs="Times New Roman"/>
          <w:b/>
          <w:bCs/>
          <w:iCs/>
          <w:sz w:val="24"/>
          <w:szCs w:val="24"/>
          <w:lang w:val="en-GB"/>
        </w:rPr>
        <w:t xml:space="preserve">Contact details </w:t>
      </w:r>
    </w:p>
    <w:p w14:paraId="5D14C35F" w14:textId="24B1083D" w:rsidR="00B9078F" w:rsidRDefault="000855FF" w:rsidP="00610B8D">
      <w:pPr>
        <w:spacing w:before="120" w:after="120" w:line="280" w:lineRule="exact"/>
        <w:rPr>
          <w:rFonts w:ascii="Times New Roman" w:hAnsi="Times New Roman" w:cs="Times New Roman"/>
          <w:iCs/>
          <w:szCs w:val="20"/>
          <w:lang w:val="en-GB"/>
        </w:rPr>
      </w:pPr>
      <w:r>
        <w:rPr>
          <w:rFonts w:ascii="Times New Roman" w:hAnsi="Times New Roman" w:cs="Times New Roman"/>
          <w:iCs/>
          <w:szCs w:val="20"/>
          <w:lang w:val="en-GB"/>
        </w:rPr>
        <w:t>Free and Hanseatic City of Hamburg</w:t>
      </w:r>
    </w:p>
    <w:p w14:paraId="2E385019" w14:textId="088C18AD" w:rsidR="000855FF" w:rsidRDefault="000855FF" w:rsidP="000855FF">
      <w:pPr>
        <w:spacing w:before="120" w:after="120" w:line="280" w:lineRule="exact"/>
        <w:jc w:val="both"/>
        <w:rPr>
          <w:rFonts w:ascii="Times New Roman" w:hAnsi="Times New Roman" w:cs="Times New Roman"/>
          <w:iCs/>
          <w:szCs w:val="20"/>
          <w:lang w:val="en-GB"/>
        </w:rPr>
      </w:pPr>
      <w:r>
        <w:rPr>
          <w:rFonts w:ascii="Times New Roman" w:hAnsi="Times New Roman" w:cs="Times New Roman"/>
          <w:iCs/>
          <w:szCs w:val="20"/>
          <w:lang w:val="en-GB"/>
        </w:rPr>
        <w:t xml:space="preserve">Senate Chancellery – Department of European Affairs </w:t>
      </w:r>
    </w:p>
    <w:p w14:paraId="569670A7" w14:textId="74B96CB4" w:rsidR="000855FF" w:rsidRPr="000855FF" w:rsidRDefault="000855FF" w:rsidP="000855FF">
      <w:pPr>
        <w:spacing w:before="120" w:after="120" w:line="280" w:lineRule="exact"/>
        <w:jc w:val="both"/>
        <w:rPr>
          <w:rFonts w:ascii="Times New Roman" w:hAnsi="Times New Roman" w:cs="Times New Roman"/>
          <w:iCs/>
          <w:szCs w:val="20"/>
        </w:rPr>
      </w:pPr>
      <w:r w:rsidRPr="000855FF">
        <w:rPr>
          <w:rFonts w:ascii="Times New Roman" w:hAnsi="Times New Roman" w:cs="Times New Roman"/>
          <w:iCs/>
          <w:szCs w:val="20"/>
        </w:rPr>
        <w:t xml:space="preserve">Hermannstraße 15, 20095 Hamburg </w:t>
      </w:r>
    </w:p>
    <w:p w14:paraId="3695DC7C" w14:textId="77777777" w:rsidR="000855FF" w:rsidRPr="000855FF" w:rsidRDefault="000855FF" w:rsidP="00610B8D">
      <w:pPr>
        <w:spacing w:before="120" w:after="120" w:line="280" w:lineRule="exact"/>
        <w:rPr>
          <w:rFonts w:ascii="Times New Roman" w:hAnsi="Times New Roman" w:cs="Times New Roman"/>
        </w:rPr>
      </w:pPr>
    </w:p>
    <w:sectPr w:rsidR="000855FF" w:rsidRPr="000855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35B22" w14:textId="77777777" w:rsidR="004D049C" w:rsidRDefault="004D049C" w:rsidP="00AE17E7">
      <w:pPr>
        <w:spacing w:after="0" w:line="240" w:lineRule="auto"/>
      </w:pPr>
      <w:r>
        <w:separator/>
      </w:r>
    </w:p>
  </w:endnote>
  <w:endnote w:type="continuationSeparator" w:id="0">
    <w:p w14:paraId="6A3376D7" w14:textId="77777777" w:rsidR="004D049C" w:rsidRDefault="004D049C" w:rsidP="00AE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9633F" w14:textId="77777777" w:rsidR="004D049C" w:rsidRDefault="004D049C" w:rsidP="00AE17E7">
      <w:pPr>
        <w:spacing w:after="0" w:line="240" w:lineRule="auto"/>
      </w:pPr>
      <w:r>
        <w:separator/>
      </w:r>
    </w:p>
  </w:footnote>
  <w:footnote w:type="continuationSeparator" w:id="0">
    <w:p w14:paraId="467AC396" w14:textId="77777777" w:rsidR="004D049C" w:rsidRDefault="004D049C" w:rsidP="00AE17E7">
      <w:pPr>
        <w:spacing w:after="0" w:line="240" w:lineRule="auto"/>
      </w:pPr>
      <w:r>
        <w:continuationSeparator/>
      </w:r>
    </w:p>
  </w:footnote>
  <w:footnote w:id="1">
    <w:p w14:paraId="3CD285FD" w14:textId="77777777" w:rsidR="00AE17E7" w:rsidRPr="00F420D1" w:rsidRDefault="00AE17E7" w:rsidP="00AE17E7">
      <w:pPr>
        <w:pStyle w:val="Notedebasdepage"/>
        <w:rPr>
          <w:rFonts w:ascii="Times New Roman" w:hAnsi="Times New Roman" w:cs="Times New Roman"/>
        </w:rPr>
      </w:pPr>
      <w:r>
        <w:rPr>
          <w:rStyle w:val="Appelnotedebasdep"/>
        </w:rPr>
        <w:footnoteRef/>
      </w:r>
      <w:r>
        <w:t xml:space="preserve"> </w:t>
      </w:r>
      <w:hyperlink r:id="rId1" w:history="1">
        <w:r w:rsidRPr="00F420D1">
          <w:rPr>
            <w:rStyle w:val="Lienhypertexte"/>
            <w:rFonts w:ascii="Times New Roman" w:hAnsi="Times New Roman" w:cs="Times New Roman"/>
          </w:rPr>
          <w:t>https://ec.europa.eu/regional_policy/en/atlas/programmes/2014-2020/Germany/2014de16rfop006</w:t>
        </w:r>
      </w:hyperlink>
    </w:p>
  </w:footnote>
  <w:footnote w:id="2">
    <w:p w14:paraId="488C5078" w14:textId="71FEF05A" w:rsidR="00BD0965" w:rsidRPr="00F420D1" w:rsidRDefault="00BD0965" w:rsidP="00F420D1">
      <w:pPr>
        <w:jc w:val="both"/>
        <w:rPr>
          <w:rFonts w:ascii="Times New Roman" w:hAnsi="Times New Roman" w:cs="Times New Roman"/>
          <w:sz w:val="18"/>
          <w:szCs w:val="18"/>
          <w:lang w:val="en-GB"/>
        </w:rPr>
      </w:pPr>
      <w:r w:rsidRPr="00F420D1">
        <w:rPr>
          <w:rStyle w:val="Appelnotedebasdep"/>
          <w:rFonts w:ascii="Times New Roman" w:hAnsi="Times New Roman" w:cs="Times New Roman"/>
          <w:sz w:val="18"/>
          <w:szCs w:val="18"/>
        </w:rPr>
        <w:footnoteRef/>
      </w:r>
      <w:r w:rsidRPr="00F420D1">
        <w:rPr>
          <w:rFonts w:ascii="Times New Roman" w:hAnsi="Times New Roman" w:cs="Times New Roman"/>
          <w:sz w:val="18"/>
          <w:szCs w:val="18"/>
          <w:lang w:val="en-GB"/>
        </w:rPr>
        <w:t xml:space="preserve"> </w:t>
      </w:r>
      <w:r w:rsidR="00F420D1" w:rsidRPr="00F420D1">
        <w:rPr>
          <w:rFonts w:ascii="Times New Roman" w:hAnsi="Times New Roman" w:cs="Times New Roman"/>
          <w:sz w:val="18"/>
          <w:szCs w:val="18"/>
          <w:lang w:val="en-GB"/>
        </w:rPr>
        <w:t>The city has a long history in climate planning, reaching back until the 1990s. That said</w:t>
      </w:r>
      <w:proofErr w:type="gramStart"/>
      <w:r w:rsidR="00F420D1" w:rsidRPr="00F420D1">
        <w:rPr>
          <w:rFonts w:ascii="Times New Roman" w:hAnsi="Times New Roman" w:cs="Times New Roman"/>
          <w:sz w:val="18"/>
          <w:szCs w:val="18"/>
          <w:lang w:val="en-GB"/>
        </w:rPr>
        <w:t>,</w:t>
      </w:r>
      <w:proofErr w:type="gramEnd"/>
      <w:r w:rsidR="00F420D1" w:rsidRPr="00F420D1">
        <w:rPr>
          <w:rFonts w:ascii="Times New Roman" w:hAnsi="Times New Roman" w:cs="Times New Roman"/>
          <w:sz w:val="18"/>
          <w:szCs w:val="18"/>
          <w:lang w:val="en-GB"/>
        </w:rPr>
        <w:t xml:space="preserve"> the Hamburg Climate Plan of 2015 is the first one integrating both mitigation and adaptation. Climate planning in Hamburg follows an adaptive management approach: Linear planning and forecasting methods asking questions under constant (environmental and societal) conditions seem highly inadequate vis-à-vis </w:t>
      </w:r>
      <w:r w:rsidR="00610B8D">
        <w:rPr>
          <w:rFonts w:ascii="Times New Roman" w:hAnsi="Times New Roman" w:cs="Times New Roman"/>
          <w:sz w:val="18"/>
          <w:szCs w:val="18"/>
          <w:lang w:val="en-GB"/>
        </w:rPr>
        <w:t xml:space="preserve">dynamic </w:t>
      </w:r>
      <w:r w:rsidR="00F420D1" w:rsidRPr="00F420D1">
        <w:rPr>
          <w:rFonts w:ascii="Times New Roman" w:hAnsi="Times New Roman" w:cs="Times New Roman"/>
          <w:sz w:val="18"/>
          <w:szCs w:val="18"/>
          <w:lang w:val="en-GB"/>
        </w:rPr>
        <w:t xml:space="preserve">climate change. Rather, climate planning in Hamburg follows the circular logic: develop, implement, monitor, </w:t>
      </w:r>
      <w:proofErr w:type="gramStart"/>
      <w:r w:rsidR="00F420D1" w:rsidRPr="00F420D1">
        <w:rPr>
          <w:rFonts w:ascii="Times New Roman" w:hAnsi="Times New Roman" w:cs="Times New Roman"/>
          <w:sz w:val="18"/>
          <w:szCs w:val="18"/>
          <w:lang w:val="en-GB"/>
        </w:rPr>
        <w:t>adjust, …</w:t>
      </w:r>
      <w:proofErr w:type="gramEnd"/>
      <w:r w:rsidR="00F420D1" w:rsidRPr="00F420D1">
        <w:rPr>
          <w:rFonts w:ascii="Times New Roman" w:hAnsi="Times New Roman" w:cs="Times New Roman"/>
          <w:sz w:val="18"/>
          <w:szCs w:val="18"/>
          <w:lang w:val="en-GB"/>
        </w:rPr>
        <w:t xml:space="preserve"> Based on this methodological understanding of climate planning, the Climate Coordination Office at the Hamburg Ministry for the Environment recently presented an update to the Hamburg government</w:t>
      </w:r>
      <w:r w:rsidR="00610B8D">
        <w:rPr>
          <w:rFonts w:ascii="Times New Roman" w:hAnsi="Times New Roman" w:cs="Times New Roman"/>
          <w:sz w:val="18"/>
          <w:szCs w:val="18"/>
          <w:lang w:val="en-GB"/>
        </w:rPr>
        <w:t>. The update was</w:t>
      </w:r>
      <w:r w:rsidR="00F420D1" w:rsidRPr="00F420D1">
        <w:rPr>
          <w:rFonts w:ascii="Times New Roman" w:hAnsi="Times New Roman" w:cs="Times New Roman"/>
          <w:sz w:val="18"/>
          <w:szCs w:val="18"/>
          <w:lang w:val="en-GB"/>
        </w:rPr>
        <w:t xml:space="preserve"> adopted </w:t>
      </w:r>
      <w:r w:rsidR="00610B8D">
        <w:rPr>
          <w:rFonts w:ascii="Times New Roman" w:hAnsi="Times New Roman" w:cs="Times New Roman"/>
          <w:sz w:val="18"/>
          <w:szCs w:val="18"/>
          <w:lang w:val="en-GB"/>
        </w:rPr>
        <w:t>in early</w:t>
      </w:r>
      <w:r w:rsidR="00F420D1" w:rsidRPr="00F420D1">
        <w:rPr>
          <w:rFonts w:ascii="Times New Roman" w:hAnsi="Times New Roman" w:cs="Times New Roman"/>
          <w:sz w:val="18"/>
          <w:szCs w:val="18"/>
          <w:lang w:val="en-GB"/>
        </w:rPr>
        <w:t xml:space="preserve"> December, 2019. The updated version of the climate plan already integrates actions developed within </w:t>
      </w:r>
      <w:r w:rsidR="00F420D1">
        <w:rPr>
          <w:rFonts w:ascii="Times New Roman" w:hAnsi="Times New Roman" w:cs="Times New Roman"/>
          <w:sz w:val="18"/>
          <w:szCs w:val="18"/>
          <w:lang w:val="en-GB"/>
        </w:rPr>
        <w:t>MOLOC</w:t>
      </w:r>
      <w:r w:rsidR="00F420D1" w:rsidRPr="00F420D1">
        <w:rPr>
          <w:rFonts w:ascii="Times New Roman" w:hAnsi="Times New Roman" w:cs="Times New Roman"/>
          <w:sz w:val="18"/>
          <w:szCs w:val="18"/>
          <w:lang w:val="en-GB"/>
        </w:rPr>
        <w:t>. In the following pages, the author of this text will thus differentiate between the Hamburg Climate Plan of 2015 and its updated version of 2019.</w:t>
      </w:r>
    </w:p>
  </w:footnote>
  <w:footnote w:id="3">
    <w:p w14:paraId="07B05E38" w14:textId="0829C8B2" w:rsidR="00BD0965" w:rsidRPr="00F420D1" w:rsidRDefault="00AE17E7" w:rsidP="00AE17E7">
      <w:pPr>
        <w:pStyle w:val="Notedebasdepage"/>
        <w:rPr>
          <w:rFonts w:ascii="Times New Roman" w:hAnsi="Times New Roman" w:cs="Times New Roman"/>
          <w:color w:val="0000FF"/>
          <w:u w:val="single"/>
        </w:rPr>
      </w:pPr>
      <w:r>
        <w:rPr>
          <w:rStyle w:val="Appelnotedebasdep"/>
        </w:rPr>
        <w:footnoteRef/>
      </w:r>
      <w:hyperlink r:id="rId2" w:history="1">
        <w:r w:rsidRPr="00F420D1">
          <w:rPr>
            <w:rStyle w:val="Lienhypertexte"/>
            <w:rFonts w:ascii="Times New Roman" w:hAnsi="Times New Roman" w:cs="Times New Roman"/>
          </w:rPr>
          <w:t>https://www.hamburg.de/contentblob/9051304/754a498fcf4e4bbf9516e1f9a99e2bfe/data/d-21-2521-hamburg-climate-plan.pdf</w:t>
        </w:r>
      </w:hyperlink>
    </w:p>
  </w:footnote>
  <w:footnote w:id="4">
    <w:p w14:paraId="6BAC3694" w14:textId="77777777" w:rsidR="00AE17E7" w:rsidRPr="00B241B4" w:rsidRDefault="00AE17E7" w:rsidP="00AE17E7">
      <w:pPr>
        <w:pStyle w:val="Notedebasdepage"/>
      </w:pPr>
      <w:r w:rsidRPr="00F420D1">
        <w:rPr>
          <w:rStyle w:val="Appelnotedebasdep"/>
          <w:rFonts w:ascii="Times New Roman" w:hAnsi="Times New Roman" w:cs="Times New Roman"/>
        </w:rPr>
        <w:footnoteRef/>
      </w:r>
      <w:r w:rsidRPr="00F420D1">
        <w:rPr>
          <w:rFonts w:ascii="Times New Roman" w:hAnsi="Times New Roman" w:cs="Times New Roman"/>
        </w:rPr>
        <w:t xml:space="preserve"> It is crucial to understand that the City of Hamburg is a Federal Land. Within this political system, the districts resemble municipalities with their own responsibilities.</w:t>
      </w:r>
      <w:r>
        <w:t xml:space="preserve"> </w:t>
      </w:r>
    </w:p>
  </w:footnote>
  <w:footnote w:id="5">
    <w:p w14:paraId="7EE39EB1" w14:textId="563BD87D" w:rsidR="008D2C85" w:rsidRPr="008D2C85" w:rsidRDefault="008D2C85">
      <w:pPr>
        <w:pStyle w:val="Notedebasdepage"/>
      </w:pPr>
      <w:r>
        <w:rPr>
          <w:rStyle w:val="Appelnotedebasdep"/>
        </w:rPr>
        <w:footnoteRef/>
      </w:r>
      <w:r>
        <w:t xml:space="preserve"> </w:t>
      </w:r>
      <w:hyperlink r:id="rId3" w:history="1">
        <w:r>
          <w:rPr>
            <w:rStyle w:val="Lienhypertexte"/>
          </w:rPr>
          <w:t>https://www.interregeurope.eu/policylearning/good-practices/item/2914/sustainable-housing-centre/</w:t>
        </w:r>
      </w:hyperlink>
    </w:p>
  </w:footnote>
  <w:footnote w:id="6">
    <w:p w14:paraId="12E505DC" w14:textId="428574D6" w:rsidR="00DC4FFA" w:rsidRPr="00DC4FFA" w:rsidRDefault="00DC4FFA">
      <w:pPr>
        <w:pStyle w:val="Notedebasdepage"/>
        <w:rPr>
          <w:lang w:val="en-US"/>
        </w:rPr>
      </w:pPr>
      <w:r>
        <w:rPr>
          <w:rStyle w:val="Appelnotedebasdep"/>
        </w:rPr>
        <w:footnoteRef/>
      </w:r>
      <w:r w:rsidRPr="00DC4FFA">
        <w:rPr>
          <w:rFonts w:ascii="Times New Roman" w:hAnsi="Times New Roman" w:cs="Times New Roman"/>
        </w:rPr>
        <w:t xml:space="preserve"> </w:t>
      </w:r>
      <w:r w:rsidRPr="00DC4FFA">
        <w:rPr>
          <w:rFonts w:ascii="Times New Roman" w:hAnsi="Times New Roman" w:cs="Times New Roman"/>
          <w:lang w:val="en-US"/>
        </w:rPr>
        <w:t xml:space="preserve">Updated climate plan: </w:t>
      </w:r>
      <w:hyperlink r:id="rId4" w:history="1">
        <w:r w:rsidRPr="00DC4FFA">
          <w:rPr>
            <w:rStyle w:val="Lienhypertexte"/>
            <w:rFonts w:ascii="Times New Roman" w:hAnsi="Times New Roman" w:cs="Times New Roman"/>
            <w:lang w:val="en-US"/>
          </w:rPr>
          <w:t>https://www.hamburg.de/contentblob/13287332/bc25a62e559c42bfaae795775ef1ab4e/data/d-erste-fortschreibung-hamburger-klimaplan.pdf</w:t>
        </w:r>
      </w:hyperlink>
      <w:r w:rsidRPr="00DC4FFA">
        <w:rPr>
          <w:rFonts w:ascii="Times New Roman" w:hAnsi="Times New Roman" w:cs="Times New Roman"/>
          <w:lang w:val="en-US"/>
        </w:rPr>
        <w:t xml:space="preserve"> (only in German)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4087" w14:textId="77777777" w:rsidR="00AE17E7" w:rsidRDefault="00AE17E7" w:rsidP="00AE17E7">
    <w:pPr>
      <w:pStyle w:val="En-tte"/>
      <w:jc w:val="right"/>
    </w:pPr>
    <w:r w:rsidRPr="00AE17E7">
      <w:rPr>
        <w:noProof/>
        <w:lang w:val="fr-FR" w:eastAsia="fr-FR"/>
      </w:rPr>
      <w:drawing>
        <wp:anchor distT="0" distB="0" distL="114300" distR="114300" simplePos="0" relativeHeight="251658240" behindDoc="0" locked="0" layoutInCell="1" allowOverlap="1" wp14:anchorId="3AF855B3" wp14:editId="63FC89D2">
          <wp:simplePos x="0" y="0"/>
          <wp:positionH relativeFrom="margin">
            <wp:align>left</wp:align>
          </wp:positionH>
          <wp:positionV relativeFrom="margin">
            <wp:posOffset>-831272</wp:posOffset>
          </wp:positionV>
          <wp:extent cx="2160905" cy="404495"/>
          <wp:effectExtent l="0" t="0" r="0" b="0"/>
          <wp:wrapSquare wrapText="bothSides"/>
          <wp:docPr id="2" name="Grafik 2" descr="C:\Users\WodrigSt\AppData\Local\Temp\Rar$DIa12228.637\HH_Sonder-Logo_4C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drigSt\AppData\Local\Temp\Rar$DIa12228.637\HH_Sonder-Logo_4C_pos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905"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1E3">
      <w:rPr>
        <w:noProof/>
        <w:lang w:val="fr-FR" w:eastAsia="fr-FR"/>
      </w:rPr>
      <w:drawing>
        <wp:inline distT="0" distB="0" distL="0" distR="0" wp14:anchorId="6A40164D" wp14:editId="37A48015">
          <wp:extent cx="1638000" cy="1170000"/>
          <wp:effectExtent l="0" t="0" r="635" b="0"/>
          <wp:docPr id="1" name="Grafik 1" descr="C:\Users\WodrigSt\AppData\Local\Temp\Rar$DIa3416.39005\MOLOC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drigSt\AppData\Local\Temp\Rar$DIa3416.39005\MOLOC_EU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117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833E18"/>
    <w:multiLevelType w:val="hybridMultilevel"/>
    <w:tmpl w:val="6212C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AE0736"/>
    <w:multiLevelType w:val="hybridMultilevel"/>
    <w:tmpl w:val="980C8726"/>
    <w:lvl w:ilvl="0" w:tplc="90FC83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270150"/>
    <w:multiLevelType w:val="hybridMultilevel"/>
    <w:tmpl w:val="4B486D76"/>
    <w:lvl w:ilvl="0" w:tplc="155A74DA">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BB22EE"/>
    <w:multiLevelType w:val="hybridMultilevel"/>
    <w:tmpl w:val="141CDAD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E7"/>
    <w:rsid w:val="00002111"/>
    <w:rsid w:val="000855FF"/>
    <w:rsid w:val="0010109A"/>
    <w:rsid w:val="002830EC"/>
    <w:rsid w:val="003E5820"/>
    <w:rsid w:val="004D049C"/>
    <w:rsid w:val="005067EF"/>
    <w:rsid w:val="00523AEB"/>
    <w:rsid w:val="00610B8D"/>
    <w:rsid w:val="007857C3"/>
    <w:rsid w:val="00802779"/>
    <w:rsid w:val="008D2C85"/>
    <w:rsid w:val="008D4738"/>
    <w:rsid w:val="008E38C5"/>
    <w:rsid w:val="00904DEE"/>
    <w:rsid w:val="00AE17E7"/>
    <w:rsid w:val="00B4519A"/>
    <w:rsid w:val="00B8499B"/>
    <w:rsid w:val="00B9078F"/>
    <w:rsid w:val="00BD0965"/>
    <w:rsid w:val="00C256A2"/>
    <w:rsid w:val="00D2552C"/>
    <w:rsid w:val="00D365E4"/>
    <w:rsid w:val="00D9442E"/>
    <w:rsid w:val="00DA65EF"/>
    <w:rsid w:val="00DC4FFA"/>
    <w:rsid w:val="00DD6E34"/>
    <w:rsid w:val="00EB3160"/>
    <w:rsid w:val="00EE5F56"/>
    <w:rsid w:val="00F420D1"/>
    <w:rsid w:val="00FA69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E17E7"/>
    <w:rPr>
      <w:color w:val="0000FF"/>
      <w:u w:val="single"/>
    </w:rPr>
  </w:style>
  <w:style w:type="paragraph" w:styleId="Notedebasdepage">
    <w:name w:val="footnote text"/>
    <w:aliases w:val="ESPON Footnote Text,Fußnote"/>
    <w:basedOn w:val="Normal"/>
    <w:link w:val="NotedebasdepageCar"/>
    <w:autoRedefine/>
    <w:uiPriority w:val="99"/>
    <w:rsid w:val="00AE17E7"/>
    <w:pPr>
      <w:spacing w:after="0" w:line="240" w:lineRule="auto"/>
      <w:jc w:val="both"/>
    </w:pPr>
    <w:rPr>
      <w:rFonts w:ascii="Arial" w:eastAsia="Times New Roman" w:hAnsi="Arial" w:cs="Arial"/>
      <w:sz w:val="18"/>
      <w:szCs w:val="18"/>
      <w:lang w:val="en-GB" w:eastAsia="en-US"/>
    </w:rPr>
  </w:style>
  <w:style w:type="character" w:customStyle="1" w:styleId="NotedebasdepageCar">
    <w:name w:val="Note de bas de page Car"/>
    <w:aliases w:val="ESPON Footnote Text Car,Fußnote Car"/>
    <w:basedOn w:val="Policepardfaut"/>
    <w:link w:val="Notedebasdepage"/>
    <w:uiPriority w:val="99"/>
    <w:rsid w:val="00AE17E7"/>
    <w:rPr>
      <w:rFonts w:ascii="Arial" w:eastAsia="Times New Roman" w:hAnsi="Arial" w:cs="Arial"/>
      <w:sz w:val="18"/>
      <w:szCs w:val="18"/>
      <w:lang w:val="en-GB" w:eastAsia="en-US"/>
    </w:rPr>
  </w:style>
  <w:style w:type="character" w:styleId="Appelnotedebasdep">
    <w:name w:val="footnote reference"/>
    <w:aliases w:val="ESPON Footnote No,Footnote"/>
    <w:uiPriority w:val="99"/>
    <w:rsid w:val="00AE17E7"/>
    <w:rPr>
      <w:vertAlign w:val="superscript"/>
    </w:rPr>
  </w:style>
  <w:style w:type="character" w:styleId="Marquedecommentaire">
    <w:name w:val="annotation reference"/>
    <w:uiPriority w:val="99"/>
    <w:semiHidden/>
    <w:rsid w:val="00AE17E7"/>
    <w:rPr>
      <w:sz w:val="16"/>
    </w:rPr>
  </w:style>
  <w:style w:type="paragraph" w:styleId="Commentaire">
    <w:name w:val="annotation text"/>
    <w:basedOn w:val="Normal"/>
    <w:link w:val="CommentaireCar"/>
    <w:rsid w:val="00AE17E7"/>
    <w:pPr>
      <w:spacing w:before="120" w:after="120" w:line="240" w:lineRule="auto"/>
      <w:ind w:firstLine="720"/>
      <w:jc w:val="both"/>
    </w:pPr>
    <w:rPr>
      <w:rFonts w:ascii="Arial" w:eastAsia="Times New Roman" w:hAnsi="Arial" w:cs="Times New Roman"/>
      <w:sz w:val="20"/>
      <w:szCs w:val="20"/>
      <w:lang w:val="en-GB" w:eastAsia="en-US"/>
    </w:rPr>
  </w:style>
  <w:style w:type="character" w:customStyle="1" w:styleId="CommentaireCar">
    <w:name w:val="Commentaire Car"/>
    <w:basedOn w:val="Policepardfaut"/>
    <w:link w:val="Commentaire"/>
    <w:rsid w:val="00AE17E7"/>
    <w:rPr>
      <w:rFonts w:ascii="Arial" w:eastAsia="Times New Roman" w:hAnsi="Arial" w:cs="Times New Roman"/>
      <w:sz w:val="20"/>
      <w:szCs w:val="20"/>
      <w:lang w:val="en-GB" w:eastAsia="en-US"/>
    </w:rPr>
  </w:style>
  <w:style w:type="paragraph" w:styleId="Textedebulles">
    <w:name w:val="Balloon Text"/>
    <w:basedOn w:val="Normal"/>
    <w:link w:val="TextedebullesCar"/>
    <w:uiPriority w:val="99"/>
    <w:semiHidden/>
    <w:unhideWhenUsed/>
    <w:rsid w:val="00AE17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17E7"/>
    <w:rPr>
      <w:rFonts w:ascii="Segoe UI" w:hAnsi="Segoe UI" w:cs="Segoe UI"/>
      <w:sz w:val="18"/>
      <w:szCs w:val="18"/>
    </w:rPr>
  </w:style>
  <w:style w:type="paragraph" w:styleId="En-tte">
    <w:name w:val="header"/>
    <w:basedOn w:val="Normal"/>
    <w:link w:val="En-tteCar"/>
    <w:uiPriority w:val="99"/>
    <w:unhideWhenUsed/>
    <w:rsid w:val="00AE17E7"/>
    <w:pPr>
      <w:tabs>
        <w:tab w:val="center" w:pos="4536"/>
        <w:tab w:val="right" w:pos="9072"/>
      </w:tabs>
      <w:spacing w:after="0" w:line="240" w:lineRule="auto"/>
    </w:pPr>
  </w:style>
  <w:style w:type="character" w:customStyle="1" w:styleId="En-tteCar">
    <w:name w:val="En-tête Car"/>
    <w:basedOn w:val="Policepardfaut"/>
    <w:link w:val="En-tte"/>
    <w:uiPriority w:val="99"/>
    <w:rsid w:val="00AE17E7"/>
  </w:style>
  <w:style w:type="paragraph" w:styleId="Pieddepage">
    <w:name w:val="footer"/>
    <w:basedOn w:val="Normal"/>
    <w:link w:val="PieddepageCar"/>
    <w:uiPriority w:val="99"/>
    <w:unhideWhenUsed/>
    <w:rsid w:val="00AE17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17E7"/>
  </w:style>
  <w:style w:type="paragraph" w:styleId="Paragraphedeliste">
    <w:name w:val="List Paragraph"/>
    <w:basedOn w:val="Normal"/>
    <w:uiPriority w:val="34"/>
    <w:qFormat/>
    <w:rsid w:val="007857C3"/>
    <w:pPr>
      <w:ind w:left="720"/>
      <w:contextualSpacing/>
    </w:pPr>
  </w:style>
  <w:style w:type="character" w:customStyle="1" w:styleId="UnresolvedMention">
    <w:name w:val="Unresolved Mention"/>
    <w:basedOn w:val="Policepardfaut"/>
    <w:uiPriority w:val="99"/>
    <w:semiHidden/>
    <w:unhideWhenUsed/>
    <w:rsid w:val="00DC4FFA"/>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002111"/>
    <w:pPr>
      <w:spacing w:before="0" w:after="160"/>
      <w:ind w:firstLine="0"/>
      <w:jc w:val="left"/>
    </w:pPr>
    <w:rPr>
      <w:rFonts w:asciiTheme="minorHAnsi" w:eastAsiaTheme="minorEastAsia" w:hAnsiTheme="minorHAnsi" w:cstheme="minorBidi"/>
      <w:b/>
      <w:bCs/>
      <w:lang w:val="de-DE" w:eastAsia="zh-CN"/>
    </w:rPr>
  </w:style>
  <w:style w:type="character" w:customStyle="1" w:styleId="ObjetducommentaireCar">
    <w:name w:val="Objet du commentaire Car"/>
    <w:basedOn w:val="CommentaireCar"/>
    <w:link w:val="Objetducommentaire"/>
    <w:uiPriority w:val="99"/>
    <w:semiHidden/>
    <w:rsid w:val="00002111"/>
    <w:rPr>
      <w:rFonts w:ascii="Arial" w:eastAsia="Times New Roman" w:hAnsi="Arial"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E17E7"/>
    <w:rPr>
      <w:color w:val="0000FF"/>
      <w:u w:val="single"/>
    </w:rPr>
  </w:style>
  <w:style w:type="paragraph" w:styleId="Notedebasdepage">
    <w:name w:val="footnote text"/>
    <w:aliases w:val="ESPON Footnote Text,Fußnote"/>
    <w:basedOn w:val="Normal"/>
    <w:link w:val="NotedebasdepageCar"/>
    <w:autoRedefine/>
    <w:uiPriority w:val="99"/>
    <w:rsid w:val="00AE17E7"/>
    <w:pPr>
      <w:spacing w:after="0" w:line="240" w:lineRule="auto"/>
      <w:jc w:val="both"/>
    </w:pPr>
    <w:rPr>
      <w:rFonts w:ascii="Arial" w:eastAsia="Times New Roman" w:hAnsi="Arial" w:cs="Arial"/>
      <w:sz w:val="18"/>
      <w:szCs w:val="18"/>
      <w:lang w:val="en-GB" w:eastAsia="en-US"/>
    </w:rPr>
  </w:style>
  <w:style w:type="character" w:customStyle="1" w:styleId="NotedebasdepageCar">
    <w:name w:val="Note de bas de page Car"/>
    <w:aliases w:val="ESPON Footnote Text Car,Fußnote Car"/>
    <w:basedOn w:val="Policepardfaut"/>
    <w:link w:val="Notedebasdepage"/>
    <w:uiPriority w:val="99"/>
    <w:rsid w:val="00AE17E7"/>
    <w:rPr>
      <w:rFonts w:ascii="Arial" w:eastAsia="Times New Roman" w:hAnsi="Arial" w:cs="Arial"/>
      <w:sz w:val="18"/>
      <w:szCs w:val="18"/>
      <w:lang w:val="en-GB" w:eastAsia="en-US"/>
    </w:rPr>
  </w:style>
  <w:style w:type="character" w:styleId="Appelnotedebasdep">
    <w:name w:val="footnote reference"/>
    <w:aliases w:val="ESPON Footnote No,Footnote"/>
    <w:uiPriority w:val="99"/>
    <w:rsid w:val="00AE17E7"/>
    <w:rPr>
      <w:vertAlign w:val="superscript"/>
    </w:rPr>
  </w:style>
  <w:style w:type="character" w:styleId="Marquedecommentaire">
    <w:name w:val="annotation reference"/>
    <w:uiPriority w:val="99"/>
    <w:semiHidden/>
    <w:rsid w:val="00AE17E7"/>
    <w:rPr>
      <w:sz w:val="16"/>
    </w:rPr>
  </w:style>
  <w:style w:type="paragraph" w:styleId="Commentaire">
    <w:name w:val="annotation text"/>
    <w:basedOn w:val="Normal"/>
    <w:link w:val="CommentaireCar"/>
    <w:rsid w:val="00AE17E7"/>
    <w:pPr>
      <w:spacing w:before="120" w:after="120" w:line="240" w:lineRule="auto"/>
      <w:ind w:firstLine="720"/>
      <w:jc w:val="both"/>
    </w:pPr>
    <w:rPr>
      <w:rFonts w:ascii="Arial" w:eastAsia="Times New Roman" w:hAnsi="Arial" w:cs="Times New Roman"/>
      <w:sz w:val="20"/>
      <w:szCs w:val="20"/>
      <w:lang w:val="en-GB" w:eastAsia="en-US"/>
    </w:rPr>
  </w:style>
  <w:style w:type="character" w:customStyle="1" w:styleId="CommentaireCar">
    <w:name w:val="Commentaire Car"/>
    <w:basedOn w:val="Policepardfaut"/>
    <w:link w:val="Commentaire"/>
    <w:rsid w:val="00AE17E7"/>
    <w:rPr>
      <w:rFonts w:ascii="Arial" w:eastAsia="Times New Roman" w:hAnsi="Arial" w:cs="Times New Roman"/>
      <w:sz w:val="20"/>
      <w:szCs w:val="20"/>
      <w:lang w:val="en-GB" w:eastAsia="en-US"/>
    </w:rPr>
  </w:style>
  <w:style w:type="paragraph" w:styleId="Textedebulles">
    <w:name w:val="Balloon Text"/>
    <w:basedOn w:val="Normal"/>
    <w:link w:val="TextedebullesCar"/>
    <w:uiPriority w:val="99"/>
    <w:semiHidden/>
    <w:unhideWhenUsed/>
    <w:rsid w:val="00AE17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17E7"/>
    <w:rPr>
      <w:rFonts w:ascii="Segoe UI" w:hAnsi="Segoe UI" w:cs="Segoe UI"/>
      <w:sz w:val="18"/>
      <w:szCs w:val="18"/>
    </w:rPr>
  </w:style>
  <w:style w:type="paragraph" w:styleId="En-tte">
    <w:name w:val="header"/>
    <w:basedOn w:val="Normal"/>
    <w:link w:val="En-tteCar"/>
    <w:uiPriority w:val="99"/>
    <w:unhideWhenUsed/>
    <w:rsid w:val="00AE17E7"/>
    <w:pPr>
      <w:tabs>
        <w:tab w:val="center" w:pos="4536"/>
        <w:tab w:val="right" w:pos="9072"/>
      </w:tabs>
      <w:spacing w:after="0" w:line="240" w:lineRule="auto"/>
    </w:pPr>
  </w:style>
  <w:style w:type="character" w:customStyle="1" w:styleId="En-tteCar">
    <w:name w:val="En-tête Car"/>
    <w:basedOn w:val="Policepardfaut"/>
    <w:link w:val="En-tte"/>
    <w:uiPriority w:val="99"/>
    <w:rsid w:val="00AE17E7"/>
  </w:style>
  <w:style w:type="paragraph" w:styleId="Pieddepage">
    <w:name w:val="footer"/>
    <w:basedOn w:val="Normal"/>
    <w:link w:val="PieddepageCar"/>
    <w:uiPriority w:val="99"/>
    <w:unhideWhenUsed/>
    <w:rsid w:val="00AE17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17E7"/>
  </w:style>
  <w:style w:type="paragraph" w:styleId="Paragraphedeliste">
    <w:name w:val="List Paragraph"/>
    <w:basedOn w:val="Normal"/>
    <w:uiPriority w:val="34"/>
    <w:qFormat/>
    <w:rsid w:val="007857C3"/>
    <w:pPr>
      <w:ind w:left="720"/>
      <w:contextualSpacing/>
    </w:pPr>
  </w:style>
  <w:style w:type="character" w:customStyle="1" w:styleId="UnresolvedMention">
    <w:name w:val="Unresolved Mention"/>
    <w:basedOn w:val="Policepardfaut"/>
    <w:uiPriority w:val="99"/>
    <w:semiHidden/>
    <w:unhideWhenUsed/>
    <w:rsid w:val="00DC4FFA"/>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002111"/>
    <w:pPr>
      <w:spacing w:before="0" w:after="160"/>
      <w:ind w:firstLine="0"/>
      <w:jc w:val="left"/>
    </w:pPr>
    <w:rPr>
      <w:rFonts w:asciiTheme="minorHAnsi" w:eastAsiaTheme="minorEastAsia" w:hAnsiTheme="minorHAnsi" w:cstheme="minorBidi"/>
      <w:b/>
      <w:bCs/>
      <w:lang w:val="de-DE" w:eastAsia="zh-CN"/>
    </w:rPr>
  </w:style>
  <w:style w:type="character" w:customStyle="1" w:styleId="ObjetducommentaireCar">
    <w:name w:val="Objet du commentaire Car"/>
    <w:basedOn w:val="CommentaireCar"/>
    <w:link w:val="Objetducommentaire"/>
    <w:uiPriority w:val="99"/>
    <w:semiHidden/>
    <w:rsid w:val="00002111"/>
    <w:rPr>
      <w:rFonts w:ascii="Arial" w:eastAsia="Times New Roman" w:hAnsi="Arial"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limaschutz.de/en"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nterregeurope.eu/policylearning/good-practices/item/2914/sustainable-housing-centre/" TargetMode="External"/><Relationship Id="rId2" Type="http://schemas.openxmlformats.org/officeDocument/2006/relationships/hyperlink" Target="https://www.hamburg.de/contentblob/9051304/754a498fcf4e4bbf9516e1f9a99e2bfe/data/d-21-2521-hamburg-climate-plan.pdf" TargetMode="External"/><Relationship Id="rId1" Type="http://schemas.openxmlformats.org/officeDocument/2006/relationships/hyperlink" Target="https://ec.europa.eu/regional_policy/en/atlas/programmes/2014-2020/Germany/2014de16rfop006" TargetMode="External"/><Relationship Id="rId4" Type="http://schemas.openxmlformats.org/officeDocument/2006/relationships/hyperlink" Target="https://www.hamburg.de/contentblob/13287332/bc25a62e559c42bfaae795775ef1ab4e/data/d-erste-fortschreibung-hamburger-klimapl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6228-06D8-4A0C-BCC4-49146490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11814</Characters>
  <Application>Microsoft Office Word</Application>
  <DocSecurity>0</DocSecurity>
  <Lines>98</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Wodrig, Stefanie</dc:creator>
  <cp:lastModifiedBy>Ville de Lille</cp:lastModifiedBy>
  <cp:revision>2</cp:revision>
  <cp:lastPrinted>2019-12-15T11:17:00Z</cp:lastPrinted>
  <dcterms:created xsi:type="dcterms:W3CDTF">2019-12-20T15:29:00Z</dcterms:created>
  <dcterms:modified xsi:type="dcterms:W3CDTF">2019-12-20T15:29:00Z</dcterms:modified>
</cp:coreProperties>
</file>