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C05C" w14:textId="77777777" w:rsidR="008065B8" w:rsidRDefault="008065B8"/>
    <w:p w14:paraId="62586A74" w14:textId="3458C7CB" w:rsidR="00192E1F" w:rsidRPr="00192E1F" w:rsidRDefault="00192E1F" w:rsidP="00192E1F">
      <w:pPr>
        <w:jc w:val="right"/>
        <w:rPr>
          <w:rStyle w:val="Forte"/>
          <w:rFonts w:asciiTheme="majorHAnsi" w:hAnsiTheme="majorHAnsi" w:cstheme="majorHAnsi"/>
          <w:b w:val="0"/>
          <w:sz w:val="24"/>
          <w:szCs w:val="24"/>
          <w:lang w:val="en-GB"/>
        </w:rPr>
      </w:pPr>
      <w:r>
        <w:rPr>
          <w:rStyle w:val="Forte"/>
          <w:rFonts w:asciiTheme="majorHAnsi" w:hAnsiTheme="majorHAnsi" w:cstheme="majorHAnsi"/>
          <w:sz w:val="24"/>
          <w:szCs w:val="24"/>
          <w:lang w:val="en-GB"/>
        </w:rPr>
        <w:t xml:space="preserve">Faro, </w:t>
      </w:r>
      <w:r w:rsidR="003944B3">
        <w:rPr>
          <w:rStyle w:val="Forte"/>
          <w:rFonts w:asciiTheme="majorHAnsi" w:hAnsiTheme="majorHAnsi" w:cstheme="majorHAnsi"/>
          <w:sz w:val="24"/>
          <w:szCs w:val="24"/>
          <w:lang w:val="en-GB"/>
        </w:rPr>
        <w:t>12</w:t>
      </w:r>
      <w:r w:rsidRPr="00192E1F">
        <w:rPr>
          <w:rStyle w:val="Forte"/>
          <w:rFonts w:asciiTheme="majorHAnsi" w:hAnsiTheme="majorHAnsi" w:cstheme="majorHAnsi"/>
          <w:sz w:val="24"/>
          <w:szCs w:val="24"/>
          <w:lang w:val="en-GB"/>
        </w:rPr>
        <w:t>.2019</w:t>
      </w:r>
    </w:p>
    <w:p w14:paraId="74F8C698" w14:textId="77777777" w:rsidR="00192E1F" w:rsidRPr="00192E1F" w:rsidRDefault="00192E1F" w:rsidP="00192E1F">
      <w:pPr>
        <w:jc w:val="both"/>
        <w:rPr>
          <w:rStyle w:val="Forte"/>
          <w:rFonts w:asciiTheme="majorHAnsi" w:hAnsiTheme="majorHAnsi" w:cstheme="majorHAnsi"/>
          <w:b w:val="0"/>
          <w:sz w:val="24"/>
          <w:szCs w:val="24"/>
          <w:lang w:val="en-GB"/>
        </w:rPr>
      </w:pPr>
    </w:p>
    <w:p w14:paraId="77CC9467" w14:textId="77777777" w:rsidR="003944B3" w:rsidRPr="003944B3" w:rsidRDefault="00192E1F" w:rsidP="003944B3">
      <w:pPr>
        <w:pStyle w:val="Cabealho1"/>
        <w:rPr>
          <w:sz w:val="40"/>
          <w:lang w:val="en-GB"/>
        </w:rPr>
      </w:pPr>
      <w:r w:rsidRPr="003944B3">
        <w:rPr>
          <w:sz w:val="40"/>
          <w:lang w:val="en-GB"/>
        </w:rPr>
        <w:t xml:space="preserve">INTRA </w:t>
      </w:r>
    </w:p>
    <w:p w14:paraId="06E7A8FD" w14:textId="4A0F9A7E" w:rsidR="00192E1F" w:rsidRPr="00192E1F" w:rsidRDefault="003944B3" w:rsidP="003944B3">
      <w:pPr>
        <w:pStyle w:val="Cabealho2"/>
        <w:rPr>
          <w:lang w:val="en-GB"/>
        </w:rPr>
      </w:pPr>
      <w:r w:rsidRPr="003944B3">
        <w:rPr>
          <w:lang w:val="en-GB"/>
        </w:rPr>
        <w:t xml:space="preserve">Algarve enters the European </w:t>
      </w:r>
      <w:proofErr w:type="spellStart"/>
      <w:r w:rsidRPr="003944B3">
        <w:rPr>
          <w:lang w:val="en-GB"/>
        </w:rPr>
        <w:t>catalog</w:t>
      </w:r>
      <w:proofErr w:type="spellEnd"/>
      <w:r w:rsidRPr="003944B3">
        <w:rPr>
          <w:lang w:val="en-GB"/>
        </w:rPr>
        <w:t xml:space="preserve"> of Digital Innovation Hubs</w:t>
      </w:r>
      <w:r>
        <w:rPr>
          <w:lang w:val="en-GB"/>
        </w:rPr>
        <w:t xml:space="preserve"> </w:t>
      </w:r>
    </w:p>
    <w:p w14:paraId="004A9774" w14:textId="77777777" w:rsidR="00192E1F" w:rsidRPr="00192E1F" w:rsidRDefault="00192E1F" w:rsidP="00192E1F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4739B81B" w14:textId="4CF5917C" w:rsid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  <w:r w:rsidRPr="003944B3">
        <w:rPr>
          <w:rFonts w:asciiTheme="majorHAnsi" w:hAnsiTheme="majorHAnsi" w:cstheme="majorHAnsi"/>
          <w:lang w:val="en-GB"/>
        </w:rPr>
        <w:t>The Algarve STP – Systems and Technology Partnership Association took over, at the end of November, one of the four Digital Innovation Hubs (DIH) recognized in Portugal.</w:t>
      </w:r>
    </w:p>
    <w:p w14:paraId="03DB1A9E" w14:textId="77777777" w:rsidR="003944B3" w:rsidRP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</w:p>
    <w:p w14:paraId="5BFF80D6" w14:textId="77777777" w:rsid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  <w:r w:rsidRPr="003944B3">
        <w:rPr>
          <w:rFonts w:asciiTheme="majorHAnsi" w:hAnsiTheme="majorHAnsi" w:cstheme="majorHAnsi"/>
          <w:lang w:val="en-GB"/>
        </w:rPr>
        <w:t xml:space="preserve">The application was submitted with the acronym Algarve Smart Destination DIH and the European network of Digital Innovation Hubs approved it with the attribution of </w:t>
      </w:r>
      <w:proofErr w:type="gramStart"/>
      <w:r w:rsidRPr="003944B3">
        <w:rPr>
          <w:rFonts w:asciiTheme="majorHAnsi" w:hAnsiTheme="majorHAnsi" w:cstheme="majorHAnsi"/>
          <w:lang w:val="en-GB"/>
        </w:rPr>
        <w:t>'fully operational'</w:t>
      </w:r>
      <w:proofErr w:type="gramEnd"/>
      <w:r w:rsidRPr="003944B3">
        <w:rPr>
          <w:rFonts w:asciiTheme="majorHAnsi" w:hAnsiTheme="majorHAnsi" w:cstheme="majorHAnsi"/>
          <w:lang w:val="en-GB"/>
        </w:rPr>
        <w:t>.</w:t>
      </w:r>
      <w:r>
        <w:rPr>
          <w:rFonts w:asciiTheme="majorHAnsi" w:hAnsiTheme="majorHAnsi" w:cstheme="majorHAnsi"/>
          <w:lang w:val="en-GB"/>
        </w:rPr>
        <w:t xml:space="preserve"> </w:t>
      </w:r>
    </w:p>
    <w:p w14:paraId="0499EBF9" w14:textId="77777777" w:rsid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More information at:  </w:t>
      </w:r>
    </w:p>
    <w:p w14:paraId="47752E87" w14:textId="73FE79F7" w:rsidR="003944B3" w:rsidRPr="003944B3" w:rsidRDefault="003944B3" w:rsidP="003944B3">
      <w:pPr>
        <w:jc w:val="both"/>
        <w:rPr>
          <w:rFonts w:asciiTheme="majorHAnsi" w:hAnsiTheme="majorHAnsi" w:cstheme="majorHAnsi"/>
          <w:sz w:val="20"/>
          <w:lang w:val="en-GB"/>
        </w:rPr>
      </w:pPr>
      <w:hyperlink r:id="rId7" w:history="1">
        <w:r w:rsidRPr="003944B3">
          <w:rPr>
            <w:rStyle w:val="Hiperligao"/>
            <w:rFonts w:asciiTheme="majorHAnsi" w:hAnsiTheme="majorHAnsi" w:cstheme="majorHAnsi"/>
            <w:sz w:val="20"/>
          </w:rPr>
          <w:t>https://s3platform.jrc.ec.europa.eu/digital-innovation-hubs-tool/-/dih/16876/view</w:t>
        </w:r>
      </w:hyperlink>
      <w:r w:rsidRPr="003944B3">
        <w:rPr>
          <w:rFonts w:asciiTheme="majorHAnsi" w:hAnsiTheme="majorHAnsi" w:cstheme="majorHAnsi"/>
          <w:sz w:val="20"/>
        </w:rPr>
        <w:t xml:space="preserve"> </w:t>
      </w:r>
    </w:p>
    <w:p w14:paraId="0B2400F7" w14:textId="77777777" w:rsidR="003944B3" w:rsidRP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</w:p>
    <w:p w14:paraId="3AD08B8D" w14:textId="77777777" w:rsidR="003944B3" w:rsidRP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  <w:r w:rsidRPr="003944B3">
        <w:rPr>
          <w:rFonts w:asciiTheme="majorHAnsi" w:hAnsiTheme="majorHAnsi" w:cstheme="majorHAnsi"/>
          <w:lang w:val="en-GB"/>
        </w:rPr>
        <w:t xml:space="preserve">Algarve Smart Destination (DIH) </w:t>
      </w:r>
      <w:proofErr w:type="gramStart"/>
      <w:r w:rsidRPr="003944B3">
        <w:rPr>
          <w:rFonts w:asciiTheme="majorHAnsi" w:hAnsiTheme="majorHAnsi" w:cstheme="majorHAnsi"/>
          <w:lang w:val="en-GB"/>
        </w:rPr>
        <w:t>is formed</w:t>
      </w:r>
      <w:proofErr w:type="gramEnd"/>
      <w:r w:rsidRPr="003944B3">
        <w:rPr>
          <w:rFonts w:asciiTheme="majorHAnsi" w:hAnsiTheme="majorHAnsi" w:cstheme="majorHAnsi"/>
          <w:lang w:val="en-GB"/>
        </w:rPr>
        <w:t xml:space="preserve"> by an informal network, led by ASTP, which has, as partners, public and private entities, such as the University of Algarve, </w:t>
      </w:r>
      <w:proofErr w:type="spellStart"/>
      <w:r w:rsidRPr="003944B3">
        <w:rPr>
          <w:rFonts w:asciiTheme="majorHAnsi" w:hAnsiTheme="majorHAnsi" w:cstheme="majorHAnsi"/>
          <w:lang w:val="en-GB"/>
        </w:rPr>
        <w:t>Fraunhofer</w:t>
      </w:r>
      <w:proofErr w:type="spellEnd"/>
      <w:r w:rsidRPr="003944B3">
        <w:rPr>
          <w:rFonts w:asciiTheme="majorHAnsi" w:hAnsiTheme="majorHAnsi" w:cstheme="majorHAnsi"/>
          <w:lang w:val="en-GB"/>
        </w:rPr>
        <w:t xml:space="preserve"> Portugal, Altice Labs, Algarve Evolution Association and several technology companies based in the Algarve.</w:t>
      </w:r>
    </w:p>
    <w:p w14:paraId="53569C91" w14:textId="77777777" w:rsid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</w:p>
    <w:p w14:paraId="2B86C99C" w14:textId="66A57B03" w:rsidR="003944B3" w:rsidRP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  <w:r w:rsidRPr="003944B3">
        <w:rPr>
          <w:rFonts w:asciiTheme="majorHAnsi" w:hAnsiTheme="majorHAnsi" w:cstheme="majorHAnsi"/>
          <w:lang w:val="en-GB"/>
        </w:rPr>
        <w:t xml:space="preserve">In 2016, the European Union launched the Digital Single Market package program to stimulate investments in the digitization of the economy and to create </w:t>
      </w:r>
      <w:r w:rsidRPr="003944B3">
        <w:rPr>
          <w:rFonts w:asciiTheme="majorHAnsi" w:hAnsiTheme="majorHAnsi" w:cstheme="majorHAnsi"/>
          <w:lang w:val="en-GB"/>
        </w:rPr>
        <w:t>favourable</w:t>
      </w:r>
      <w:r w:rsidRPr="003944B3">
        <w:rPr>
          <w:rFonts w:asciiTheme="majorHAnsi" w:hAnsiTheme="majorHAnsi" w:cstheme="majorHAnsi"/>
          <w:lang w:val="en-GB"/>
        </w:rPr>
        <w:t xml:space="preserve"> conditions for a digital revolution.</w:t>
      </w:r>
    </w:p>
    <w:p w14:paraId="02E18D2D" w14:textId="7733A1EF" w:rsid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  <w:r w:rsidRPr="003944B3">
        <w:rPr>
          <w:rFonts w:asciiTheme="majorHAnsi" w:hAnsiTheme="majorHAnsi" w:cstheme="majorHAnsi"/>
          <w:lang w:val="en-GB"/>
        </w:rPr>
        <w:t>One of the fundamental axes for the digitization of European industry is the developm</w:t>
      </w:r>
      <w:r w:rsidR="00122FF0">
        <w:rPr>
          <w:rFonts w:asciiTheme="majorHAnsi" w:hAnsiTheme="majorHAnsi" w:cstheme="majorHAnsi"/>
          <w:lang w:val="en-GB"/>
        </w:rPr>
        <w:t>ent of collaborative activities. W</w:t>
      </w:r>
      <w:r w:rsidRPr="003944B3">
        <w:rPr>
          <w:rFonts w:asciiTheme="majorHAnsi" w:hAnsiTheme="majorHAnsi" w:cstheme="majorHAnsi"/>
          <w:lang w:val="en-GB"/>
        </w:rPr>
        <w:t xml:space="preserve">ith the emergence of </w:t>
      </w:r>
      <w:r>
        <w:rPr>
          <w:rFonts w:asciiTheme="majorHAnsi" w:hAnsiTheme="majorHAnsi" w:cstheme="majorHAnsi"/>
          <w:lang w:val="en-GB"/>
        </w:rPr>
        <w:t>DIH</w:t>
      </w:r>
      <w:r w:rsidRPr="003944B3">
        <w:rPr>
          <w:rFonts w:asciiTheme="majorHAnsi" w:hAnsiTheme="majorHAnsi" w:cstheme="majorHAnsi"/>
          <w:lang w:val="en-GB"/>
        </w:rPr>
        <w:t xml:space="preserve"> one-stop-shop, </w:t>
      </w:r>
      <w:r w:rsidR="00122FF0">
        <w:rPr>
          <w:rFonts w:asciiTheme="majorHAnsi" w:hAnsiTheme="majorHAnsi" w:cstheme="majorHAnsi"/>
          <w:lang w:val="en-GB"/>
        </w:rPr>
        <w:t>the aim is to help</w:t>
      </w:r>
      <w:r w:rsidRPr="003944B3">
        <w:rPr>
          <w:rFonts w:asciiTheme="majorHAnsi" w:hAnsiTheme="majorHAnsi" w:cstheme="majorHAnsi"/>
          <w:lang w:val="en-GB"/>
        </w:rPr>
        <w:t xml:space="preserve"> companies to be more competitive in </w:t>
      </w:r>
      <w:r w:rsidR="00122FF0">
        <w:rPr>
          <w:rFonts w:asciiTheme="majorHAnsi" w:hAnsiTheme="majorHAnsi" w:cstheme="majorHAnsi"/>
          <w:lang w:val="en-GB"/>
        </w:rPr>
        <w:t xml:space="preserve">developing new processes, products, and </w:t>
      </w:r>
      <w:r w:rsidRPr="003944B3">
        <w:rPr>
          <w:rFonts w:asciiTheme="majorHAnsi" w:hAnsiTheme="majorHAnsi" w:cstheme="majorHAnsi"/>
          <w:lang w:val="en-GB"/>
        </w:rPr>
        <w:t>services using digital technologies.</w:t>
      </w:r>
    </w:p>
    <w:p w14:paraId="5D9D7820" w14:textId="77777777" w:rsidR="003944B3" w:rsidRP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</w:p>
    <w:p w14:paraId="518BF74C" w14:textId="1E0F1CE6" w:rsid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A DIH </w:t>
      </w:r>
      <w:r w:rsidRPr="003944B3">
        <w:rPr>
          <w:rFonts w:asciiTheme="majorHAnsi" w:hAnsiTheme="majorHAnsi" w:cstheme="majorHAnsi"/>
          <w:lang w:val="en-GB"/>
        </w:rPr>
        <w:t xml:space="preserve">is a </w:t>
      </w:r>
      <w:proofErr w:type="spellStart"/>
      <w:r w:rsidRPr="003944B3">
        <w:rPr>
          <w:rFonts w:asciiTheme="majorHAnsi" w:hAnsiTheme="majorHAnsi" w:cstheme="majorHAnsi"/>
          <w:lang w:val="en-GB"/>
        </w:rPr>
        <w:t>multipartner</w:t>
      </w:r>
      <w:proofErr w:type="spellEnd"/>
      <w:r w:rsidRPr="003944B3">
        <w:rPr>
          <w:rFonts w:asciiTheme="majorHAnsi" w:hAnsiTheme="majorHAnsi" w:cstheme="majorHAnsi"/>
          <w:lang w:val="en-GB"/>
        </w:rPr>
        <w:t xml:space="preserve"> cooperation that includes various stakeholders such as universities, industry associations, private companies and research </w:t>
      </w:r>
      <w:r w:rsidR="00122FF0" w:rsidRPr="003944B3">
        <w:rPr>
          <w:rFonts w:asciiTheme="majorHAnsi" w:hAnsiTheme="majorHAnsi" w:cstheme="majorHAnsi"/>
          <w:lang w:val="en-GB"/>
        </w:rPr>
        <w:t>centres</w:t>
      </w:r>
      <w:r w:rsidRPr="003944B3">
        <w:rPr>
          <w:rFonts w:asciiTheme="majorHAnsi" w:hAnsiTheme="majorHAnsi" w:cstheme="majorHAnsi"/>
          <w:lang w:val="en-GB"/>
        </w:rPr>
        <w:t>, with links to service</w:t>
      </w:r>
      <w:r w:rsidR="00122FF0">
        <w:rPr>
          <w:rFonts w:asciiTheme="majorHAnsi" w:hAnsiTheme="majorHAnsi" w:cstheme="majorHAnsi"/>
          <w:lang w:val="en-GB"/>
        </w:rPr>
        <w:t xml:space="preserve"> providers outside the region, attracting and gathering new and complementary </w:t>
      </w:r>
      <w:r w:rsidRPr="003944B3">
        <w:rPr>
          <w:rFonts w:asciiTheme="majorHAnsi" w:hAnsiTheme="majorHAnsi" w:cstheme="majorHAnsi"/>
          <w:lang w:val="en-GB"/>
        </w:rPr>
        <w:t xml:space="preserve">competence </w:t>
      </w:r>
      <w:r w:rsidR="00122FF0">
        <w:rPr>
          <w:rFonts w:asciiTheme="majorHAnsi" w:hAnsiTheme="majorHAnsi" w:cstheme="majorHAnsi"/>
          <w:lang w:val="en-GB"/>
        </w:rPr>
        <w:t>for the</w:t>
      </w:r>
      <w:r w:rsidRPr="003944B3">
        <w:rPr>
          <w:rFonts w:asciiTheme="majorHAnsi" w:hAnsiTheme="majorHAnsi" w:cstheme="majorHAnsi"/>
          <w:lang w:val="en-GB"/>
        </w:rPr>
        <w:t xml:space="preserve"> territory.</w:t>
      </w:r>
    </w:p>
    <w:p w14:paraId="32035C66" w14:textId="7C96D11B" w:rsid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  <w:r w:rsidRPr="003944B3">
        <w:rPr>
          <w:rFonts w:asciiTheme="majorHAnsi" w:hAnsiTheme="majorHAnsi" w:cstheme="majorHAnsi"/>
          <w:lang w:val="en-GB"/>
        </w:rPr>
        <w:t xml:space="preserve">The European Union </w:t>
      </w:r>
      <w:proofErr w:type="gramStart"/>
      <w:r w:rsidR="00122FF0">
        <w:rPr>
          <w:rFonts w:asciiTheme="majorHAnsi" w:hAnsiTheme="majorHAnsi" w:cstheme="majorHAnsi"/>
          <w:lang w:val="en-GB"/>
        </w:rPr>
        <w:t>is expected</w:t>
      </w:r>
      <w:proofErr w:type="gramEnd"/>
      <w:r w:rsidR="00122FF0">
        <w:rPr>
          <w:rFonts w:asciiTheme="majorHAnsi" w:hAnsiTheme="majorHAnsi" w:cstheme="majorHAnsi"/>
          <w:lang w:val="en-GB"/>
        </w:rPr>
        <w:t xml:space="preserve"> to </w:t>
      </w:r>
      <w:r w:rsidRPr="003944B3">
        <w:rPr>
          <w:rFonts w:asciiTheme="majorHAnsi" w:hAnsiTheme="majorHAnsi" w:cstheme="majorHAnsi"/>
          <w:lang w:val="en-GB"/>
        </w:rPr>
        <w:t xml:space="preserve">fund </w:t>
      </w:r>
      <w:r w:rsidR="00122FF0">
        <w:rPr>
          <w:rFonts w:asciiTheme="majorHAnsi" w:hAnsiTheme="majorHAnsi" w:cstheme="majorHAnsi"/>
          <w:lang w:val="en-GB"/>
        </w:rPr>
        <w:t>DIHs</w:t>
      </w:r>
      <w:r w:rsidRPr="003944B3">
        <w:rPr>
          <w:rFonts w:asciiTheme="majorHAnsi" w:hAnsiTheme="majorHAnsi" w:cstheme="majorHAnsi"/>
          <w:lang w:val="en-GB"/>
        </w:rPr>
        <w:t xml:space="preserve"> with € 500 million over the next five years</w:t>
      </w:r>
      <w:r w:rsidR="00122FF0">
        <w:rPr>
          <w:rFonts w:asciiTheme="majorHAnsi" w:hAnsiTheme="majorHAnsi" w:cstheme="majorHAnsi"/>
          <w:lang w:val="en-GB"/>
        </w:rPr>
        <w:t>,</w:t>
      </w:r>
      <w:r w:rsidRPr="003944B3">
        <w:rPr>
          <w:rFonts w:asciiTheme="majorHAnsi" w:hAnsiTheme="majorHAnsi" w:cstheme="majorHAnsi"/>
          <w:lang w:val="en-GB"/>
        </w:rPr>
        <w:t xml:space="preserve"> with funds from the Horizon 2020 program.</w:t>
      </w:r>
      <w:r w:rsidR="00122FF0">
        <w:rPr>
          <w:rFonts w:asciiTheme="majorHAnsi" w:hAnsiTheme="majorHAnsi" w:cstheme="majorHAnsi"/>
          <w:lang w:val="en-GB"/>
        </w:rPr>
        <w:t xml:space="preserve"> </w:t>
      </w:r>
      <w:r w:rsidRPr="003944B3">
        <w:rPr>
          <w:rFonts w:asciiTheme="majorHAnsi" w:hAnsiTheme="majorHAnsi" w:cstheme="majorHAnsi"/>
          <w:lang w:val="en-GB"/>
        </w:rPr>
        <w:t>The</w:t>
      </w:r>
      <w:r w:rsidR="00122FF0">
        <w:rPr>
          <w:rFonts w:asciiTheme="majorHAnsi" w:hAnsiTheme="majorHAnsi" w:cstheme="majorHAnsi"/>
          <w:lang w:val="en-GB"/>
        </w:rPr>
        <w:t xml:space="preserve"> program aims to have DIH </w:t>
      </w:r>
      <w:r w:rsidRPr="003944B3">
        <w:rPr>
          <w:rFonts w:asciiTheme="majorHAnsi" w:hAnsiTheme="majorHAnsi" w:cstheme="majorHAnsi"/>
          <w:lang w:val="en-GB"/>
        </w:rPr>
        <w:t xml:space="preserve">in </w:t>
      </w:r>
      <w:r w:rsidR="00122FF0">
        <w:rPr>
          <w:rFonts w:asciiTheme="majorHAnsi" w:hAnsiTheme="majorHAnsi" w:cstheme="majorHAnsi"/>
          <w:lang w:val="en-GB"/>
        </w:rPr>
        <w:t xml:space="preserve">all </w:t>
      </w:r>
      <w:r w:rsidR="00122FF0" w:rsidRPr="003944B3">
        <w:rPr>
          <w:rFonts w:asciiTheme="majorHAnsi" w:hAnsiTheme="majorHAnsi" w:cstheme="majorHAnsi"/>
          <w:lang w:val="en-GB"/>
        </w:rPr>
        <w:t>Europe</w:t>
      </w:r>
      <w:r w:rsidR="00122FF0">
        <w:rPr>
          <w:rFonts w:asciiTheme="majorHAnsi" w:hAnsiTheme="majorHAnsi" w:cstheme="majorHAnsi"/>
          <w:lang w:val="en-GB"/>
        </w:rPr>
        <w:t>an</w:t>
      </w:r>
      <w:r w:rsidRPr="003944B3">
        <w:rPr>
          <w:rFonts w:asciiTheme="majorHAnsi" w:hAnsiTheme="majorHAnsi" w:cstheme="majorHAnsi"/>
          <w:lang w:val="en-GB"/>
        </w:rPr>
        <w:t xml:space="preserve"> region</w:t>
      </w:r>
      <w:r w:rsidR="00122FF0">
        <w:rPr>
          <w:rFonts w:asciiTheme="majorHAnsi" w:hAnsiTheme="majorHAnsi" w:cstheme="majorHAnsi"/>
          <w:lang w:val="en-GB"/>
        </w:rPr>
        <w:t>s, in order t</w:t>
      </w:r>
      <w:r w:rsidRPr="003944B3">
        <w:rPr>
          <w:rFonts w:asciiTheme="majorHAnsi" w:hAnsiTheme="majorHAnsi" w:cstheme="majorHAnsi"/>
          <w:lang w:val="en-GB"/>
        </w:rPr>
        <w:t>o foster collaboration between them.</w:t>
      </w:r>
    </w:p>
    <w:p w14:paraId="40E0E228" w14:textId="77777777" w:rsidR="00122FF0" w:rsidRPr="003944B3" w:rsidRDefault="00122FF0" w:rsidP="003944B3">
      <w:pPr>
        <w:jc w:val="both"/>
        <w:rPr>
          <w:rFonts w:asciiTheme="majorHAnsi" w:hAnsiTheme="majorHAnsi" w:cstheme="majorHAnsi"/>
          <w:lang w:val="en-GB"/>
        </w:rPr>
      </w:pPr>
    </w:p>
    <w:p w14:paraId="45FC7A84" w14:textId="63E86FBC" w:rsid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  <w:r w:rsidRPr="003944B3">
        <w:rPr>
          <w:rFonts w:asciiTheme="majorHAnsi" w:hAnsiTheme="majorHAnsi" w:cstheme="majorHAnsi"/>
          <w:lang w:val="en-GB"/>
        </w:rPr>
        <w:t>The Algarve STP Association aims, among others, to develop and consolidate the Algarve's innovation ecosystem, based on a strong structured partnership between associations, entities and companies.</w:t>
      </w:r>
    </w:p>
    <w:p w14:paraId="6713583C" w14:textId="6C2CE6F0" w:rsidR="003944B3" w:rsidRDefault="003944B3" w:rsidP="003944B3">
      <w:pPr>
        <w:jc w:val="both"/>
        <w:rPr>
          <w:rFonts w:asciiTheme="majorHAnsi" w:hAnsiTheme="majorHAnsi" w:cstheme="majorHAnsi"/>
          <w:lang w:val="en-GB"/>
        </w:rPr>
      </w:pPr>
    </w:p>
    <w:p w14:paraId="02FA1237" w14:textId="1E536F61" w:rsidR="00122FF0" w:rsidRDefault="00122FF0" w:rsidP="00122FF0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The fostering of a regional ecosystem of innovation</w:t>
      </w:r>
      <w:r>
        <w:rPr>
          <w:rFonts w:asciiTheme="majorHAnsi" w:hAnsiTheme="majorHAnsi" w:cstheme="majorHAnsi"/>
          <w:lang w:val="en-GB"/>
        </w:rPr>
        <w:t xml:space="preserve">, fostered </w:t>
      </w:r>
      <w:r>
        <w:rPr>
          <w:rFonts w:asciiTheme="majorHAnsi" w:hAnsiTheme="majorHAnsi" w:cstheme="majorHAnsi"/>
          <w:lang w:val="en-GB"/>
        </w:rPr>
        <w:t>by the ALGARVE TECH HUB,</w:t>
      </w:r>
      <w:r>
        <w:rPr>
          <w:rFonts w:asciiTheme="majorHAnsi" w:hAnsiTheme="majorHAnsi" w:cstheme="majorHAnsi"/>
          <w:lang w:val="en-GB"/>
        </w:rPr>
        <w:t xml:space="preserve"> aiming to raise</w:t>
      </w:r>
      <w:r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cooperation</w:t>
      </w:r>
      <w:r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towards research and development among</w:t>
      </w:r>
      <w:r>
        <w:rPr>
          <w:rFonts w:asciiTheme="majorHAnsi" w:hAnsiTheme="majorHAnsi" w:cstheme="majorHAnsi"/>
          <w:lang w:val="en-GB"/>
        </w:rPr>
        <w:t xml:space="preserve"> private companies and the regional stakeholders, </w:t>
      </w:r>
      <w:r>
        <w:rPr>
          <w:rFonts w:asciiTheme="majorHAnsi" w:hAnsiTheme="majorHAnsi" w:cstheme="majorHAnsi"/>
          <w:lang w:val="en-GB"/>
        </w:rPr>
        <w:t xml:space="preserve">and </w:t>
      </w:r>
      <w:r>
        <w:rPr>
          <w:rFonts w:asciiTheme="majorHAnsi" w:hAnsiTheme="majorHAnsi" w:cstheme="majorHAnsi"/>
          <w:lang w:val="en-GB"/>
        </w:rPr>
        <w:t>anchored in the acceleration capacity of the Algarve Tech Park,</w:t>
      </w:r>
      <w:r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>is framed amo</w:t>
      </w:r>
      <w:r>
        <w:rPr>
          <w:rFonts w:asciiTheme="majorHAnsi" w:hAnsiTheme="majorHAnsi" w:cstheme="majorHAnsi"/>
          <w:lang w:val="en-GB"/>
        </w:rPr>
        <w:t xml:space="preserve">ng </w:t>
      </w:r>
      <w:r>
        <w:rPr>
          <w:rFonts w:asciiTheme="majorHAnsi" w:hAnsiTheme="majorHAnsi" w:cstheme="majorHAnsi"/>
          <w:lang w:val="en-GB"/>
        </w:rPr>
        <w:lastRenderedPageBreak/>
        <w:t xml:space="preserve">the actions of INTRA project. These actions </w:t>
      </w:r>
      <w:r>
        <w:rPr>
          <w:rFonts w:asciiTheme="majorHAnsi" w:hAnsiTheme="majorHAnsi" w:cstheme="majorHAnsi"/>
          <w:lang w:val="en-GB"/>
        </w:rPr>
        <w:t>aim to benefit</w:t>
      </w:r>
      <w:r w:rsidRPr="00192E1F">
        <w:rPr>
          <w:rFonts w:asciiTheme="majorHAnsi" w:hAnsiTheme="majorHAnsi" w:cstheme="majorHAnsi"/>
          <w:lang w:val="en-GB"/>
        </w:rPr>
        <w:t xml:space="preserve"> SMEs in overcoming their internationalisation challenges and barriers</w:t>
      </w:r>
      <w:r>
        <w:rPr>
          <w:rFonts w:asciiTheme="majorHAnsi" w:hAnsiTheme="majorHAnsi" w:cstheme="majorHAnsi"/>
          <w:lang w:val="en-GB"/>
        </w:rPr>
        <w:t>, and increasing</w:t>
      </w:r>
      <w:r w:rsidRPr="00192E1F">
        <w:rPr>
          <w:rFonts w:asciiTheme="majorHAnsi" w:hAnsiTheme="majorHAnsi" w:cstheme="majorHAnsi"/>
          <w:lang w:val="en-GB"/>
        </w:rPr>
        <w:t xml:space="preserve"> coo</w:t>
      </w:r>
      <w:r>
        <w:rPr>
          <w:rFonts w:asciiTheme="majorHAnsi" w:hAnsiTheme="majorHAnsi" w:cstheme="majorHAnsi"/>
          <w:lang w:val="en-GB"/>
        </w:rPr>
        <w:t xml:space="preserve">peration among the stakeholders. </w:t>
      </w:r>
    </w:p>
    <w:p w14:paraId="1442EC7B" w14:textId="77777777" w:rsidR="00122FF0" w:rsidRDefault="00122FF0" w:rsidP="00122FF0">
      <w:pPr>
        <w:jc w:val="both"/>
        <w:rPr>
          <w:rFonts w:asciiTheme="majorHAnsi" w:hAnsiTheme="majorHAnsi" w:cstheme="majorHAnsi"/>
          <w:lang w:val="en-GB"/>
        </w:rPr>
      </w:pPr>
    </w:p>
    <w:p w14:paraId="45CB84A5" w14:textId="25484D74" w:rsidR="00122FF0" w:rsidRDefault="00122FF0" w:rsidP="00122FF0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Therefore, these actions </w:t>
      </w:r>
      <w:proofErr w:type="gramStart"/>
      <w:r>
        <w:rPr>
          <w:rFonts w:asciiTheme="majorHAnsi" w:hAnsiTheme="majorHAnsi" w:cstheme="majorHAnsi"/>
          <w:lang w:val="en-GB"/>
        </w:rPr>
        <w:t>are supported in Phase 1 and</w:t>
      </w:r>
      <w:bookmarkStart w:id="0" w:name="_GoBack"/>
      <w:bookmarkEnd w:id="0"/>
      <w:r>
        <w:rPr>
          <w:rFonts w:asciiTheme="majorHAnsi" w:hAnsiTheme="majorHAnsi" w:cstheme="majorHAnsi"/>
          <w:lang w:val="en-GB"/>
        </w:rPr>
        <w:t xml:space="preserve"> monitored</w:t>
      </w:r>
      <w:r>
        <w:rPr>
          <w:rFonts w:asciiTheme="majorHAnsi" w:hAnsiTheme="majorHAnsi" w:cstheme="majorHAnsi"/>
          <w:lang w:val="en-GB"/>
        </w:rPr>
        <w:t xml:space="preserve"> in Phase 2 of INTRA</w:t>
      </w:r>
      <w:proofErr w:type="gramEnd"/>
      <w:r>
        <w:rPr>
          <w:rFonts w:asciiTheme="majorHAnsi" w:hAnsiTheme="majorHAnsi" w:cstheme="majorHAnsi"/>
          <w:lang w:val="en-GB"/>
        </w:rPr>
        <w:t>.</w:t>
      </w:r>
    </w:p>
    <w:p w14:paraId="231381FC" w14:textId="77777777" w:rsidR="003944B3" w:rsidRDefault="003944B3" w:rsidP="00192E1F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1D96FFE4" w14:textId="14839F9D" w:rsidR="00192E1F" w:rsidRPr="00122FF0" w:rsidRDefault="00122FF0" w:rsidP="00122FF0">
      <w:pPr>
        <w:jc w:val="both"/>
        <w:rPr>
          <w:rFonts w:asciiTheme="majorHAnsi" w:hAnsiTheme="majorHAnsi" w:cstheme="majorHAnsi"/>
          <w:lang w:val="en-GB"/>
        </w:rPr>
      </w:pPr>
      <w:r w:rsidRPr="00122FF0">
        <w:rPr>
          <w:rFonts w:asciiTheme="majorHAnsi" w:hAnsiTheme="majorHAnsi" w:cstheme="majorHAnsi"/>
          <w:lang w:val="en-GB"/>
        </w:rPr>
        <w:t>For more information on the Algarve DIH:</w:t>
      </w:r>
    </w:p>
    <w:p w14:paraId="188EF530" w14:textId="7634C389" w:rsidR="00122FF0" w:rsidRPr="00122FF0" w:rsidRDefault="00122FF0" w:rsidP="00122FF0">
      <w:pPr>
        <w:jc w:val="both"/>
        <w:rPr>
          <w:rStyle w:val="Hiperligao"/>
          <w:rFonts w:asciiTheme="majorHAnsi" w:hAnsiTheme="majorHAnsi" w:cstheme="majorHAnsi"/>
        </w:rPr>
      </w:pPr>
      <w:hyperlink r:id="rId8" w:history="1">
        <w:r w:rsidRPr="00122FF0">
          <w:rPr>
            <w:rStyle w:val="Hiperligao"/>
            <w:rFonts w:asciiTheme="majorHAnsi" w:hAnsiTheme="majorHAnsi" w:cstheme="majorHAnsi"/>
          </w:rPr>
          <w:t>https://www.algarvesmartdestination.com/</w:t>
        </w:r>
      </w:hyperlink>
      <w:r w:rsidRPr="00122FF0">
        <w:rPr>
          <w:rStyle w:val="Hiperligao"/>
          <w:rFonts w:asciiTheme="majorHAnsi" w:hAnsiTheme="majorHAnsi" w:cstheme="majorHAnsi"/>
        </w:rPr>
        <w:t xml:space="preserve"> </w:t>
      </w:r>
    </w:p>
    <w:sectPr w:rsidR="00122FF0" w:rsidRPr="00122FF0" w:rsidSect="00192E1F">
      <w:headerReference w:type="default" r:id="rId9"/>
      <w:pgSz w:w="11906" w:h="16838"/>
      <w:pgMar w:top="2552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1A0A7" w14:textId="77777777" w:rsidR="00AD56D4" w:rsidRDefault="00AD56D4" w:rsidP="00192E1F">
      <w:pPr>
        <w:spacing w:line="240" w:lineRule="auto"/>
      </w:pPr>
      <w:r>
        <w:separator/>
      </w:r>
    </w:p>
  </w:endnote>
  <w:endnote w:type="continuationSeparator" w:id="0">
    <w:p w14:paraId="357289FF" w14:textId="77777777" w:rsidR="00AD56D4" w:rsidRDefault="00AD56D4" w:rsidP="00192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A15C" w14:textId="77777777" w:rsidR="00AD56D4" w:rsidRDefault="00AD56D4" w:rsidP="00192E1F">
      <w:pPr>
        <w:spacing w:line="240" w:lineRule="auto"/>
      </w:pPr>
      <w:r>
        <w:separator/>
      </w:r>
    </w:p>
  </w:footnote>
  <w:footnote w:type="continuationSeparator" w:id="0">
    <w:p w14:paraId="56F71EBA" w14:textId="77777777" w:rsidR="00AD56D4" w:rsidRDefault="00AD56D4" w:rsidP="00192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3061" w14:textId="77777777" w:rsidR="00192E1F" w:rsidRDefault="00192E1F">
    <w:pPr>
      <w:pStyle w:val="Cabealho"/>
    </w:pPr>
    <w:r w:rsidRPr="00192E1F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140253E3" wp14:editId="3858EDDA">
          <wp:simplePos x="0" y="0"/>
          <wp:positionH relativeFrom="column">
            <wp:posOffset>4272915</wp:posOffset>
          </wp:positionH>
          <wp:positionV relativeFrom="paragraph">
            <wp:posOffset>60325</wp:posOffset>
          </wp:positionV>
          <wp:extent cx="1418590" cy="772795"/>
          <wp:effectExtent l="0" t="0" r="0" b="8255"/>
          <wp:wrapSquare wrapText="bothSides"/>
          <wp:docPr id="4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E1F"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46A99B7D" wp14:editId="73BED556">
          <wp:simplePos x="0" y="0"/>
          <wp:positionH relativeFrom="column">
            <wp:posOffset>2298065</wp:posOffset>
          </wp:positionH>
          <wp:positionV relativeFrom="paragraph">
            <wp:posOffset>147320</wp:posOffset>
          </wp:positionV>
          <wp:extent cx="1879600" cy="685800"/>
          <wp:effectExtent l="0" t="0" r="6350" b="0"/>
          <wp:wrapSquare wrapText="bothSides"/>
          <wp:docPr id="4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MYK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55"/>
                  <a:stretch/>
                </pic:blipFill>
                <pic:spPr bwMode="auto">
                  <a:xfrm>
                    <a:off x="0" y="0"/>
                    <a:ext cx="18796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inline distT="0" distB="0" distL="0" distR="0" wp14:anchorId="7B0B36A8" wp14:editId="783CB2F4">
          <wp:extent cx="2044700" cy="1053407"/>
          <wp:effectExtent l="0" t="0" r="0" b="0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CRIA_logo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253" cy="106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0F80"/>
    <w:multiLevelType w:val="hybridMultilevel"/>
    <w:tmpl w:val="AEDA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01A7"/>
    <w:multiLevelType w:val="hybridMultilevel"/>
    <w:tmpl w:val="3F22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1F"/>
    <w:rsid w:val="00122FF0"/>
    <w:rsid w:val="00192E1F"/>
    <w:rsid w:val="00226CFA"/>
    <w:rsid w:val="002461E2"/>
    <w:rsid w:val="003944B3"/>
    <w:rsid w:val="008065B8"/>
    <w:rsid w:val="00AD56D4"/>
    <w:rsid w:val="00D361EE"/>
    <w:rsid w:val="00F35732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3872"/>
  <w15:chartTrackingRefBased/>
  <w15:docId w15:val="{E0E5FBAB-1B41-4881-848A-4B0C819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1F"/>
    <w:pPr>
      <w:spacing w:after="0" w:line="276" w:lineRule="auto"/>
    </w:pPr>
    <w:rPr>
      <w:rFonts w:ascii="Arial" w:hAnsi="Arial"/>
      <w:lang w:val="sl-SI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944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394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2E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2E1F"/>
  </w:style>
  <w:style w:type="paragraph" w:styleId="Rodap">
    <w:name w:val="footer"/>
    <w:basedOn w:val="Normal"/>
    <w:link w:val="RodapCarter"/>
    <w:uiPriority w:val="99"/>
    <w:unhideWhenUsed/>
    <w:rsid w:val="00192E1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2E1F"/>
  </w:style>
  <w:style w:type="character" w:styleId="Hiperligao">
    <w:name w:val="Hyperlink"/>
    <w:basedOn w:val="Tipodeletrapredefinidodopargrafo"/>
    <w:uiPriority w:val="99"/>
    <w:unhideWhenUsed/>
    <w:rsid w:val="00192E1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2E1F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92E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944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l-SI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394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arvesmartdestin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platform.jrc.ec.europa.eu/digital-innovation-hubs-tool/-/dih/16876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Barros</dc:creator>
  <cp:keywords/>
  <dc:description/>
  <cp:lastModifiedBy>Hugo Barros</cp:lastModifiedBy>
  <cp:revision>3</cp:revision>
  <dcterms:created xsi:type="dcterms:W3CDTF">2020-04-13T15:57:00Z</dcterms:created>
  <dcterms:modified xsi:type="dcterms:W3CDTF">2020-04-14T23:44:00Z</dcterms:modified>
</cp:coreProperties>
</file>