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44" w:rsidRPr="001902DB" w:rsidRDefault="001733D6" w:rsidP="00B1265F">
      <w:pPr>
        <w:pageBreakBefore/>
        <w:jc w:val="center"/>
        <w:rPr>
          <w:lang w:val="en-GB"/>
        </w:rPr>
      </w:pPr>
      <w:r>
        <w:rPr>
          <w:rFonts w:ascii="Calibri" w:hAnsi="Calibri" w:cs="Calibri"/>
          <w:b/>
          <w:bCs/>
          <w:color w:val="4F81BD"/>
          <w:sz w:val="32"/>
          <w:szCs w:val="28"/>
          <w:lang w:val="en-GB"/>
        </w:rPr>
        <w:t>Seminar 1 –</w:t>
      </w:r>
      <w:r w:rsidR="00C04644" w:rsidRPr="00E14F1B">
        <w:rPr>
          <w:rFonts w:ascii="Calibri" w:hAnsi="Calibri" w:cs="Calibri"/>
          <w:b/>
          <w:bCs/>
          <w:color w:val="4F81BD"/>
          <w:sz w:val="32"/>
          <w:szCs w:val="28"/>
          <w:lang w:val="en-GB"/>
        </w:rPr>
        <w:t xml:space="preserve"> </w:t>
      </w:r>
      <w:r>
        <w:rPr>
          <w:rFonts w:ascii="Calibri" w:hAnsi="Calibri" w:cs="Calibri"/>
          <w:b/>
          <w:bCs/>
          <w:color w:val="4F81BD"/>
          <w:sz w:val="32"/>
          <w:szCs w:val="28"/>
          <w:lang w:val="en-GB"/>
        </w:rPr>
        <w:t>Brno, 4</w:t>
      </w:r>
      <w:r w:rsidRPr="001733D6">
        <w:rPr>
          <w:rFonts w:ascii="Calibri" w:hAnsi="Calibri" w:cs="Calibri"/>
          <w:b/>
          <w:bCs/>
          <w:color w:val="4F81BD"/>
          <w:sz w:val="32"/>
          <w:szCs w:val="28"/>
          <w:vertAlign w:val="superscript"/>
          <w:lang w:val="en-GB"/>
        </w:rPr>
        <w:t>th</w:t>
      </w:r>
      <w:r>
        <w:rPr>
          <w:rFonts w:ascii="Calibri" w:hAnsi="Calibri" w:cs="Calibri"/>
          <w:b/>
          <w:bCs/>
          <w:color w:val="4F81BD"/>
          <w:sz w:val="32"/>
          <w:szCs w:val="28"/>
          <w:lang w:val="en-GB"/>
        </w:rPr>
        <w:t xml:space="preserve"> December 2018</w:t>
      </w:r>
    </w:p>
    <w:p w:rsidR="00C04644" w:rsidRPr="00E14F1B" w:rsidRDefault="00C04644" w:rsidP="004F116D">
      <w:pPr>
        <w:jc w:val="center"/>
        <w:rPr>
          <w:rFonts w:ascii="Calibri" w:hAnsi="Calibri" w:cs="Calibri"/>
          <w:b/>
          <w:bCs/>
          <w:color w:val="E36C0A"/>
          <w:sz w:val="32"/>
          <w:szCs w:val="28"/>
          <w:lang w:val="en-GB"/>
        </w:rPr>
      </w:pPr>
      <w:r w:rsidRPr="00E14F1B">
        <w:rPr>
          <w:rFonts w:ascii="Calibri" w:hAnsi="Calibri" w:cs="Calibri"/>
          <w:b/>
          <w:bCs/>
          <w:color w:val="E36C0A"/>
          <w:sz w:val="32"/>
          <w:szCs w:val="28"/>
          <w:lang w:val="en-GB"/>
        </w:rPr>
        <w:t>“</w:t>
      </w:r>
      <w:r w:rsidR="001733D6">
        <w:rPr>
          <w:rFonts w:ascii="Calibri" w:hAnsi="Calibri" w:cs="Calibri"/>
          <w:b/>
          <w:bCs/>
          <w:color w:val="E36C0A"/>
          <w:sz w:val="32"/>
          <w:szCs w:val="28"/>
          <w:lang w:val="en-GB"/>
        </w:rPr>
        <w:t xml:space="preserve">Public Private </w:t>
      </w:r>
      <w:r w:rsidR="00CF579E">
        <w:rPr>
          <w:rFonts w:ascii="Calibri" w:hAnsi="Calibri" w:cs="Calibri"/>
          <w:b/>
          <w:bCs/>
          <w:color w:val="E36C0A"/>
          <w:sz w:val="32"/>
          <w:szCs w:val="28"/>
          <w:lang w:val="en-GB"/>
        </w:rPr>
        <w:t>Cooperation</w:t>
      </w:r>
      <w:r w:rsidRPr="00E14F1B">
        <w:rPr>
          <w:rFonts w:ascii="Calibri" w:hAnsi="Calibri" w:cs="Calibri"/>
          <w:b/>
          <w:bCs/>
          <w:color w:val="E36C0A"/>
          <w:sz w:val="32"/>
          <w:szCs w:val="28"/>
          <w:lang w:val="en-GB"/>
        </w:rPr>
        <w:t>”</w:t>
      </w:r>
    </w:p>
    <w:p w:rsidR="001902DB" w:rsidRDefault="001902DB" w:rsidP="004F116D">
      <w:pPr>
        <w:jc w:val="center"/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</w:pPr>
    </w:p>
    <w:p w:rsidR="00C04644" w:rsidRPr="00DE6104" w:rsidRDefault="00140BFA" w:rsidP="004F116D">
      <w:pPr>
        <w:jc w:val="center"/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</w:pPr>
      <w:r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  <w:t xml:space="preserve">GOOD </w:t>
      </w:r>
      <w:r w:rsidR="001902DB"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  <w:t xml:space="preserve">PRACTICE PEER </w:t>
      </w:r>
      <w:r w:rsidR="001902DB" w:rsidRPr="00DE6104"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  <w:t>ASSESS</w:t>
      </w:r>
      <w:r w:rsidR="001902DB"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  <w:t>MENT</w:t>
      </w:r>
      <w:r w:rsidR="001902DB" w:rsidRPr="00DE6104"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  <w:t xml:space="preserve"> </w:t>
      </w:r>
    </w:p>
    <w:p w:rsidR="00C04644" w:rsidRPr="00DE6104" w:rsidRDefault="00C04644" w:rsidP="00784243">
      <w:pPr>
        <w:jc w:val="both"/>
        <w:rPr>
          <w:rFonts w:ascii="Calibri" w:hAnsi="Calibri" w:cs="Calibri"/>
          <w:b/>
          <w:bCs/>
          <w:color w:val="4F81BD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93"/>
        <w:gridCol w:w="7645"/>
      </w:tblGrid>
      <w:tr w:rsidR="00C04644" w:rsidRPr="00904DD6" w:rsidTr="00C04644">
        <w:tc>
          <w:tcPr>
            <w:tcW w:w="1034" w:type="pct"/>
          </w:tcPr>
          <w:p w:rsidR="00C04644" w:rsidRPr="00B119A7" w:rsidRDefault="00140BFA" w:rsidP="00DE6104">
            <w:pPr>
              <w:jc w:val="both"/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  <w:t xml:space="preserve">GOOD </w:t>
            </w:r>
            <w:r w:rsidR="00C04644" w:rsidRPr="00B119A7"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  <w:t>PRACTICE</w:t>
            </w:r>
          </w:p>
        </w:tc>
        <w:tc>
          <w:tcPr>
            <w:tcW w:w="3966" w:type="pct"/>
          </w:tcPr>
          <w:p w:rsidR="00C04644" w:rsidRPr="00B119A7" w:rsidRDefault="006E3903">
            <w:pP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  <w:instrText xml:space="preserve"> MERGEFIELD BP1 </w:instrText>
            </w:r>
            <w: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  <w:fldChar w:fldCharType="separate"/>
            </w:r>
            <w:r w:rsidR="00140BFA">
              <w:rPr>
                <w:rFonts w:ascii="Calibri" w:hAnsi="Calibri" w:cs="Calibri"/>
                <w:b/>
                <w:bCs/>
                <w:noProof/>
                <w:color w:val="4F81BD"/>
                <w:sz w:val="28"/>
                <w:szCs w:val="28"/>
                <w:lang w:val="en-GB"/>
              </w:rPr>
              <w:t>«G</w:t>
            </w:r>
            <w:r>
              <w:rPr>
                <w:rFonts w:ascii="Calibri" w:hAnsi="Calibri" w:cs="Calibri"/>
                <w:b/>
                <w:bCs/>
                <w:noProof/>
                <w:color w:val="4F81BD"/>
                <w:sz w:val="28"/>
                <w:szCs w:val="28"/>
                <w:lang w:val="en-GB"/>
              </w:rPr>
              <w:t>P1»</w:t>
            </w:r>
            <w: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  <w:fldChar w:fldCharType="end"/>
            </w:r>
          </w:p>
        </w:tc>
      </w:tr>
      <w:tr w:rsidR="00C04644" w:rsidRPr="00904DD6" w:rsidTr="00C04644">
        <w:tc>
          <w:tcPr>
            <w:tcW w:w="1034" w:type="pct"/>
          </w:tcPr>
          <w:p w:rsidR="00C04644" w:rsidRPr="00B119A7" w:rsidRDefault="00C04644" w:rsidP="00DE6104">
            <w:pPr>
              <w:jc w:val="both"/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</w:pPr>
            <w:r w:rsidRPr="00B119A7"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  <w:t>PARTNER</w:t>
            </w:r>
          </w:p>
        </w:tc>
        <w:tc>
          <w:tcPr>
            <w:tcW w:w="3966" w:type="pct"/>
          </w:tcPr>
          <w:p w:rsidR="00C04644" w:rsidRPr="00B119A7" w:rsidRDefault="006E3903">
            <w:pP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  <w:instrText xml:space="preserve"> MERGEFIELD PARTNER </w:instrText>
            </w:r>
            <w: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4F81BD"/>
                <w:sz w:val="28"/>
                <w:szCs w:val="28"/>
                <w:lang w:val="en-GB"/>
              </w:rPr>
              <w:t>«PARTNER»</w:t>
            </w:r>
            <w:r>
              <w:rPr>
                <w:rFonts w:ascii="Calibri" w:hAnsi="Calibri" w:cs="Calibri"/>
                <w:b/>
                <w:bCs/>
                <w:color w:val="4F81BD"/>
                <w:sz w:val="28"/>
                <w:szCs w:val="28"/>
                <w:lang w:val="en-GB"/>
              </w:rPr>
              <w:fldChar w:fldCharType="end"/>
            </w:r>
          </w:p>
        </w:tc>
      </w:tr>
    </w:tbl>
    <w:p w:rsidR="00210A31" w:rsidRDefault="00210A31" w:rsidP="00E14F1B">
      <w:pPr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</w:pPr>
    </w:p>
    <w:p w:rsidR="00210A31" w:rsidRPr="00DE6104" w:rsidRDefault="00210A31" w:rsidP="00E14F1B">
      <w:pPr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</w:pPr>
      <w:r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  <w:t xml:space="preserve">Please </w:t>
      </w:r>
      <w:r w:rsidR="00CF579E"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  <w:t>rate the G</w:t>
      </w:r>
      <w:r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  <w:t>P according to the following criteria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06"/>
        <w:gridCol w:w="1445"/>
        <w:gridCol w:w="1445"/>
        <w:gridCol w:w="1444"/>
        <w:gridCol w:w="1444"/>
        <w:gridCol w:w="1444"/>
      </w:tblGrid>
      <w:tr w:rsidR="008A2139" w:rsidRPr="001902DB" w:rsidTr="009A66AA">
        <w:tc>
          <w:tcPr>
            <w:tcW w:w="1249" w:type="pct"/>
            <w:shd w:val="clear" w:color="auto" w:fill="F2F2F2"/>
          </w:tcPr>
          <w:p w:rsidR="00210A31" w:rsidRPr="008A2139" w:rsidRDefault="00210A31" w:rsidP="0085060B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750" w:type="pct"/>
            <w:shd w:val="clear" w:color="auto" w:fill="F2F2F2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Very High</w:t>
            </w:r>
          </w:p>
        </w:tc>
        <w:tc>
          <w:tcPr>
            <w:tcW w:w="750" w:type="pct"/>
            <w:shd w:val="clear" w:color="auto" w:fill="F2F2F2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High</w:t>
            </w:r>
          </w:p>
        </w:tc>
        <w:tc>
          <w:tcPr>
            <w:tcW w:w="750" w:type="pct"/>
            <w:shd w:val="clear" w:color="auto" w:fill="F2F2F2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Medium</w:t>
            </w:r>
          </w:p>
        </w:tc>
        <w:tc>
          <w:tcPr>
            <w:tcW w:w="750" w:type="pct"/>
            <w:shd w:val="clear" w:color="auto" w:fill="F2F2F2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Low</w:t>
            </w:r>
          </w:p>
        </w:tc>
        <w:tc>
          <w:tcPr>
            <w:tcW w:w="750" w:type="pct"/>
            <w:shd w:val="clear" w:color="auto" w:fill="F2F2F2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None</w:t>
            </w:r>
          </w:p>
        </w:tc>
      </w:tr>
      <w:tr w:rsidR="008A2139" w:rsidRPr="005B4DD6" w:rsidTr="009A66AA">
        <w:tc>
          <w:tcPr>
            <w:tcW w:w="1249" w:type="pct"/>
            <w:shd w:val="clear" w:color="auto" w:fill="F2F2F2"/>
          </w:tcPr>
          <w:p w:rsidR="00210A31" w:rsidRPr="008A2139" w:rsidRDefault="001902DB" w:rsidP="008506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lang w:val="en-GB"/>
              </w:rPr>
              <w:t>Relevance</w:t>
            </w: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  <w:tr w:rsidR="008A2139" w:rsidRPr="005B4DD6" w:rsidTr="009A66AA">
        <w:tc>
          <w:tcPr>
            <w:tcW w:w="1249" w:type="pct"/>
            <w:shd w:val="clear" w:color="auto" w:fill="F2F2F2"/>
          </w:tcPr>
          <w:p w:rsidR="00210A31" w:rsidRPr="008A2139" w:rsidRDefault="001902DB" w:rsidP="008506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lang w:val="en-GB"/>
              </w:rPr>
              <w:t>Transferability</w:t>
            </w: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  <w:tr w:rsidR="008A2139" w:rsidRPr="005B4DD6" w:rsidTr="009A66AA">
        <w:tc>
          <w:tcPr>
            <w:tcW w:w="1249" w:type="pct"/>
            <w:shd w:val="clear" w:color="auto" w:fill="F2F2F2"/>
          </w:tcPr>
          <w:p w:rsidR="00210A31" w:rsidRPr="008A2139" w:rsidRDefault="001902DB" w:rsidP="008506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lang w:val="en-GB"/>
              </w:rPr>
              <w:t>Innovativeness</w:t>
            </w: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210A31" w:rsidRPr="008A2139" w:rsidRDefault="00210A31" w:rsidP="008A2139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</w:tbl>
    <w:p w:rsidR="001902DB" w:rsidRPr="00062EE0" w:rsidRDefault="00062EE0" w:rsidP="00E14F1B">
      <w:pPr>
        <w:rPr>
          <w:rFonts w:ascii="Calibri" w:hAnsi="Calibri" w:cs="Calibri"/>
          <w:b/>
          <w:bCs/>
          <w:color w:val="E36C0A"/>
          <w:sz w:val="20"/>
          <w:szCs w:val="28"/>
          <w:lang w:val="en-GB"/>
        </w:rPr>
      </w:pPr>
      <w:r w:rsidRPr="00062EE0">
        <w:rPr>
          <w:rFonts w:ascii="Calibri" w:hAnsi="Calibri" w:cs="Calibri"/>
          <w:b/>
          <w:bCs/>
          <w:color w:val="E36C0A"/>
          <w:sz w:val="20"/>
          <w:szCs w:val="28"/>
          <w:lang w:val="en-GB"/>
        </w:rPr>
        <w:t>Suggestions for the assessment / Evaluation questions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90"/>
        <w:gridCol w:w="8138"/>
      </w:tblGrid>
      <w:tr w:rsidR="00062EE0" w:rsidRPr="006E3903" w:rsidTr="009A66AA">
        <w:tc>
          <w:tcPr>
            <w:tcW w:w="774" w:type="pct"/>
            <w:shd w:val="clear" w:color="auto" w:fill="F2F2F2"/>
          </w:tcPr>
          <w:p w:rsidR="00062EE0" w:rsidRPr="008A2139" w:rsidRDefault="00062EE0" w:rsidP="00733A4F">
            <w:pPr>
              <w:rPr>
                <w:rFonts w:ascii="Calibri" w:hAnsi="Calibri" w:cs="Calibri"/>
                <w:bCs/>
                <w:sz w:val="20"/>
                <w:lang w:val="en-GB"/>
              </w:rPr>
            </w:pPr>
            <w:r w:rsidRPr="008A2139">
              <w:rPr>
                <w:rFonts w:ascii="Calibri" w:hAnsi="Calibri" w:cs="Calibri"/>
                <w:bCs/>
                <w:sz w:val="20"/>
                <w:lang w:val="en-GB"/>
              </w:rPr>
              <w:t>Relevance</w:t>
            </w:r>
          </w:p>
        </w:tc>
        <w:tc>
          <w:tcPr>
            <w:tcW w:w="4226" w:type="pct"/>
            <w:shd w:val="clear" w:color="auto" w:fill="F2F2F2"/>
          </w:tcPr>
          <w:p w:rsidR="00062EE0" w:rsidRPr="008A2139" w:rsidRDefault="00AA3AF6" w:rsidP="00140BFA">
            <w:pPr>
              <w:rPr>
                <w:rFonts w:ascii="Calibri" w:hAnsi="Calibri" w:cs="Calibri"/>
                <w:bCs/>
                <w:sz w:val="20"/>
                <w:lang w:val="en-GB"/>
              </w:rPr>
            </w:pPr>
            <w:r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Do you consider that the </w:t>
            </w:r>
            <w:r w:rsidR="00140BFA">
              <w:rPr>
                <w:rFonts w:ascii="Calibri" w:hAnsi="Calibri" w:cs="Calibri"/>
                <w:bCs/>
                <w:sz w:val="20"/>
                <w:lang w:val="en-GB"/>
              </w:rPr>
              <w:t>G</w:t>
            </w:r>
            <w:r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P addresses a relevant issue regarding the topic of the Workshop? </w:t>
            </w:r>
            <w:r w:rsidR="00BF7B8C">
              <w:rPr>
                <w:rFonts w:ascii="Calibri" w:hAnsi="Calibri" w:cs="Calibri"/>
                <w:bCs/>
                <w:sz w:val="20"/>
                <w:lang w:val="en-GB"/>
              </w:rPr>
              <w:t>D</w:t>
            </w:r>
            <w:r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oes it addresses </w:t>
            </w:r>
            <w:r w:rsidR="00BF7B8C">
              <w:rPr>
                <w:rFonts w:ascii="Calibri" w:hAnsi="Calibri" w:cs="Calibri"/>
                <w:bCs/>
                <w:sz w:val="20"/>
                <w:lang w:val="en-GB"/>
              </w:rPr>
              <w:t>emerging needs or gaps</w:t>
            </w:r>
            <w:r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 </w:t>
            </w:r>
            <w:r w:rsidR="00BF7B8C">
              <w:rPr>
                <w:rFonts w:ascii="Calibri" w:hAnsi="Calibri" w:cs="Calibri"/>
                <w:bCs/>
                <w:sz w:val="20"/>
                <w:lang w:val="en-GB"/>
              </w:rPr>
              <w:t xml:space="preserve">related to </w:t>
            </w:r>
            <w:r w:rsidR="00140BFA">
              <w:rPr>
                <w:rFonts w:ascii="Calibri" w:hAnsi="Calibri" w:cs="Calibri"/>
                <w:bCs/>
                <w:sz w:val="20"/>
                <w:lang w:val="en-GB"/>
              </w:rPr>
              <w:t xml:space="preserve">the promotion of entrepreneurial </w:t>
            </w:r>
            <w:proofErr w:type="spellStart"/>
            <w:r w:rsidR="00140BFA">
              <w:rPr>
                <w:rFonts w:ascii="Calibri" w:hAnsi="Calibri" w:cs="Calibri"/>
                <w:bCs/>
                <w:sz w:val="20"/>
                <w:lang w:val="en-GB"/>
              </w:rPr>
              <w:t>mindset</w:t>
            </w:r>
            <w:proofErr w:type="spellEnd"/>
            <w:r w:rsidR="00140BFA">
              <w:rPr>
                <w:rFonts w:ascii="Calibri" w:hAnsi="Calibri" w:cs="Calibri"/>
                <w:bCs/>
                <w:sz w:val="20"/>
                <w:lang w:val="en-GB"/>
              </w:rPr>
              <w:t xml:space="preserve"> or education</w:t>
            </w:r>
            <w:r w:rsidR="00A5471B" w:rsidRPr="008A2139">
              <w:rPr>
                <w:rFonts w:ascii="Calibri" w:hAnsi="Calibri" w:cs="Calibri"/>
                <w:bCs/>
                <w:sz w:val="20"/>
                <w:lang w:val="en-GB"/>
              </w:rPr>
              <w:t>?</w:t>
            </w:r>
            <w:r w:rsidR="00D44AB4"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 Does the </w:t>
            </w:r>
            <w:r w:rsidR="00140BFA">
              <w:rPr>
                <w:rFonts w:ascii="Calibri" w:hAnsi="Calibri" w:cs="Calibri"/>
                <w:bCs/>
                <w:sz w:val="20"/>
                <w:lang w:val="en-GB"/>
              </w:rPr>
              <w:t>G</w:t>
            </w:r>
            <w:r w:rsidR="00D44AB4"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P </w:t>
            </w:r>
            <w:r w:rsidR="006A4CE7" w:rsidRPr="008A2139">
              <w:rPr>
                <w:rFonts w:ascii="Calibri" w:hAnsi="Calibri" w:cs="Calibri"/>
                <w:bCs/>
                <w:sz w:val="20"/>
                <w:lang w:val="en-GB"/>
              </w:rPr>
              <w:t>take</w:t>
            </w:r>
            <w:r w:rsidR="009F740D"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 </w:t>
            </w:r>
            <w:r w:rsidR="00D44AB4" w:rsidRPr="008A2139">
              <w:rPr>
                <w:rFonts w:ascii="Calibri" w:hAnsi="Calibri" w:cs="Calibri"/>
                <w:bCs/>
                <w:sz w:val="20"/>
                <w:lang w:val="en-GB"/>
              </w:rPr>
              <w:t>an appropriate approach to the topic? Do you th</w:t>
            </w:r>
            <w:r w:rsidR="00140BFA">
              <w:rPr>
                <w:rFonts w:ascii="Calibri" w:hAnsi="Calibri" w:cs="Calibri"/>
                <w:bCs/>
                <w:sz w:val="20"/>
                <w:lang w:val="en-GB"/>
              </w:rPr>
              <w:t>ink the G</w:t>
            </w:r>
            <w:r w:rsidR="00D44AB4" w:rsidRPr="008A2139">
              <w:rPr>
                <w:rFonts w:ascii="Calibri" w:hAnsi="Calibri" w:cs="Calibri"/>
                <w:bCs/>
                <w:sz w:val="20"/>
                <w:lang w:val="en-GB"/>
              </w:rPr>
              <w:t>P has been effective in achieving the objectives sought?</w:t>
            </w:r>
          </w:p>
        </w:tc>
      </w:tr>
      <w:tr w:rsidR="00062EE0" w:rsidRPr="008A2139" w:rsidTr="009A66AA">
        <w:tc>
          <w:tcPr>
            <w:tcW w:w="774" w:type="pct"/>
            <w:shd w:val="clear" w:color="auto" w:fill="F2F2F2"/>
          </w:tcPr>
          <w:p w:rsidR="00062EE0" w:rsidRPr="008A2139" w:rsidRDefault="00062EE0" w:rsidP="00733A4F">
            <w:pPr>
              <w:rPr>
                <w:rFonts w:ascii="Calibri" w:hAnsi="Calibri" w:cs="Calibri"/>
                <w:bCs/>
                <w:sz w:val="20"/>
                <w:lang w:val="en-GB"/>
              </w:rPr>
            </w:pPr>
            <w:r w:rsidRPr="008A2139">
              <w:rPr>
                <w:rFonts w:ascii="Calibri" w:hAnsi="Calibri" w:cs="Calibri"/>
                <w:bCs/>
                <w:sz w:val="20"/>
                <w:lang w:val="en-GB"/>
              </w:rPr>
              <w:t>Transferability</w:t>
            </w:r>
          </w:p>
        </w:tc>
        <w:tc>
          <w:tcPr>
            <w:tcW w:w="4226" w:type="pct"/>
            <w:shd w:val="clear" w:color="auto" w:fill="F2F2F2"/>
          </w:tcPr>
          <w:p w:rsidR="00062EE0" w:rsidRPr="008A2139" w:rsidRDefault="00140BFA" w:rsidP="00936E36">
            <w:pPr>
              <w:rPr>
                <w:rFonts w:ascii="Calibri" w:hAnsi="Calibri" w:cs="Calibri"/>
                <w:bCs/>
                <w:sz w:val="20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lang w:val="en-GB"/>
              </w:rPr>
              <w:t>To what extent could the G</w:t>
            </w:r>
            <w:r w:rsidR="00F2285F"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P be implemented in other areas? Would it need major adaptation? Would it be costly? </w:t>
            </w:r>
            <w:r w:rsidR="008F4475" w:rsidRPr="008A2139">
              <w:rPr>
                <w:rFonts w:ascii="Calibri" w:hAnsi="Calibri" w:cs="Calibri"/>
                <w:bCs/>
                <w:sz w:val="20"/>
                <w:lang w:val="en-GB"/>
              </w:rPr>
              <w:t>Does t</w:t>
            </w:r>
            <w:r w:rsidR="00F2285F"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he description of the </w:t>
            </w:r>
            <w:r w:rsidR="00936E36">
              <w:rPr>
                <w:rFonts w:ascii="Calibri" w:hAnsi="Calibri" w:cs="Calibri"/>
                <w:bCs/>
                <w:sz w:val="20"/>
                <w:lang w:val="en-GB"/>
              </w:rPr>
              <w:t>G</w:t>
            </w:r>
            <w:r w:rsidR="00F2285F"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P </w:t>
            </w:r>
            <w:r w:rsidR="008F4475" w:rsidRPr="008A2139">
              <w:rPr>
                <w:rFonts w:ascii="Calibri" w:hAnsi="Calibri" w:cs="Calibri"/>
                <w:bCs/>
                <w:sz w:val="20"/>
                <w:lang w:val="en-GB"/>
              </w:rPr>
              <w:t>provide</w:t>
            </w:r>
            <w:r w:rsidR="00F2285F"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 enough information to </w:t>
            </w:r>
            <w:r w:rsidR="008F4475"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assess the possible </w:t>
            </w:r>
            <w:r w:rsidR="00F2285F" w:rsidRPr="008A2139">
              <w:rPr>
                <w:rFonts w:ascii="Calibri" w:hAnsi="Calibri" w:cs="Calibri"/>
                <w:bCs/>
                <w:sz w:val="20"/>
                <w:lang w:val="en-GB"/>
              </w:rPr>
              <w:t>transfer?</w:t>
            </w:r>
            <w:r w:rsidR="008F4475"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 And to undertake it?</w:t>
            </w:r>
          </w:p>
        </w:tc>
      </w:tr>
      <w:tr w:rsidR="00062EE0" w:rsidRPr="006E3903" w:rsidTr="009A66AA">
        <w:tc>
          <w:tcPr>
            <w:tcW w:w="774" w:type="pct"/>
            <w:shd w:val="clear" w:color="auto" w:fill="F2F2F2"/>
          </w:tcPr>
          <w:p w:rsidR="00062EE0" w:rsidRPr="008A2139" w:rsidRDefault="00062EE0" w:rsidP="00733A4F">
            <w:pPr>
              <w:rPr>
                <w:rFonts w:ascii="Calibri" w:hAnsi="Calibri" w:cs="Calibri"/>
                <w:bCs/>
                <w:sz w:val="20"/>
                <w:lang w:val="en-GB"/>
              </w:rPr>
            </w:pPr>
            <w:r w:rsidRPr="008A2139">
              <w:rPr>
                <w:rFonts w:ascii="Calibri" w:hAnsi="Calibri" w:cs="Calibri"/>
                <w:bCs/>
                <w:sz w:val="20"/>
                <w:lang w:val="en-GB"/>
              </w:rPr>
              <w:t>Innovativeness</w:t>
            </w:r>
          </w:p>
        </w:tc>
        <w:tc>
          <w:tcPr>
            <w:tcW w:w="4226" w:type="pct"/>
            <w:shd w:val="clear" w:color="auto" w:fill="F2F2F2"/>
          </w:tcPr>
          <w:p w:rsidR="00062EE0" w:rsidRPr="008A2139" w:rsidRDefault="009F740D" w:rsidP="00BF7B8C">
            <w:pPr>
              <w:rPr>
                <w:rFonts w:ascii="Calibri" w:hAnsi="Calibri" w:cs="Calibri"/>
                <w:bCs/>
                <w:sz w:val="20"/>
                <w:lang w:val="en-GB"/>
              </w:rPr>
            </w:pPr>
            <w:r w:rsidRPr="008A2139">
              <w:rPr>
                <w:rFonts w:ascii="Calibri" w:hAnsi="Calibri" w:cs="Calibri"/>
                <w:bCs/>
                <w:sz w:val="20"/>
                <w:lang w:val="en-GB"/>
              </w:rPr>
              <w:t>Doe</w:t>
            </w:r>
            <w:r w:rsidR="00140BFA">
              <w:rPr>
                <w:rFonts w:ascii="Calibri" w:hAnsi="Calibri" w:cs="Calibri"/>
                <w:bCs/>
                <w:sz w:val="20"/>
                <w:lang w:val="en-GB"/>
              </w:rPr>
              <w:t>s the G</w:t>
            </w:r>
            <w:r w:rsidR="00F538B4" w:rsidRPr="008A2139">
              <w:rPr>
                <w:rFonts w:ascii="Calibri" w:hAnsi="Calibri" w:cs="Calibri"/>
                <w:bCs/>
                <w:sz w:val="20"/>
                <w:lang w:val="en-GB"/>
              </w:rPr>
              <w:t>P take a new approach</w:t>
            </w:r>
            <w:r w:rsidR="00BF7B8C">
              <w:rPr>
                <w:rFonts w:ascii="Calibri" w:hAnsi="Calibri" w:cs="Calibri"/>
                <w:bCs/>
                <w:sz w:val="20"/>
                <w:lang w:val="en-GB"/>
              </w:rPr>
              <w:t>, methodology or idea</w:t>
            </w:r>
            <w:r w:rsidR="00F538B4"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 to </w:t>
            </w:r>
            <w:r w:rsidR="00BF7B8C">
              <w:rPr>
                <w:rFonts w:ascii="Calibri" w:hAnsi="Calibri" w:cs="Calibri"/>
                <w:bCs/>
                <w:sz w:val="20"/>
                <w:lang w:val="en-GB"/>
              </w:rPr>
              <w:t xml:space="preserve">tackle the </w:t>
            </w:r>
            <w:r w:rsidR="00F538B4" w:rsidRPr="008A2139">
              <w:rPr>
                <w:rFonts w:ascii="Calibri" w:hAnsi="Calibri" w:cs="Calibri"/>
                <w:bCs/>
                <w:sz w:val="20"/>
                <w:lang w:val="en-GB"/>
              </w:rPr>
              <w:t xml:space="preserve">issues </w:t>
            </w:r>
            <w:r w:rsidR="00BF7B8C">
              <w:rPr>
                <w:rFonts w:ascii="Calibri" w:hAnsi="Calibri" w:cs="Calibri"/>
                <w:bCs/>
                <w:sz w:val="20"/>
                <w:lang w:val="en-GB"/>
              </w:rPr>
              <w:t xml:space="preserve">or difficulties </w:t>
            </w:r>
            <w:r w:rsidR="00F538B4" w:rsidRPr="008A2139">
              <w:rPr>
                <w:rFonts w:ascii="Calibri" w:hAnsi="Calibri" w:cs="Calibri"/>
                <w:bCs/>
                <w:sz w:val="20"/>
                <w:lang w:val="en-GB"/>
              </w:rPr>
              <w:t>identified? Does it uses novel features or instr</w:t>
            </w:r>
            <w:r w:rsidR="00140BFA">
              <w:rPr>
                <w:rFonts w:ascii="Calibri" w:hAnsi="Calibri" w:cs="Calibri"/>
                <w:bCs/>
                <w:sz w:val="20"/>
                <w:lang w:val="en-GB"/>
              </w:rPr>
              <w:t>uments? Would you consider the G</w:t>
            </w:r>
            <w:r w:rsidR="00F538B4" w:rsidRPr="008A2139">
              <w:rPr>
                <w:rFonts w:ascii="Calibri" w:hAnsi="Calibri" w:cs="Calibri"/>
                <w:bCs/>
                <w:sz w:val="20"/>
                <w:lang w:val="en-GB"/>
              </w:rPr>
              <w:t>P approach as original?</w:t>
            </w:r>
          </w:p>
        </w:tc>
      </w:tr>
    </w:tbl>
    <w:p w:rsidR="00C04644" w:rsidRDefault="00C04644" w:rsidP="00784243">
      <w:pPr>
        <w:jc w:val="both"/>
        <w:rPr>
          <w:rFonts w:ascii="Calibri" w:hAnsi="Calibri" w:cs="Calibri"/>
          <w:b/>
          <w:bCs/>
          <w:color w:val="4F81BD"/>
          <w:lang w:val="en-GB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45"/>
        <w:gridCol w:w="7583"/>
      </w:tblGrid>
      <w:tr w:rsidR="008A2139" w:rsidRPr="006E3903" w:rsidTr="009A66AA">
        <w:trPr>
          <w:trHeight w:val="2721"/>
        </w:trPr>
        <w:tc>
          <w:tcPr>
            <w:tcW w:w="1062" w:type="pct"/>
            <w:shd w:val="clear" w:color="auto" w:fill="F2F2F2"/>
          </w:tcPr>
          <w:p w:rsidR="00C04644" w:rsidRPr="008A2139" w:rsidRDefault="00C04644" w:rsidP="00D44AB4">
            <w:pPr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What have you found</w:t>
            </w:r>
            <w:r w:rsidR="00140BFA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 xml:space="preserve"> of particular interest in the G</w:t>
            </w:r>
            <w:r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P?</w:t>
            </w:r>
          </w:p>
        </w:tc>
        <w:tc>
          <w:tcPr>
            <w:tcW w:w="3938" w:type="pct"/>
            <w:shd w:val="clear" w:color="auto" w:fill="auto"/>
          </w:tcPr>
          <w:p w:rsidR="00C04644" w:rsidRPr="001733D6" w:rsidRDefault="00C04644" w:rsidP="00D44AB4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8A2139" w:rsidRPr="006E3903" w:rsidTr="00A80A7C">
        <w:trPr>
          <w:trHeight w:val="2609"/>
        </w:trPr>
        <w:tc>
          <w:tcPr>
            <w:tcW w:w="1062" w:type="pct"/>
            <w:shd w:val="clear" w:color="auto" w:fill="F2F2F2"/>
          </w:tcPr>
          <w:p w:rsidR="00D44AB4" w:rsidRPr="008A2139" w:rsidRDefault="00140BFA" w:rsidP="00F538B4">
            <w:pPr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Is there anything in the G</w:t>
            </w:r>
            <w:r w:rsidR="00D44AB4"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P that you find it odd?</w:t>
            </w:r>
          </w:p>
        </w:tc>
        <w:tc>
          <w:tcPr>
            <w:tcW w:w="3938" w:type="pct"/>
            <w:shd w:val="clear" w:color="auto" w:fill="auto"/>
          </w:tcPr>
          <w:p w:rsidR="00D44AB4" w:rsidRPr="008A2139" w:rsidRDefault="00D44AB4" w:rsidP="00D44AB4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</w:tbl>
    <w:p w:rsidR="00CF579E" w:rsidRDefault="00CF579E" w:rsidP="001733D6">
      <w:pPr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  <w:sectPr w:rsidR="00CF579E" w:rsidSect="001733D6">
          <w:headerReference w:type="default" r:id="rId7"/>
          <w:footerReference w:type="default" r:id="rId8"/>
          <w:pgSz w:w="11906" w:h="16838"/>
          <w:pgMar w:top="1843" w:right="1134" w:bottom="1134" w:left="1134" w:header="0" w:footer="720" w:gutter="0"/>
          <w:cols w:space="720"/>
          <w:docGrid w:linePitch="360"/>
        </w:sectPr>
      </w:pPr>
    </w:p>
    <w:p w:rsidR="00CF579E" w:rsidRDefault="00CF579E" w:rsidP="001733D6">
      <w:pPr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</w:pPr>
    </w:p>
    <w:p w:rsidR="00CF579E" w:rsidRPr="00DE6104" w:rsidRDefault="00CF579E" w:rsidP="00CF579E">
      <w:pPr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</w:pPr>
      <w:r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  <w:t>Please, each partic</w:t>
      </w:r>
      <w:bookmarkStart w:id="0" w:name="_GoBack"/>
      <w:bookmarkEnd w:id="0"/>
      <w:r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  <w:t>ipant is requested to rate the GP individually, in particular taking into account its potential and relevance towards your territory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61"/>
        <w:gridCol w:w="2078"/>
        <w:gridCol w:w="2078"/>
        <w:gridCol w:w="2078"/>
        <w:gridCol w:w="2078"/>
        <w:gridCol w:w="2078"/>
      </w:tblGrid>
      <w:tr w:rsidR="00471AC3" w:rsidRPr="001902DB" w:rsidTr="00B5248E">
        <w:tc>
          <w:tcPr>
            <w:tcW w:w="1249" w:type="pct"/>
            <w:shd w:val="clear" w:color="auto" w:fill="F2F2F2"/>
          </w:tcPr>
          <w:p w:rsidR="00471AC3" w:rsidRPr="008A2139" w:rsidRDefault="00471AC3" w:rsidP="00B5248E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Partner/Participant</w:t>
            </w:r>
          </w:p>
        </w:tc>
        <w:tc>
          <w:tcPr>
            <w:tcW w:w="750" w:type="pct"/>
            <w:shd w:val="clear" w:color="auto" w:fill="F2F2F2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Very High</w:t>
            </w:r>
          </w:p>
        </w:tc>
        <w:tc>
          <w:tcPr>
            <w:tcW w:w="750" w:type="pct"/>
            <w:shd w:val="clear" w:color="auto" w:fill="F2F2F2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High</w:t>
            </w:r>
          </w:p>
        </w:tc>
        <w:tc>
          <w:tcPr>
            <w:tcW w:w="750" w:type="pct"/>
            <w:shd w:val="clear" w:color="auto" w:fill="F2F2F2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Medium</w:t>
            </w:r>
          </w:p>
        </w:tc>
        <w:tc>
          <w:tcPr>
            <w:tcW w:w="750" w:type="pct"/>
            <w:shd w:val="clear" w:color="auto" w:fill="F2F2F2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Low</w:t>
            </w:r>
          </w:p>
        </w:tc>
        <w:tc>
          <w:tcPr>
            <w:tcW w:w="750" w:type="pct"/>
            <w:shd w:val="clear" w:color="auto" w:fill="F2F2F2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</w:pPr>
            <w:r w:rsidRPr="008A2139">
              <w:rPr>
                <w:rFonts w:ascii="Calibri" w:hAnsi="Calibri" w:cs="Calibri"/>
                <w:b/>
                <w:bCs/>
                <w:color w:val="E36C0A"/>
                <w:szCs w:val="28"/>
                <w:lang w:val="en-GB"/>
              </w:rPr>
              <w:t>None</w:t>
            </w:r>
          </w:p>
        </w:tc>
      </w:tr>
      <w:tr w:rsidR="00471AC3" w:rsidRPr="005B4DD6" w:rsidTr="00B5248E">
        <w:tc>
          <w:tcPr>
            <w:tcW w:w="1249" w:type="pct"/>
            <w:shd w:val="clear" w:color="auto" w:fill="F2F2F2"/>
          </w:tcPr>
          <w:p w:rsidR="00471AC3" w:rsidRPr="008A2139" w:rsidRDefault="00471AC3" w:rsidP="00B5248E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GP 1:</w:t>
            </w: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  <w:tr w:rsidR="00471AC3" w:rsidRPr="005B4DD6" w:rsidTr="00B5248E">
        <w:tc>
          <w:tcPr>
            <w:tcW w:w="1249" w:type="pct"/>
            <w:shd w:val="clear" w:color="auto" w:fill="F2F2F2"/>
          </w:tcPr>
          <w:p w:rsidR="00471AC3" w:rsidRPr="008A2139" w:rsidRDefault="00471AC3" w:rsidP="00B5248E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GP 2:</w:t>
            </w: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  <w:tr w:rsidR="00471AC3" w:rsidRPr="005B4DD6" w:rsidTr="00B5248E">
        <w:tc>
          <w:tcPr>
            <w:tcW w:w="1249" w:type="pct"/>
            <w:shd w:val="clear" w:color="auto" w:fill="F2F2F2"/>
          </w:tcPr>
          <w:p w:rsidR="00471AC3" w:rsidRPr="008A2139" w:rsidRDefault="00471AC3" w:rsidP="00B5248E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GP 3:</w:t>
            </w: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  <w:tr w:rsidR="00471AC3" w:rsidRPr="005B4DD6" w:rsidTr="00B5248E">
        <w:tc>
          <w:tcPr>
            <w:tcW w:w="1249" w:type="pct"/>
            <w:shd w:val="clear" w:color="auto" w:fill="F2F2F2"/>
          </w:tcPr>
          <w:p w:rsidR="00471AC3" w:rsidRPr="008A2139" w:rsidRDefault="00471AC3" w:rsidP="00B5248E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 xml:space="preserve">GP4: </w:t>
            </w: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  <w:tr w:rsidR="00471AC3" w:rsidRPr="005B4DD6" w:rsidTr="00B5248E">
        <w:tc>
          <w:tcPr>
            <w:tcW w:w="1249" w:type="pct"/>
            <w:shd w:val="clear" w:color="auto" w:fill="F2F2F2"/>
          </w:tcPr>
          <w:p w:rsidR="00471AC3" w:rsidRPr="008A2139" w:rsidRDefault="00471AC3" w:rsidP="00B5248E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GP5:</w:t>
            </w: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  <w:tr w:rsidR="00471AC3" w:rsidRPr="005B4DD6" w:rsidTr="00B5248E">
        <w:tc>
          <w:tcPr>
            <w:tcW w:w="1249" w:type="pct"/>
            <w:shd w:val="clear" w:color="auto" w:fill="F2F2F2"/>
          </w:tcPr>
          <w:p w:rsidR="00471AC3" w:rsidRPr="008A2139" w:rsidRDefault="00471AC3" w:rsidP="00B5248E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GP6:</w:t>
            </w: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  <w:tr w:rsidR="00471AC3" w:rsidRPr="005B4DD6" w:rsidTr="00B5248E">
        <w:tc>
          <w:tcPr>
            <w:tcW w:w="1249" w:type="pct"/>
            <w:shd w:val="clear" w:color="auto" w:fill="F2F2F2"/>
          </w:tcPr>
          <w:p w:rsidR="00471AC3" w:rsidRPr="008A2139" w:rsidRDefault="00471AC3" w:rsidP="00B5248E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GP7:</w:t>
            </w: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  <w:tr w:rsidR="00471AC3" w:rsidRPr="005B4DD6" w:rsidTr="00B5248E">
        <w:tc>
          <w:tcPr>
            <w:tcW w:w="1249" w:type="pct"/>
            <w:shd w:val="clear" w:color="auto" w:fill="F2F2F2"/>
          </w:tcPr>
          <w:p w:rsidR="00471AC3" w:rsidRDefault="00471AC3" w:rsidP="00B5248E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GP 8:</w:t>
            </w: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  <w:tr w:rsidR="00471AC3" w:rsidRPr="005B4DD6" w:rsidTr="00B5248E">
        <w:tc>
          <w:tcPr>
            <w:tcW w:w="1249" w:type="pct"/>
            <w:shd w:val="clear" w:color="auto" w:fill="F2F2F2"/>
          </w:tcPr>
          <w:p w:rsidR="00471AC3" w:rsidRDefault="00471AC3" w:rsidP="00B5248E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GP9:</w:t>
            </w: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  <w:tr w:rsidR="00471AC3" w:rsidRPr="005B4DD6" w:rsidTr="00B5248E">
        <w:tc>
          <w:tcPr>
            <w:tcW w:w="1249" w:type="pct"/>
            <w:shd w:val="clear" w:color="auto" w:fill="F2F2F2"/>
          </w:tcPr>
          <w:p w:rsidR="00471AC3" w:rsidRDefault="00471AC3" w:rsidP="00B5248E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GP10:</w:t>
            </w: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  <w:tc>
          <w:tcPr>
            <w:tcW w:w="750" w:type="pct"/>
            <w:shd w:val="clear" w:color="auto" w:fill="auto"/>
          </w:tcPr>
          <w:p w:rsidR="00471AC3" w:rsidRPr="008A2139" w:rsidRDefault="00471AC3" w:rsidP="00B5248E">
            <w:pPr>
              <w:jc w:val="center"/>
              <w:rPr>
                <w:rFonts w:ascii="Calibri" w:hAnsi="Calibri" w:cs="Calibri"/>
                <w:b/>
                <w:bCs/>
                <w:color w:val="E36C0A"/>
                <w:lang w:val="en-GB"/>
              </w:rPr>
            </w:pPr>
          </w:p>
        </w:tc>
      </w:tr>
    </w:tbl>
    <w:p w:rsidR="00C04644" w:rsidRPr="00DE6104" w:rsidRDefault="00C04644" w:rsidP="001733D6">
      <w:pPr>
        <w:rPr>
          <w:rFonts w:ascii="Calibri" w:hAnsi="Calibri" w:cs="Calibri"/>
          <w:b/>
          <w:bCs/>
          <w:color w:val="E36C0A"/>
          <w:sz w:val="28"/>
          <w:szCs w:val="28"/>
          <w:lang w:val="en-GB"/>
        </w:rPr>
      </w:pPr>
    </w:p>
    <w:sectPr w:rsidR="00C04644" w:rsidRPr="00DE6104" w:rsidSect="00CF579E">
      <w:headerReference w:type="default" r:id="rId9"/>
      <w:pgSz w:w="16838" w:h="11906" w:orient="landscape"/>
      <w:pgMar w:top="1134" w:right="1843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17" w:rsidRDefault="00381717" w:rsidP="005B19B9">
      <w:r>
        <w:separator/>
      </w:r>
    </w:p>
  </w:endnote>
  <w:endnote w:type="continuationSeparator" w:id="0">
    <w:p w:rsidR="00381717" w:rsidRDefault="00381717" w:rsidP="005B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FD6" w:rsidRDefault="009A66A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17" w:rsidRDefault="00381717" w:rsidP="005B19B9">
      <w:r>
        <w:separator/>
      </w:r>
    </w:p>
  </w:footnote>
  <w:footnote w:type="continuationSeparator" w:id="0">
    <w:p w:rsidR="00381717" w:rsidRDefault="00381717" w:rsidP="005B1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44" w:rsidRDefault="00C04644" w:rsidP="005B19B9">
    <w:pPr>
      <w:pStyle w:val="Encabezado"/>
      <w:tabs>
        <w:tab w:val="clear" w:pos="4252"/>
        <w:tab w:val="clear" w:pos="8504"/>
        <w:tab w:val="left" w:pos="3900"/>
      </w:tabs>
      <w:rPr>
        <w:noProof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C04644" w:rsidTr="00E14F1B">
      <w:tc>
        <w:tcPr>
          <w:tcW w:w="4814" w:type="dxa"/>
        </w:tcPr>
        <w:p w:rsidR="00C04644" w:rsidRDefault="001733D6" w:rsidP="00DE6104">
          <w:pPr>
            <w:pStyle w:val="Encabezado"/>
            <w:tabs>
              <w:tab w:val="clear" w:pos="4252"/>
              <w:tab w:val="clear" w:pos="8504"/>
              <w:tab w:val="left" w:pos="3900"/>
            </w:tabs>
            <w:rPr>
              <w:noProof/>
              <w:lang w:eastAsia="es-ES" w:bidi="ar-SA"/>
            </w:rPr>
          </w:pPr>
          <w:r>
            <w:rPr>
              <w:noProof/>
              <w:lang w:val="en-GB" w:eastAsia="en-GB" w:bidi="ar-SA"/>
            </w:rPr>
            <w:drawing>
              <wp:inline distT="0" distB="0" distL="0" distR="0" wp14:anchorId="5B43EE40" wp14:editId="5817ED62">
                <wp:extent cx="1217967" cy="586154"/>
                <wp:effectExtent l="0" t="0" r="1270" b="4445"/>
                <wp:docPr id="22" name="Imagen 22" descr="E-C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-COO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92" t="7310" b="11436"/>
                        <a:stretch/>
                      </pic:blipFill>
                      <pic:spPr bwMode="auto">
                        <a:xfrm>
                          <a:off x="0" y="0"/>
                          <a:ext cx="1247122" cy="60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C04644" w:rsidRDefault="00C04644" w:rsidP="00DE6104">
          <w:pPr>
            <w:pStyle w:val="Encabezado"/>
            <w:tabs>
              <w:tab w:val="clear" w:pos="4252"/>
              <w:tab w:val="clear" w:pos="8504"/>
              <w:tab w:val="left" w:pos="3900"/>
            </w:tabs>
            <w:rPr>
              <w:noProof/>
              <w:lang w:eastAsia="es-ES" w:bidi="ar-SA"/>
            </w:rPr>
          </w:pPr>
        </w:p>
      </w:tc>
      <w:tc>
        <w:tcPr>
          <w:tcW w:w="4814" w:type="dxa"/>
        </w:tcPr>
        <w:p w:rsidR="00C04644" w:rsidRDefault="006E3903" w:rsidP="00E14F1B">
          <w:pPr>
            <w:pStyle w:val="Encabezado"/>
            <w:tabs>
              <w:tab w:val="clear" w:pos="4252"/>
              <w:tab w:val="clear" w:pos="8504"/>
              <w:tab w:val="left" w:pos="3900"/>
            </w:tabs>
            <w:jc w:val="right"/>
            <w:rPr>
              <w:noProof/>
              <w:lang w:eastAsia="es-ES" w:bidi="ar-SA"/>
            </w:rPr>
          </w:pPr>
          <w:r>
            <w:rPr>
              <w:noProof/>
              <w:lang w:val="en-GB" w:eastAsia="en-GB" w:bidi="ar-SA"/>
            </w:rPr>
            <w:drawing>
              <wp:inline distT="0" distB="0" distL="0" distR="0">
                <wp:extent cx="2352675" cy="657225"/>
                <wp:effectExtent l="0" t="0" r="9525" b="9525"/>
                <wp:docPr id="2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4644" w:rsidRDefault="006E3903" w:rsidP="00133781">
    <w:pPr>
      <w:pStyle w:val="Encabezado"/>
      <w:tabs>
        <w:tab w:val="clear" w:pos="4252"/>
        <w:tab w:val="clear" w:pos="8504"/>
        <w:tab w:val="left" w:pos="3900"/>
      </w:tabs>
      <w:rPr>
        <w:noProof/>
        <w:lang w:eastAsia="es-ES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6920230</wp:posOffset>
          </wp:positionH>
          <wp:positionV relativeFrom="paragraph">
            <wp:posOffset>276860</wp:posOffset>
          </wp:positionV>
          <wp:extent cx="3315970" cy="916305"/>
          <wp:effectExtent l="0" t="0" r="0" b="0"/>
          <wp:wrapNone/>
          <wp:docPr id="24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970" cy="916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6920230</wp:posOffset>
          </wp:positionH>
          <wp:positionV relativeFrom="paragraph">
            <wp:posOffset>276860</wp:posOffset>
          </wp:positionV>
          <wp:extent cx="3315970" cy="916305"/>
          <wp:effectExtent l="0" t="0" r="0" b="0"/>
          <wp:wrapNone/>
          <wp:docPr id="25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970" cy="916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9E" w:rsidRDefault="00CF579E" w:rsidP="005B19B9">
    <w:pPr>
      <w:pStyle w:val="Encabezado"/>
      <w:tabs>
        <w:tab w:val="clear" w:pos="4252"/>
        <w:tab w:val="clear" w:pos="8504"/>
        <w:tab w:val="left" w:pos="3900"/>
      </w:tabs>
      <w:rPr>
        <w:noProof/>
      </w:rPr>
    </w:pPr>
  </w:p>
  <w:tbl>
    <w:tblPr>
      <w:tblW w:w="14601" w:type="dxa"/>
      <w:tblLook w:val="04A0" w:firstRow="1" w:lastRow="0" w:firstColumn="1" w:lastColumn="0" w:noHBand="0" w:noVBand="1"/>
    </w:tblPr>
    <w:tblGrid>
      <w:gridCol w:w="4814"/>
      <w:gridCol w:w="9787"/>
    </w:tblGrid>
    <w:tr w:rsidR="00CF579E" w:rsidTr="00CF579E">
      <w:tc>
        <w:tcPr>
          <w:tcW w:w="4814" w:type="dxa"/>
        </w:tcPr>
        <w:p w:rsidR="00CF579E" w:rsidRDefault="00CF579E" w:rsidP="00DE6104">
          <w:pPr>
            <w:pStyle w:val="Encabezado"/>
            <w:tabs>
              <w:tab w:val="clear" w:pos="4252"/>
              <w:tab w:val="clear" w:pos="8504"/>
              <w:tab w:val="left" w:pos="3900"/>
            </w:tabs>
            <w:rPr>
              <w:noProof/>
              <w:lang w:eastAsia="es-ES" w:bidi="ar-SA"/>
            </w:rPr>
          </w:pPr>
          <w:r>
            <w:rPr>
              <w:noProof/>
              <w:lang w:val="en-GB" w:eastAsia="en-GB" w:bidi="ar-SA"/>
            </w:rPr>
            <w:drawing>
              <wp:inline distT="0" distB="0" distL="0" distR="0" wp14:anchorId="72C61FFF" wp14:editId="35C66935">
                <wp:extent cx="1217967" cy="586154"/>
                <wp:effectExtent l="0" t="0" r="1270" b="4445"/>
                <wp:docPr id="26" name="Imagen 26" descr="E-C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-COO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92" t="7310" b="11436"/>
                        <a:stretch/>
                      </pic:blipFill>
                      <pic:spPr bwMode="auto">
                        <a:xfrm>
                          <a:off x="0" y="0"/>
                          <a:ext cx="1247122" cy="60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CF579E" w:rsidRDefault="00CF579E" w:rsidP="00DE6104">
          <w:pPr>
            <w:pStyle w:val="Encabezado"/>
            <w:tabs>
              <w:tab w:val="clear" w:pos="4252"/>
              <w:tab w:val="clear" w:pos="8504"/>
              <w:tab w:val="left" w:pos="3900"/>
            </w:tabs>
            <w:rPr>
              <w:noProof/>
              <w:lang w:eastAsia="es-ES" w:bidi="ar-SA"/>
            </w:rPr>
          </w:pPr>
        </w:p>
      </w:tc>
      <w:tc>
        <w:tcPr>
          <w:tcW w:w="9787" w:type="dxa"/>
        </w:tcPr>
        <w:p w:rsidR="00CF579E" w:rsidRDefault="00CF579E" w:rsidP="00E14F1B">
          <w:pPr>
            <w:pStyle w:val="Encabezado"/>
            <w:tabs>
              <w:tab w:val="clear" w:pos="4252"/>
              <w:tab w:val="clear" w:pos="8504"/>
              <w:tab w:val="left" w:pos="3900"/>
            </w:tabs>
            <w:jc w:val="right"/>
            <w:rPr>
              <w:noProof/>
              <w:lang w:eastAsia="es-ES" w:bidi="ar-SA"/>
            </w:rPr>
          </w:pPr>
          <w:r>
            <w:rPr>
              <w:noProof/>
              <w:lang w:val="en-GB" w:eastAsia="en-GB" w:bidi="ar-SA"/>
            </w:rPr>
            <w:drawing>
              <wp:inline distT="0" distB="0" distL="0" distR="0" wp14:anchorId="17BEDB91" wp14:editId="0FF9FDD4">
                <wp:extent cx="2352675" cy="657225"/>
                <wp:effectExtent l="0" t="0" r="9525" b="9525"/>
                <wp:docPr id="2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579E" w:rsidRDefault="00CF579E" w:rsidP="00133781">
    <w:pPr>
      <w:pStyle w:val="Encabezado"/>
      <w:tabs>
        <w:tab w:val="clear" w:pos="4252"/>
        <w:tab w:val="clear" w:pos="8504"/>
        <w:tab w:val="left" w:pos="3900"/>
      </w:tabs>
      <w:rPr>
        <w:noProof/>
        <w:lang w:eastAsia="es-ES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8DAEDDA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885E1BB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i w:val="0"/>
        <w:color w:val="auto"/>
      </w:rPr>
    </w:lvl>
  </w:abstractNum>
  <w:abstractNum w:abstractNumId="3" w15:restartNumberingAfterBreak="0">
    <w:nsid w:val="0B4F0F0F"/>
    <w:multiLevelType w:val="multilevel"/>
    <w:tmpl w:val="BA201374"/>
    <w:lvl w:ilvl="0">
      <w:start w:val="10"/>
      <w:numFmt w:val="decimal"/>
      <w:lvlText w:val="%1.0"/>
      <w:lvlJc w:val="left"/>
      <w:pPr>
        <w:ind w:left="540" w:hanging="540"/>
      </w:pPr>
      <w:rPr>
        <w:rFonts w:cs="Times New Roman" w:hint="default"/>
        <w:sz w:val="22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sz w:val="22"/>
      </w:rPr>
    </w:lvl>
  </w:abstractNum>
  <w:abstractNum w:abstractNumId="4" w15:restartNumberingAfterBreak="0">
    <w:nsid w:val="0E685F26"/>
    <w:multiLevelType w:val="hybridMultilevel"/>
    <w:tmpl w:val="AF3C246E"/>
    <w:lvl w:ilvl="0" w:tplc="3D80AB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B3092"/>
    <w:multiLevelType w:val="hybridMultilevel"/>
    <w:tmpl w:val="079AEF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E31D2"/>
    <w:multiLevelType w:val="hybridMultilevel"/>
    <w:tmpl w:val="1612004E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E2085"/>
    <w:multiLevelType w:val="hybridMultilevel"/>
    <w:tmpl w:val="4EE04882"/>
    <w:lvl w:ilvl="0" w:tplc="DE4EFB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4551D"/>
    <w:multiLevelType w:val="hybridMultilevel"/>
    <w:tmpl w:val="9A3EB3EC"/>
    <w:lvl w:ilvl="0" w:tplc="BA24AFF4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3C354B"/>
    <w:multiLevelType w:val="hybridMultilevel"/>
    <w:tmpl w:val="5BB48672"/>
    <w:lvl w:ilvl="0" w:tplc="03902B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57A84"/>
    <w:multiLevelType w:val="hybridMultilevel"/>
    <w:tmpl w:val="00E8175C"/>
    <w:lvl w:ilvl="0" w:tplc="0D3CF5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D6E46"/>
    <w:multiLevelType w:val="multilevel"/>
    <w:tmpl w:val="96EC6454"/>
    <w:lvl w:ilvl="0">
      <w:start w:val="10"/>
      <w:numFmt w:val="decimal"/>
      <w:lvlText w:val="%1.0"/>
      <w:lvlJc w:val="left"/>
      <w:pPr>
        <w:ind w:left="540" w:hanging="540"/>
      </w:pPr>
      <w:rPr>
        <w:rFonts w:cs="Times New Roman" w:hint="default"/>
        <w:sz w:val="22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sz w:val="22"/>
      </w:rPr>
    </w:lvl>
  </w:abstractNum>
  <w:abstractNum w:abstractNumId="12" w15:restartNumberingAfterBreak="0">
    <w:nsid w:val="691B7A3F"/>
    <w:multiLevelType w:val="hybridMultilevel"/>
    <w:tmpl w:val="5714F6A8"/>
    <w:lvl w:ilvl="0" w:tplc="38904E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80523"/>
    <w:multiLevelType w:val="multilevel"/>
    <w:tmpl w:val="8DAEDD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71CC6AAE"/>
    <w:multiLevelType w:val="multilevel"/>
    <w:tmpl w:val="8DAEDD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73EC7810"/>
    <w:multiLevelType w:val="hybridMultilevel"/>
    <w:tmpl w:val="760C05CC"/>
    <w:lvl w:ilvl="0" w:tplc="B194267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A73DC"/>
    <w:multiLevelType w:val="hybridMultilevel"/>
    <w:tmpl w:val="FCFE3608"/>
    <w:lvl w:ilvl="0" w:tplc="0F84B4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747FD1"/>
    <w:multiLevelType w:val="hybridMultilevel"/>
    <w:tmpl w:val="B97C6844"/>
    <w:lvl w:ilvl="0" w:tplc="0A081E38">
      <w:start w:val="29"/>
      <w:numFmt w:val="bullet"/>
      <w:lvlText w:val="-"/>
      <w:lvlJc w:val="left"/>
      <w:pPr>
        <w:ind w:left="107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5"/>
  </w:num>
  <w:num w:numId="6">
    <w:abstractNumId w:val="11"/>
  </w:num>
  <w:num w:numId="7">
    <w:abstractNumId w:val="3"/>
  </w:num>
  <w:num w:numId="8">
    <w:abstractNumId w:val="14"/>
  </w:num>
  <w:num w:numId="9">
    <w:abstractNumId w:val="13"/>
  </w:num>
  <w:num w:numId="10">
    <w:abstractNumId w:val="12"/>
  </w:num>
  <w:num w:numId="11">
    <w:abstractNumId w:val="17"/>
  </w:num>
  <w:num w:numId="12">
    <w:abstractNumId w:val="8"/>
  </w:num>
  <w:num w:numId="13">
    <w:abstractNumId w:val="9"/>
  </w:num>
  <w:num w:numId="14">
    <w:abstractNumId w:val="4"/>
  </w:num>
  <w:num w:numId="15">
    <w:abstractNumId w:val="10"/>
  </w:num>
  <w:num w:numId="16">
    <w:abstractNumId w:val="6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mailMerge>
    <w:mainDocumentType w:val="formLetters"/>
    <w:linkToQuery/>
    <w:dataType w:val="native"/>
    <w:connectString w:val="Provider=Microsoft.ACE.OLEDB.12.0;User ID=Admin;Data Source=C:\Users\NSaroz\Desktop\Copia de WS2_ecoRIS3_BP_Li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oja1$`"/>
    <w:odso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PARTNER"/>
        <w:mappedName w:val="Nombre del cónyuge"/>
        <w:column w:val="1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</w:odso>
  </w:mailMerge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B9"/>
    <w:rsid w:val="000020AA"/>
    <w:rsid w:val="00012183"/>
    <w:rsid w:val="00041824"/>
    <w:rsid w:val="00046A4B"/>
    <w:rsid w:val="00055A73"/>
    <w:rsid w:val="00062EE0"/>
    <w:rsid w:val="00072EB6"/>
    <w:rsid w:val="000765FA"/>
    <w:rsid w:val="000833EA"/>
    <w:rsid w:val="000C3E1D"/>
    <w:rsid w:val="000D11A8"/>
    <w:rsid w:val="000E05B5"/>
    <w:rsid w:val="001013CC"/>
    <w:rsid w:val="001262C0"/>
    <w:rsid w:val="00133781"/>
    <w:rsid w:val="00134786"/>
    <w:rsid w:val="00135B24"/>
    <w:rsid w:val="00135C30"/>
    <w:rsid w:val="00140BFA"/>
    <w:rsid w:val="00146941"/>
    <w:rsid w:val="001638FA"/>
    <w:rsid w:val="00167F16"/>
    <w:rsid w:val="001733D6"/>
    <w:rsid w:val="001902DB"/>
    <w:rsid w:val="001A387D"/>
    <w:rsid w:val="001C6441"/>
    <w:rsid w:val="001D24BE"/>
    <w:rsid w:val="001D61FC"/>
    <w:rsid w:val="001E09A0"/>
    <w:rsid w:val="00210A31"/>
    <w:rsid w:val="00234BA8"/>
    <w:rsid w:val="00267ACE"/>
    <w:rsid w:val="002833BC"/>
    <w:rsid w:val="00287C67"/>
    <w:rsid w:val="0029717F"/>
    <w:rsid w:val="002A13B6"/>
    <w:rsid w:val="002B26A2"/>
    <w:rsid w:val="002C2EF1"/>
    <w:rsid w:val="002C5EB1"/>
    <w:rsid w:val="002D278D"/>
    <w:rsid w:val="002D4026"/>
    <w:rsid w:val="002E4CA4"/>
    <w:rsid w:val="002E74FD"/>
    <w:rsid w:val="002F13BD"/>
    <w:rsid w:val="002F1E9B"/>
    <w:rsid w:val="002F515F"/>
    <w:rsid w:val="002F5F3B"/>
    <w:rsid w:val="002F7EF9"/>
    <w:rsid w:val="0030445A"/>
    <w:rsid w:val="00312FAC"/>
    <w:rsid w:val="00314B0B"/>
    <w:rsid w:val="00322D61"/>
    <w:rsid w:val="00327D41"/>
    <w:rsid w:val="00330DBE"/>
    <w:rsid w:val="003549C4"/>
    <w:rsid w:val="0035797B"/>
    <w:rsid w:val="00374ABD"/>
    <w:rsid w:val="00381717"/>
    <w:rsid w:val="0038683E"/>
    <w:rsid w:val="00387D4E"/>
    <w:rsid w:val="003A46D5"/>
    <w:rsid w:val="003D4E2B"/>
    <w:rsid w:val="003D5FA7"/>
    <w:rsid w:val="0045145A"/>
    <w:rsid w:val="00457E22"/>
    <w:rsid w:val="00466567"/>
    <w:rsid w:val="00471AC3"/>
    <w:rsid w:val="0048208F"/>
    <w:rsid w:val="004A3157"/>
    <w:rsid w:val="004B16FF"/>
    <w:rsid w:val="004B5231"/>
    <w:rsid w:val="004C04B3"/>
    <w:rsid w:val="004F0D2F"/>
    <w:rsid w:val="004F0EA1"/>
    <w:rsid w:val="004F116D"/>
    <w:rsid w:val="00534806"/>
    <w:rsid w:val="005362FB"/>
    <w:rsid w:val="00536AD5"/>
    <w:rsid w:val="00536F06"/>
    <w:rsid w:val="0054365F"/>
    <w:rsid w:val="00543783"/>
    <w:rsid w:val="00546DF2"/>
    <w:rsid w:val="0055309B"/>
    <w:rsid w:val="00572E49"/>
    <w:rsid w:val="00575850"/>
    <w:rsid w:val="0057772B"/>
    <w:rsid w:val="0059606A"/>
    <w:rsid w:val="005B19B9"/>
    <w:rsid w:val="005B4DD6"/>
    <w:rsid w:val="005B5BB9"/>
    <w:rsid w:val="005D0068"/>
    <w:rsid w:val="005D06EC"/>
    <w:rsid w:val="005D2A1A"/>
    <w:rsid w:val="005E13B8"/>
    <w:rsid w:val="005E64C8"/>
    <w:rsid w:val="005F3214"/>
    <w:rsid w:val="006005DA"/>
    <w:rsid w:val="00606FB1"/>
    <w:rsid w:val="00614576"/>
    <w:rsid w:val="00621FDC"/>
    <w:rsid w:val="00627B52"/>
    <w:rsid w:val="00636160"/>
    <w:rsid w:val="00661526"/>
    <w:rsid w:val="006732E2"/>
    <w:rsid w:val="00673DBF"/>
    <w:rsid w:val="006868BF"/>
    <w:rsid w:val="006A4CE7"/>
    <w:rsid w:val="006A5C2C"/>
    <w:rsid w:val="006B1F56"/>
    <w:rsid w:val="006E3903"/>
    <w:rsid w:val="006F5FD6"/>
    <w:rsid w:val="007101F6"/>
    <w:rsid w:val="007204A0"/>
    <w:rsid w:val="0074258A"/>
    <w:rsid w:val="00742F67"/>
    <w:rsid w:val="00747AC1"/>
    <w:rsid w:val="0076586E"/>
    <w:rsid w:val="007700EE"/>
    <w:rsid w:val="00784243"/>
    <w:rsid w:val="00785878"/>
    <w:rsid w:val="007B193C"/>
    <w:rsid w:val="007B5309"/>
    <w:rsid w:val="007C5DC1"/>
    <w:rsid w:val="007D1E0A"/>
    <w:rsid w:val="007D3E12"/>
    <w:rsid w:val="007E4743"/>
    <w:rsid w:val="0080542E"/>
    <w:rsid w:val="0083781A"/>
    <w:rsid w:val="00842F84"/>
    <w:rsid w:val="0087349B"/>
    <w:rsid w:val="00876453"/>
    <w:rsid w:val="00880ABD"/>
    <w:rsid w:val="008927F5"/>
    <w:rsid w:val="008960DC"/>
    <w:rsid w:val="008A2139"/>
    <w:rsid w:val="008B1716"/>
    <w:rsid w:val="008B58E3"/>
    <w:rsid w:val="008D4F91"/>
    <w:rsid w:val="008E27EA"/>
    <w:rsid w:val="008F4475"/>
    <w:rsid w:val="008F7EAA"/>
    <w:rsid w:val="00902FD1"/>
    <w:rsid w:val="00904DD6"/>
    <w:rsid w:val="00912D0B"/>
    <w:rsid w:val="00914C1F"/>
    <w:rsid w:val="00915055"/>
    <w:rsid w:val="00917877"/>
    <w:rsid w:val="0092728B"/>
    <w:rsid w:val="00932B4F"/>
    <w:rsid w:val="00936E36"/>
    <w:rsid w:val="00957229"/>
    <w:rsid w:val="00961C2F"/>
    <w:rsid w:val="00977136"/>
    <w:rsid w:val="00985807"/>
    <w:rsid w:val="009941C5"/>
    <w:rsid w:val="009A66AA"/>
    <w:rsid w:val="009A6E8A"/>
    <w:rsid w:val="009B2613"/>
    <w:rsid w:val="009B611F"/>
    <w:rsid w:val="009B641C"/>
    <w:rsid w:val="009C414F"/>
    <w:rsid w:val="009D6CAB"/>
    <w:rsid w:val="009E4FEA"/>
    <w:rsid w:val="009F740D"/>
    <w:rsid w:val="00A150EC"/>
    <w:rsid w:val="00A15893"/>
    <w:rsid w:val="00A31F43"/>
    <w:rsid w:val="00A34DCE"/>
    <w:rsid w:val="00A5471B"/>
    <w:rsid w:val="00A660BB"/>
    <w:rsid w:val="00A676C9"/>
    <w:rsid w:val="00A7310F"/>
    <w:rsid w:val="00A7551C"/>
    <w:rsid w:val="00A75889"/>
    <w:rsid w:val="00A77FA6"/>
    <w:rsid w:val="00A80A7C"/>
    <w:rsid w:val="00A94058"/>
    <w:rsid w:val="00AA1192"/>
    <w:rsid w:val="00AA3AF6"/>
    <w:rsid w:val="00AC1915"/>
    <w:rsid w:val="00AC1C03"/>
    <w:rsid w:val="00AD6BC5"/>
    <w:rsid w:val="00B119A7"/>
    <w:rsid w:val="00B11BAA"/>
    <w:rsid w:val="00B1265F"/>
    <w:rsid w:val="00B234D0"/>
    <w:rsid w:val="00B3370E"/>
    <w:rsid w:val="00B41164"/>
    <w:rsid w:val="00B42C6D"/>
    <w:rsid w:val="00B47408"/>
    <w:rsid w:val="00B478A5"/>
    <w:rsid w:val="00B56E77"/>
    <w:rsid w:val="00B606D8"/>
    <w:rsid w:val="00B60BCE"/>
    <w:rsid w:val="00B62219"/>
    <w:rsid w:val="00B64705"/>
    <w:rsid w:val="00B705E8"/>
    <w:rsid w:val="00B763DF"/>
    <w:rsid w:val="00B80C86"/>
    <w:rsid w:val="00BC00F6"/>
    <w:rsid w:val="00BD5640"/>
    <w:rsid w:val="00BF1844"/>
    <w:rsid w:val="00BF7B8C"/>
    <w:rsid w:val="00C04644"/>
    <w:rsid w:val="00C4166B"/>
    <w:rsid w:val="00C46CDA"/>
    <w:rsid w:val="00C53C1E"/>
    <w:rsid w:val="00C54C5F"/>
    <w:rsid w:val="00C82AEA"/>
    <w:rsid w:val="00CF579E"/>
    <w:rsid w:val="00CF785B"/>
    <w:rsid w:val="00D00928"/>
    <w:rsid w:val="00D20E59"/>
    <w:rsid w:val="00D24A9C"/>
    <w:rsid w:val="00D4422E"/>
    <w:rsid w:val="00D44AB4"/>
    <w:rsid w:val="00D45C68"/>
    <w:rsid w:val="00D76830"/>
    <w:rsid w:val="00D8252E"/>
    <w:rsid w:val="00D95D76"/>
    <w:rsid w:val="00DB2E1F"/>
    <w:rsid w:val="00DC0038"/>
    <w:rsid w:val="00DD16E3"/>
    <w:rsid w:val="00DD5360"/>
    <w:rsid w:val="00DE5068"/>
    <w:rsid w:val="00DE6104"/>
    <w:rsid w:val="00DF0FD2"/>
    <w:rsid w:val="00DF695A"/>
    <w:rsid w:val="00DF7E8E"/>
    <w:rsid w:val="00E05B80"/>
    <w:rsid w:val="00E067CD"/>
    <w:rsid w:val="00E12045"/>
    <w:rsid w:val="00E14F1B"/>
    <w:rsid w:val="00E30741"/>
    <w:rsid w:val="00E74F1B"/>
    <w:rsid w:val="00E83559"/>
    <w:rsid w:val="00E838F9"/>
    <w:rsid w:val="00E853AF"/>
    <w:rsid w:val="00EA0A84"/>
    <w:rsid w:val="00EA2B11"/>
    <w:rsid w:val="00EB544D"/>
    <w:rsid w:val="00EC0353"/>
    <w:rsid w:val="00EC20C5"/>
    <w:rsid w:val="00EE6488"/>
    <w:rsid w:val="00F04870"/>
    <w:rsid w:val="00F10224"/>
    <w:rsid w:val="00F12CD4"/>
    <w:rsid w:val="00F1399E"/>
    <w:rsid w:val="00F2285F"/>
    <w:rsid w:val="00F2426A"/>
    <w:rsid w:val="00F40AB9"/>
    <w:rsid w:val="00F529CE"/>
    <w:rsid w:val="00F52F96"/>
    <w:rsid w:val="00F538B4"/>
    <w:rsid w:val="00F54A6E"/>
    <w:rsid w:val="00F57757"/>
    <w:rsid w:val="00F60A67"/>
    <w:rsid w:val="00F61422"/>
    <w:rsid w:val="00F6207E"/>
    <w:rsid w:val="00F622CD"/>
    <w:rsid w:val="00F633D8"/>
    <w:rsid w:val="00F6792F"/>
    <w:rsid w:val="00F67CAE"/>
    <w:rsid w:val="00F73E28"/>
    <w:rsid w:val="00F76694"/>
    <w:rsid w:val="00F84778"/>
    <w:rsid w:val="00FB3A5A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F346DC0D-1844-4A5B-90AC-28C7C105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31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322D61"/>
    <w:pPr>
      <w:keepNext/>
      <w:widowControl/>
      <w:suppressAutoHyphens w:val="0"/>
      <w:jc w:val="center"/>
      <w:outlineLvl w:val="0"/>
    </w:pPr>
    <w:rPr>
      <w:rFonts w:ascii="Arial" w:hAnsi="Arial" w:cs="Arial"/>
      <w:b/>
      <w:bCs/>
      <w:kern w:val="0"/>
      <w:sz w:val="22"/>
      <w:szCs w:val="22"/>
      <w:lang w:val="it-IT" w:eastAsia="it-IT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322D61"/>
    <w:rPr>
      <w:rFonts w:ascii="Arial" w:hAnsi="Arial"/>
      <w:b/>
      <w:lang w:val="it-IT" w:eastAsia="it-IT"/>
    </w:rPr>
  </w:style>
  <w:style w:type="character" w:customStyle="1" w:styleId="q">
    <w:name w:val="q"/>
    <w:rsid w:val="005B19B9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B19B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link w:val="Encabezado"/>
    <w:uiPriority w:val="99"/>
    <w:locked/>
    <w:rsid w:val="005B19B9"/>
    <w:rPr>
      <w:rFonts w:ascii="Times New Roman" w:eastAsia="Times New Roman" w:hAnsi="Times New Roman"/>
      <w:kern w:val="1"/>
      <w:sz w:val="21"/>
      <w:lang w:val="x-none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5B19B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link w:val="Piedepgina"/>
    <w:uiPriority w:val="99"/>
    <w:locked/>
    <w:rsid w:val="005B19B9"/>
    <w:rPr>
      <w:rFonts w:ascii="Times New Roman" w:eastAsia="Times New Roman" w:hAnsi="Times New Roman"/>
      <w:kern w:val="1"/>
      <w:sz w:val="21"/>
      <w:lang w:val="x-none" w:eastAsia="hi-IN" w:bidi="hi-IN"/>
    </w:rPr>
  </w:style>
  <w:style w:type="paragraph" w:styleId="Prrafodelista">
    <w:name w:val="List Paragraph"/>
    <w:basedOn w:val="Normal"/>
    <w:uiPriority w:val="34"/>
    <w:qFormat/>
    <w:rsid w:val="00F622CD"/>
    <w:pPr>
      <w:ind w:left="720"/>
      <w:contextualSpacing/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45A"/>
    <w:rPr>
      <w:rFonts w:ascii="Tahoma" w:hAnsi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locked/>
    <w:rsid w:val="0045145A"/>
    <w:rPr>
      <w:rFonts w:ascii="Tahoma" w:eastAsia="Times New Roman" w:hAnsi="Tahoma"/>
      <w:kern w:val="1"/>
      <w:sz w:val="14"/>
      <w:lang w:val="x-none" w:eastAsia="hi-IN" w:bidi="hi-IN"/>
    </w:rPr>
  </w:style>
  <w:style w:type="table" w:styleId="Tablaconcuadrcula">
    <w:name w:val="Table Grid"/>
    <w:basedOn w:val="Tablanormal"/>
    <w:uiPriority w:val="59"/>
    <w:rsid w:val="00327D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961C2F"/>
    <w:rPr>
      <w:color w:val="0000FF"/>
      <w:u w:val="single"/>
    </w:rPr>
  </w:style>
  <w:style w:type="table" w:customStyle="1" w:styleId="Cuadrculadetablaclara1">
    <w:name w:val="Cuadrícula de tabla clara1"/>
    <w:basedOn w:val="Tablanormal"/>
    <w:uiPriority w:val="40"/>
    <w:rsid w:val="00210A3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EstiloCalibri14ptoNegritaColorpersonalizadoRGB227">
    <w:name w:val="Estilo Calibri 14 pto Negrita Color personalizado(RGB(227"/>
    <w:aliases w:val="108,10))"/>
    <w:rsid w:val="00210A31"/>
    <w:rPr>
      <w:rFonts w:ascii="Calibri" w:hAnsi="Calibri"/>
      <w:b/>
      <w:bCs/>
      <w:color w:val="C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Mendez-Navia</dc:creator>
  <cp:lastModifiedBy>Yvan</cp:lastModifiedBy>
  <cp:revision>6</cp:revision>
  <cp:lastPrinted>2017-06-16T11:26:00Z</cp:lastPrinted>
  <dcterms:created xsi:type="dcterms:W3CDTF">2018-10-09T12:16:00Z</dcterms:created>
  <dcterms:modified xsi:type="dcterms:W3CDTF">2018-10-09T15:22:00Z</dcterms:modified>
</cp:coreProperties>
</file>