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DB" w:rsidRDefault="00D3286A">
      <w:pPr>
        <w:pStyle w:val="Nzev"/>
        <w:rPr>
          <w:rFonts w:ascii="Arial" w:hAnsi="Arial" w:cs="Arial"/>
          <w:sz w:val="32"/>
          <w:szCs w:val="32"/>
          <w:lang w:val="en-GB"/>
        </w:rPr>
      </w:pPr>
      <w:r w:rsidRPr="002927A1">
        <w:rPr>
          <w:rFonts w:ascii="Arial" w:hAnsi="Arial" w:cs="Arial"/>
          <w:sz w:val="32"/>
          <w:szCs w:val="32"/>
          <w:lang w:val="en-GB"/>
        </w:rPr>
        <w:t xml:space="preserve">Good Practice </w:t>
      </w:r>
      <w:r w:rsidR="00F25A72">
        <w:rPr>
          <w:rFonts w:ascii="Arial" w:hAnsi="Arial" w:cs="Arial"/>
          <w:sz w:val="32"/>
          <w:szCs w:val="32"/>
          <w:lang w:val="en-GB"/>
        </w:rPr>
        <w:t>template</w:t>
      </w:r>
    </w:p>
    <w:p w:rsidR="00F25A72" w:rsidRPr="002927A1" w:rsidRDefault="00F25A72">
      <w:pPr>
        <w:pStyle w:val="Nzev"/>
        <w:rPr>
          <w:rFonts w:ascii="Arial" w:hAnsi="Arial" w:cs="Arial"/>
          <w:sz w:val="32"/>
          <w:szCs w:val="32"/>
          <w:lang w:val="en-GB"/>
        </w:rPr>
      </w:pPr>
    </w:p>
    <w:p w:rsidR="00894D6F" w:rsidRPr="008C6DD1" w:rsidRDefault="00F25A72" w:rsidP="006C4AE4">
      <w:pPr>
        <w:pStyle w:val="Odstavecseseznamem"/>
        <w:numPr>
          <w:ilvl w:val="0"/>
          <w:numId w:val="17"/>
        </w:numPr>
        <w:jc w:val="both"/>
        <w:rPr>
          <w:rFonts w:ascii="Arial" w:hAnsi="Arial" w:cs="Arial"/>
          <w:lang w:val="en-GB"/>
        </w:rPr>
      </w:pPr>
      <w:r w:rsidRPr="008C6DD1">
        <w:rPr>
          <w:rFonts w:ascii="Arial" w:hAnsi="Arial" w:cs="Arial"/>
          <w:lang w:val="en-GB"/>
        </w:rPr>
        <w:t>All Good Practices identified by an Interreg Europe project and reported in the progress reports have to be submitted</w:t>
      </w:r>
      <w:r w:rsidR="006C4AE4" w:rsidRPr="008C6DD1">
        <w:rPr>
          <w:rFonts w:ascii="Arial" w:hAnsi="Arial" w:cs="Arial"/>
          <w:lang w:val="en-GB"/>
        </w:rPr>
        <w:t xml:space="preserve"> to the Programme</w:t>
      </w:r>
      <w:r w:rsidRPr="008C6DD1">
        <w:rPr>
          <w:rFonts w:ascii="Arial" w:hAnsi="Arial" w:cs="Arial"/>
          <w:lang w:val="en-GB"/>
        </w:rPr>
        <w:t xml:space="preserve">. </w:t>
      </w:r>
    </w:p>
    <w:p w:rsidR="00F25A72" w:rsidRPr="008C6DD1" w:rsidRDefault="00F25A72" w:rsidP="006C4AE4">
      <w:pPr>
        <w:pStyle w:val="Odstavecseseznamem"/>
        <w:numPr>
          <w:ilvl w:val="0"/>
          <w:numId w:val="17"/>
        </w:numPr>
        <w:jc w:val="both"/>
        <w:rPr>
          <w:rFonts w:ascii="Arial" w:hAnsi="Arial" w:cs="Arial"/>
          <w:lang w:val="en-GB"/>
        </w:rPr>
      </w:pPr>
      <w:r w:rsidRPr="008C6DD1">
        <w:rPr>
          <w:rFonts w:ascii="Arial" w:hAnsi="Arial" w:cs="Arial"/>
          <w:lang w:val="en-GB"/>
        </w:rPr>
        <w:t>In order to submit a practice, you will have to register i</w:t>
      </w:r>
      <w:bookmarkStart w:id="0" w:name="_GoBack"/>
      <w:bookmarkEnd w:id="0"/>
      <w:r w:rsidRPr="008C6DD1">
        <w:rPr>
          <w:rFonts w:ascii="Arial" w:hAnsi="Arial" w:cs="Arial"/>
          <w:lang w:val="en-GB"/>
        </w:rPr>
        <w:t xml:space="preserve">n the Interreg Europe </w:t>
      </w:r>
      <w:r w:rsidR="00D04F32">
        <w:rPr>
          <w:rFonts w:ascii="Arial" w:hAnsi="Arial" w:cs="Arial"/>
          <w:lang w:val="en-GB"/>
        </w:rPr>
        <w:t xml:space="preserve">website. </w:t>
      </w:r>
      <w:r w:rsidR="004020A4">
        <w:rPr>
          <w:rFonts w:ascii="Arial" w:hAnsi="Arial" w:cs="Arial"/>
          <w:lang w:val="en-GB"/>
        </w:rPr>
        <w:t xml:space="preserve">Online submission will be available the </w:t>
      </w:r>
      <w:r w:rsidR="00855923">
        <w:rPr>
          <w:rFonts w:ascii="Arial" w:hAnsi="Arial" w:cs="Arial"/>
          <w:lang w:val="en-GB"/>
        </w:rPr>
        <w:t>first semester</w:t>
      </w:r>
      <w:r w:rsidR="004020A4">
        <w:rPr>
          <w:rFonts w:ascii="Arial" w:hAnsi="Arial" w:cs="Arial"/>
          <w:lang w:val="en-GB"/>
        </w:rPr>
        <w:t xml:space="preserve"> of 2017.</w:t>
      </w:r>
    </w:p>
    <w:p w:rsidR="00660D5E" w:rsidRPr="00554368" w:rsidRDefault="00894D6F" w:rsidP="006C4AE4">
      <w:pPr>
        <w:pStyle w:val="Odstavecseseznamem"/>
        <w:numPr>
          <w:ilvl w:val="0"/>
          <w:numId w:val="17"/>
        </w:numPr>
        <w:jc w:val="both"/>
        <w:rPr>
          <w:rFonts w:ascii="Arial" w:hAnsi="Arial" w:cs="Arial"/>
          <w:lang w:val="en-GB"/>
        </w:rPr>
      </w:pPr>
      <w:r w:rsidRPr="00554368">
        <w:rPr>
          <w:rFonts w:ascii="Arial" w:hAnsi="Arial" w:cs="Arial"/>
          <w:lang w:val="en-GB"/>
        </w:rPr>
        <w:t xml:space="preserve">NB: </w:t>
      </w:r>
      <w:r w:rsidR="00BB46EF" w:rsidRPr="00554368">
        <w:rPr>
          <w:rFonts w:ascii="Arial" w:hAnsi="Arial" w:cs="Arial"/>
          <w:lang w:val="en-GB"/>
        </w:rPr>
        <w:t xml:space="preserve">in </w:t>
      </w:r>
      <w:r w:rsidR="00BB46EF" w:rsidRPr="00554368">
        <w:rPr>
          <w:rFonts w:ascii="Arial" w:hAnsi="Arial" w:cs="Arial"/>
          <w:color w:val="ED7D31" w:themeColor="accent2"/>
          <w:lang w:val="en-GB"/>
        </w:rPr>
        <w:t>orange</w:t>
      </w:r>
      <w:r w:rsidR="00BB46EF" w:rsidRPr="00554368">
        <w:rPr>
          <w:rFonts w:ascii="Arial" w:hAnsi="Arial" w:cs="Arial"/>
          <w:lang w:val="en-GB"/>
        </w:rPr>
        <w:t>: 2 optional fields</w:t>
      </w:r>
      <w:r w:rsidRPr="00554368">
        <w:rPr>
          <w:rFonts w:ascii="Arial" w:hAnsi="Arial" w:cs="Arial"/>
          <w:lang w:val="en-GB"/>
        </w:rPr>
        <w:t>. All other fields are compulsory</w:t>
      </w:r>
      <w:r w:rsidR="00B6753B">
        <w:rPr>
          <w:rFonts w:ascii="Arial" w:hAnsi="Arial" w:cs="Arial"/>
          <w:lang w:val="en-GB"/>
        </w:rPr>
        <w:t>.</w:t>
      </w:r>
    </w:p>
    <w:p w:rsidR="00D3286A" w:rsidRDefault="00D3286A">
      <w:pPr>
        <w:pStyle w:val="Nzev"/>
        <w:rPr>
          <w:rFonts w:ascii="Arial" w:hAnsi="Arial" w:cs="Arial"/>
          <w:sz w:val="28"/>
          <w:szCs w:val="28"/>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521"/>
      </w:tblGrid>
      <w:tr w:rsidR="00EA3273" w:rsidRPr="00457EEC" w:rsidTr="0004650D">
        <w:trPr>
          <w:trHeight w:val="232"/>
        </w:trPr>
        <w:tc>
          <w:tcPr>
            <w:tcW w:w="9918" w:type="dxa"/>
            <w:gridSpan w:val="2"/>
            <w:shd w:val="clear" w:color="auto" w:fill="DEEAF6" w:themeFill="accent1" w:themeFillTint="33"/>
            <w:vAlign w:val="center"/>
          </w:tcPr>
          <w:p w:rsidR="00EA3273" w:rsidRPr="00EA3273" w:rsidRDefault="00EA3273" w:rsidP="00EA3273">
            <w:pPr>
              <w:pStyle w:val="Odstavecseseznamem"/>
              <w:numPr>
                <w:ilvl w:val="0"/>
                <w:numId w:val="14"/>
              </w:numPr>
              <w:spacing w:before="60" w:after="60"/>
              <w:jc w:val="center"/>
              <w:rPr>
                <w:rFonts w:ascii="Arial" w:eastAsia="Batang" w:hAnsi="Arial" w:cs="Arial"/>
                <w:b/>
                <w:bCs/>
                <w:sz w:val="20"/>
                <w:szCs w:val="20"/>
                <w:lang w:val="en-GB"/>
              </w:rPr>
            </w:pPr>
            <w:r w:rsidRPr="00EA3273">
              <w:rPr>
                <w:rFonts w:ascii="Arial" w:eastAsia="Batang" w:hAnsi="Arial" w:cs="Arial"/>
                <w:b/>
                <w:bCs/>
                <w:sz w:val="20"/>
                <w:szCs w:val="20"/>
                <w:lang w:val="en-GB"/>
              </w:rPr>
              <w:t>General information</w:t>
            </w:r>
          </w:p>
        </w:tc>
      </w:tr>
      <w:tr w:rsidR="00841E6F" w:rsidRPr="00457EEC"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457EEC" w:rsidRDefault="00841E6F"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Title of the practice</w:t>
            </w:r>
          </w:p>
        </w:tc>
        <w:tc>
          <w:tcPr>
            <w:tcW w:w="6521" w:type="dxa"/>
            <w:tcBorders>
              <w:top w:val="single" w:sz="4" w:space="0" w:color="auto"/>
              <w:left w:val="single" w:sz="4" w:space="0" w:color="auto"/>
              <w:bottom w:val="single" w:sz="4" w:space="0" w:color="auto"/>
              <w:right w:val="single" w:sz="4" w:space="0" w:color="auto"/>
            </w:tcBorders>
            <w:vAlign w:val="center"/>
          </w:tcPr>
          <w:p w:rsidR="00841E6F" w:rsidRPr="00C04F44" w:rsidRDefault="00231522" w:rsidP="000118A9">
            <w:pPr>
              <w:spacing w:before="60" w:after="60"/>
              <w:rPr>
                <w:rFonts w:ascii="Arial" w:eastAsia="Batang" w:hAnsi="Arial" w:cs="Arial"/>
                <w:b/>
                <w:bCs/>
                <w:i/>
                <w:sz w:val="16"/>
                <w:szCs w:val="16"/>
                <w:lang w:val="en-GB"/>
              </w:rPr>
            </w:pPr>
            <w:proofErr w:type="spellStart"/>
            <w:r>
              <w:rPr>
                <w:rFonts w:ascii="Arial" w:eastAsia="Batang" w:hAnsi="Arial" w:cs="Arial"/>
                <w:bCs/>
                <w:i/>
                <w:sz w:val="16"/>
                <w:szCs w:val="16"/>
                <w:lang w:val="en-GB"/>
              </w:rPr>
              <w:t>TECHtoRURAL</w:t>
            </w:r>
            <w:proofErr w:type="spellEnd"/>
            <w:r>
              <w:rPr>
                <w:rFonts w:ascii="Arial" w:eastAsia="Batang" w:hAnsi="Arial" w:cs="Arial"/>
                <w:bCs/>
                <w:i/>
                <w:sz w:val="16"/>
                <w:szCs w:val="16"/>
                <w:lang w:val="en-GB"/>
              </w:rPr>
              <w:t xml:space="preserve"> – Technology Transfer from traditional Technological Centre to Rural Development</w:t>
            </w:r>
          </w:p>
        </w:tc>
      </w:tr>
      <w:tr w:rsidR="00841E6F" w:rsidRPr="00457EEC" w:rsidTr="004501D9">
        <w:trPr>
          <w:trHeight w:val="233"/>
        </w:trPr>
        <w:tc>
          <w:tcPr>
            <w:tcW w:w="339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Default="00362F4B" w:rsidP="00395D58">
            <w:pPr>
              <w:spacing w:before="60" w:after="60"/>
              <w:rPr>
                <w:rFonts w:ascii="Arial" w:eastAsia="Batang" w:hAnsi="Arial" w:cs="Arial"/>
                <w:b/>
                <w:bCs/>
                <w:sz w:val="20"/>
                <w:szCs w:val="20"/>
                <w:lang w:val="en-GB"/>
              </w:rPr>
            </w:pPr>
            <w:r>
              <w:rPr>
                <w:rFonts w:ascii="Arial" w:eastAsia="Batang" w:hAnsi="Arial" w:cs="Arial"/>
                <w:b/>
                <w:bCs/>
                <w:sz w:val="20"/>
                <w:szCs w:val="20"/>
                <w:lang w:val="en-GB"/>
              </w:rPr>
              <w:t>Does this practice come</w:t>
            </w:r>
            <w:r w:rsidR="00841E6F">
              <w:rPr>
                <w:rFonts w:ascii="Arial" w:eastAsia="Batang" w:hAnsi="Arial" w:cs="Arial"/>
                <w:b/>
                <w:bCs/>
                <w:sz w:val="20"/>
                <w:szCs w:val="20"/>
                <w:lang w:val="en-GB"/>
              </w:rPr>
              <w:t xml:space="preserve"> from an Interreg Europe Project</w:t>
            </w:r>
          </w:p>
        </w:tc>
        <w:tc>
          <w:tcPr>
            <w:tcW w:w="6521" w:type="dxa"/>
            <w:tcBorders>
              <w:top w:val="single" w:sz="4" w:space="0" w:color="auto"/>
              <w:left w:val="single" w:sz="4" w:space="0" w:color="auto"/>
              <w:bottom w:val="single" w:sz="4" w:space="0" w:color="auto"/>
              <w:right w:val="single" w:sz="4" w:space="0" w:color="auto"/>
            </w:tcBorders>
            <w:vAlign w:val="center"/>
          </w:tcPr>
          <w:p w:rsidR="00F25A72" w:rsidRPr="006758CD" w:rsidRDefault="00231522" w:rsidP="000118A9">
            <w:pPr>
              <w:spacing w:before="60" w:after="60"/>
              <w:rPr>
                <w:rFonts w:ascii="Arial" w:eastAsia="Batang" w:hAnsi="Arial" w:cs="Arial"/>
                <w:bCs/>
                <w:i/>
                <w:sz w:val="16"/>
                <w:szCs w:val="16"/>
                <w:lang w:val="en-GB"/>
              </w:rPr>
            </w:pPr>
            <w:r>
              <w:rPr>
                <w:rFonts w:ascii="Arial" w:eastAsia="Batang" w:hAnsi="Arial" w:cs="Arial"/>
                <w:bCs/>
                <w:i/>
                <w:sz w:val="16"/>
                <w:szCs w:val="16"/>
                <w:lang w:val="en-GB"/>
              </w:rPr>
              <w:t>No</w:t>
            </w:r>
          </w:p>
        </w:tc>
      </w:tr>
    </w:tbl>
    <w:p w:rsidR="002C7F70" w:rsidRDefault="002C7F70" w:rsidP="00DC6BB4">
      <w:pPr>
        <w:rPr>
          <w:rFonts w:eastAsia="Batang"/>
          <w:lang w:val="en-GB"/>
        </w:rPr>
      </w:pPr>
    </w:p>
    <w:p w:rsidR="00841E6F" w:rsidRPr="00554368" w:rsidRDefault="00841E6F" w:rsidP="00DC6BB4">
      <w:pPr>
        <w:rPr>
          <w:rFonts w:ascii="Arial" w:eastAsia="Batang" w:hAnsi="Arial" w:cs="Arial"/>
          <w:lang w:val="en-GB"/>
        </w:rPr>
      </w:pPr>
      <w:r w:rsidRPr="00554368">
        <w:rPr>
          <w:rFonts w:ascii="Arial" w:eastAsia="Batang" w:hAnsi="Arial" w:cs="Arial"/>
          <w:lang w:val="en-GB"/>
        </w:rPr>
        <w:t>In case ‘yes’ is selected, the following sections appear:</w:t>
      </w:r>
    </w:p>
    <w:p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6237"/>
      </w:tblGrid>
      <w:tr w:rsidR="00841E6F" w:rsidRPr="00EA3273" w:rsidTr="00841E6F">
        <w:trPr>
          <w:trHeight w:val="233"/>
        </w:trPr>
        <w:tc>
          <w:tcPr>
            <w:tcW w:w="36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1E6F" w:rsidRPr="002E571F" w:rsidRDefault="00841E6F" w:rsidP="0004650D">
            <w:pPr>
              <w:spacing w:before="60" w:after="60"/>
              <w:rPr>
                <w:rFonts w:ascii="Arial" w:eastAsia="Batang" w:hAnsi="Arial" w:cs="Arial"/>
                <w:b/>
                <w:bCs/>
                <w:i/>
                <w:sz w:val="20"/>
                <w:szCs w:val="20"/>
                <w:lang w:val="en-GB"/>
              </w:rPr>
            </w:pPr>
            <w:r w:rsidRPr="002E571F">
              <w:rPr>
                <w:rFonts w:ascii="Arial" w:eastAsia="Batang" w:hAnsi="Arial" w:cs="Arial"/>
                <w:b/>
                <w:bCs/>
                <w:i/>
                <w:sz w:val="20"/>
                <w:szCs w:val="20"/>
                <w:lang w:val="en-GB"/>
              </w:rPr>
              <w:t>Please select the project acronym</w:t>
            </w:r>
          </w:p>
        </w:tc>
        <w:tc>
          <w:tcPr>
            <w:tcW w:w="6237" w:type="dxa"/>
            <w:tcBorders>
              <w:top w:val="single" w:sz="4" w:space="0" w:color="auto"/>
              <w:left w:val="single" w:sz="4" w:space="0" w:color="auto"/>
              <w:bottom w:val="single" w:sz="4" w:space="0" w:color="auto"/>
              <w:right w:val="single" w:sz="4" w:space="0" w:color="auto"/>
            </w:tcBorders>
            <w:vAlign w:val="center"/>
          </w:tcPr>
          <w:p w:rsidR="00841E6F" w:rsidRPr="00EA3273" w:rsidRDefault="00231522" w:rsidP="00EA3273">
            <w:pPr>
              <w:spacing w:before="60" w:after="60"/>
              <w:rPr>
                <w:rFonts w:ascii="Arial" w:eastAsia="Batang" w:hAnsi="Arial" w:cs="Arial"/>
                <w:bCs/>
                <w:i/>
                <w:sz w:val="16"/>
                <w:szCs w:val="16"/>
                <w:lang w:val="en-GB"/>
              </w:rPr>
            </w:pPr>
            <w:r>
              <w:rPr>
                <w:rFonts w:ascii="Arial" w:eastAsia="Batang" w:hAnsi="Arial" w:cs="Arial"/>
                <w:bCs/>
                <w:i/>
                <w:sz w:val="16"/>
                <w:szCs w:val="16"/>
                <w:lang w:val="en-GB"/>
              </w:rPr>
              <w:t>RATIO</w:t>
            </w:r>
          </w:p>
        </w:tc>
      </w:tr>
    </w:tbl>
    <w:p w:rsidR="00841E6F" w:rsidRDefault="00841E6F" w:rsidP="00DC6BB4">
      <w:pPr>
        <w:rPr>
          <w:rFonts w:eastAsia="Batang"/>
        </w:rPr>
      </w:pPr>
    </w:p>
    <w:p w:rsidR="00841E6F" w:rsidRDefault="00841E6F" w:rsidP="00DC6BB4">
      <w:pPr>
        <w:rPr>
          <w:rFonts w:eastAsia="Batang"/>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1342"/>
        <w:gridCol w:w="5179"/>
      </w:tblGrid>
      <w:tr w:rsidR="00841E6F" w:rsidRPr="00457EEC" w:rsidTr="0004650D">
        <w:trPr>
          <w:trHeight w:val="233"/>
        </w:trPr>
        <w:tc>
          <w:tcPr>
            <w:tcW w:w="3397" w:type="dxa"/>
            <w:shd w:val="clear" w:color="auto" w:fill="DEEAF6" w:themeFill="accent1" w:themeFillTint="33"/>
            <w:vAlign w:val="center"/>
          </w:tcPr>
          <w:p w:rsidR="00841E6F" w:rsidRPr="00DE632D" w:rsidRDefault="00841E6F" w:rsidP="0004650D">
            <w:pPr>
              <w:spacing w:before="60" w:after="60"/>
              <w:rPr>
                <w:rFonts w:ascii="Arial" w:eastAsia="Batang" w:hAnsi="Arial" w:cs="Arial"/>
                <w:b/>
                <w:bCs/>
                <w:sz w:val="20"/>
                <w:szCs w:val="20"/>
                <w:lang w:val="en-GB"/>
              </w:rPr>
            </w:pPr>
            <w:r w:rsidRPr="00DE632D">
              <w:rPr>
                <w:rFonts w:ascii="Arial" w:eastAsia="Batang" w:hAnsi="Arial" w:cs="Arial"/>
                <w:b/>
                <w:bCs/>
                <w:sz w:val="20"/>
                <w:szCs w:val="20"/>
                <w:lang w:val="en-GB"/>
              </w:rPr>
              <w:t>Specific objective</w:t>
            </w:r>
          </w:p>
        </w:tc>
        <w:tc>
          <w:tcPr>
            <w:tcW w:w="6521" w:type="dxa"/>
            <w:gridSpan w:val="2"/>
            <w:vAlign w:val="center"/>
          </w:tcPr>
          <w:p w:rsidR="00F25A72" w:rsidRDefault="00841E6F" w:rsidP="0004650D">
            <w:pPr>
              <w:spacing w:before="60" w:after="60"/>
            </w:pPr>
            <w:r w:rsidRPr="00DE632D">
              <w:rPr>
                <w:rFonts w:ascii="Arial" w:eastAsia="Batang" w:hAnsi="Arial" w:cs="Arial"/>
                <w:bCs/>
                <w:i/>
                <w:sz w:val="16"/>
                <w:szCs w:val="16"/>
                <w:lang w:val="en-GB"/>
              </w:rPr>
              <w:t>Drop-down list of the 6 specific objectives</w:t>
            </w:r>
            <w:r w:rsidR="00F25A72">
              <w:t xml:space="preserve"> </w:t>
            </w:r>
          </w:p>
          <w:p w:rsidR="00841E6F" w:rsidRPr="00DE632D" w:rsidRDefault="00F25A72" w:rsidP="00F25A72">
            <w:pPr>
              <w:spacing w:before="60" w:after="60"/>
              <w:rPr>
                <w:rFonts w:ascii="Arial" w:eastAsia="Batang" w:hAnsi="Arial" w:cs="Arial"/>
                <w:bCs/>
                <w:i/>
                <w:sz w:val="16"/>
                <w:szCs w:val="16"/>
                <w:lang w:val="en-GB"/>
              </w:rPr>
            </w:pPr>
            <w:r w:rsidRPr="00F25A72">
              <w:rPr>
                <w:rFonts w:ascii="Arial" w:eastAsia="Batang" w:hAnsi="Arial" w:cs="Arial"/>
                <w:bCs/>
                <w:i/>
                <w:sz w:val="16"/>
                <w:szCs w:val="16"/>
                <w:lang w:val="en-GB"/>
              </w:rPr>
              <w:t>[Technical:</w:t>
            </w:r>
            <w:r>
              <w:t xml:space="preserve"> </w:t>
            </w:r>
            <w:r>
              <w:rPr>
                <w:rFonts w:ascii="Arial" w:eastAsia="Batang" w:hAnsi="Arial" w:cs="Arial"/>
                <w:bCs/>
                <w:i/>
                <w:sz w:val="16"/>
                <w:szCs w:val="16"/>
                <w:lang w:val="en-GB"/>
              </w:rPr>
              <w:t>In case a</w:t>
            </w:r>
            <w:r w:rsidRPr="00F25A72">
              <w:rPr>
                <w:rFonts w:ascii="Arial" w:eastAsia="Batang" w:hAnsi="Arial" w:cs="Arial"/>
                <w:bCs/>
                <w:i/>
                <w:sz w:val="16"/>
                <w:szCs w:val="16"/>
                <w:lang w:val="en-GB"/>
              </w:rPr>
              <w:t xml:space="preserve"> project is selected, the specific objective is automatically completed</w:t>
            </w:r>
            <w:r>
              <w:rPr>
                <w:rFonts w:ascii="Arial" w:eastAsia="Batang" w:hAnsi="Arial" w:cs="Arial"/>
                <w:bCs/>
                <w:i/>
                <w:sz w:val="16"/>
                <w:szCs w:val="16"/>
                <w:lang w:val="en-GB"/>
              </w:rPr>
              <w:t>]</w:t>
            </w:r>
          </w:p>
        </w:tc>
      </w:tr>
      <w:tr w:rsidR="00EA3273" w:rsidRPr="00457EEC" w:rsidTr="0004650D">
        <w:trPr>
          <w:trHeight w:val="233"/>
        </w:trPr>
        <w:tc>
          <w:tcPr>
            <w:tcW w:w="3397" w:type="dxa"/>
            <w:shd w:val="clear" w:color="auto" w:fill="DEEAF6" w:themeFill="accent1" w:themeFillTint="33"/>
            <w:vAlign w:val="center"/>
          </w:tcPr>
          <w:p w:rsidR="00EA3273" w:rsidRPr="00DE632D" w:rsidRDefault="00EA3273"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Main institution involved</w:t>
            </w:r>
          </w:p>
        </w:tc>
        <w:tc>
          <w:tcPr>
            <w:tcW w:w="6521" w:type="dxa"/>
            <w:gridSpan w:val="2"/>
            <w:vAlign w:val="center"/>
          </w:tcPr>
          <w:p w:rsidR="00EA3273" w:rsidRPr="00231522" w:rsidRDefault="00231522" w:rsidP="00F25A72">
            <w:pPr>
              <w:spacing w:before="60" w:after="60"/>
              <w:rPr>
                <w:rFonts w:ascii="Arial" w:eastAsia="Batang" w:hAnsi="Arial" w:cs="Arial"/>
                <w:bCs/>
                <w:i/>
                <w:sz w:val="16"/>
                <w:szCs w:val="16"/>
                <w:lang w:val="es-ES"/>
              </w:rPr>
            </w:pPr>
            <w:r w:rsidRPr="00231522">
              <w:rPr>
                <w:rFonts w:ascii="Arial" w:eastAsia="Batang" w:hAnsi="Arial" w:cs="Arial"/>
                <w:bCs/>
                <w:i/>
                <w:sz w:val="16"/>
                <w:szCs w:val="16"/>
                <w:lang w:val="es-ES"/>
              </w:rPr>
              <w:t>Confederación de Empresarios de Arag</w:t>
            </w:r>
            <w:r>
              <w:rPr>
                <w:rFonts w:ascii="Arial" w:eastAsia="Batang" w:hAnsi="Arial" w:cs="Arial"/>
                <w:bCs/>
                <w:i/>
                <w:sz w:val="16"/>
                <w:szCs w:val="16"/>
                <w:lang w:val="es-ES"/>
              </w:rPr>
              <w:t>ón</w:t>
            </w:r>
          </w:p>
        </w:tc>
      </w:tr>
      <w:tr w:rsidR="00841E6F" w:rsidRPr="00457EEC" w:rsidTr="0004650D">
        <w:trPr>
          <w:trHeight w:val="232"/>
        </w:trPr>
        <w:tc>
          <w:tcPr>
            <w:tcW w:w="3397" w:type="dxa"/>
            <w:vMerge w:val="restart"/>
            <w:shd w:val="clear" w:color="auto" w:fill="DEEAF6" w:themeFill="accent1" w:themeFillTint="33"/>
          </w:tcPr>
          <w:p w:rsidR="00841E6F" w:rsidRDefault="00841E6F" w:rsidP="0004650D">
            <w:pPr>
              <w:spacing w:before="60" w:after="60"/>
              <w:rPr>
                <w:rFonts w:ascii="Arial" w:eastAsia="Batang" w:hAnsi="Arial" w:cs="Arial"/>
                <w:b/>
                <w:bCs/>
                <w:sz w:val="20"/>
                <w:szCs w:val="20"/>
                <w:lang w:val="en-GB"/>
              </w:rPr>
            </w:pPr>
            <w:r>
              <w:rPr>
                <w:rFonts w:ascii="Arial" w:eastAsia="Batang" w:hAnsi="Arial" w:cs="Arial"/>
                <w:b/>
                <w:bCs/>
                <w:sz w:val="20"/>
                <w:szCs w:val="20"/>
                <w:lang w:val="en-GB"/>
              </w:rPr>
              <w:t>Location of the practice</w:t>
            </w:r>
          </w:p>
        </w:tc>
        <w:tc>
          <w:tcPr>
            <w:tcW w:w="1342" w:type="dxa"/>
            <w:shd w:val="clear" w:color="auto" w:fill="DEEAF6" w:themeFill="accent1" w:themeFillTint="33"/>
            <w:vAlign w:val="center"/>
          </w:tcPr>
          <w:p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Country</w:t>
            </w:r>
          </w:p>
        </w:tc>
        <w:tc>
          <w:tcPr>
            <w:tcW w:w="5179" w:type="dxa"/>
            <w:vAlign w:val="center"/>
          </w:tcPr>
          <w:p w:rsidR="00841E6F" w:rsidRPr="00EB146C" w:rsidRDefault="00231522"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Spain</w:t>
            </w:r>
          </w:p>
        </w:tc>
      </w:tr>
      <w:tr w:rsidR="00841E6F" w:rsidRPr="00457EEC" w:rsidTr="0004650D">
        <w:trPr>
          <w:trHeight w:val="232"/>
        </w:trPr>
        <w:tc>
          <w:tcPr>
            <w:tcW w:w="3397" w:type="dxa"/>
            <w:vMerge/>
            <w:shd w:val="clear" w:color="auto" w:fill="DEEAF6" w:themeFill="accent1" w:themeFillTint="33"/>
            <w:vAlign w:val="center"/>
          </w:tcPr>
          <w:p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1</w:t>
            </w:r>
          </w:p>
        </w:tc>
        <w:tc>
          <w:tcPr>
            <w:tcW w:w="5179" w:type="dxa"/>
            <w:vAlign w:val="center"/>
          </w:tcPr>
          <w:p w:rsidR="00841E6F" w:rsidRPr="00EB146C" w:rsidRDefault="00EB7B7F"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Aragon</w:t>
            </w:r>
          </w:p>
        </w:tc>
      </w:tr>
      <w:tr w:rsidR="00841E6F" w:rsidRPr="00457EEC" w:rsidTr="0004650D">
        <w:trPr>
          <w:trHeight w:val="232"/>
        </w:trPr>
        <w:tc>
          <w:tcPr>
            <w:tcW w:w="3397" w:type="dxa"/>
            <w:vMerge/>
            <w:shd w:val="clear" w:color="auto" w:fill="DEEAF6" w:themeFill="accent1" w:themeFillTint="33"/>
            <w:vAlign w:val="center"/>
          </w:tcPr>
          <w:p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EB146C" w:rsidRDefault="00841E6F" w:rsidP="0004650D">
            <w:pPr>
              <w:spacing w:before="60" w:after="60"/>
              <w:rPr>
                <w:rFonts w:ascii="Arial" w:eastAsia="Batang" w:hAnsi="Arial" w:cs="Arial"/>
                <w:bCs/>
                <w:sz w:val="20"/>
                <w:szCs w:val="20"/>
                <w:lang w:val="en-GB"/>
              </w:rPr>
            </w:pPr>
            <w:r w:rsidRPr="00EB146C">
              <w:rPr>
                <w:rFonts w:ascii="Arial" w:eastAsia="Batang" w:hAnsi="Arial" w:cs="Arial"/>
                <w:bCs/>
                <w:sz w:val="20"/>
                <w:szCs w:val="20"/>
                <w:lang w:val="en-GB"/>
              </w:rPr>
              <w:t>NUTS 2</w:t>
            </w:r>
          </w:p>
        </w:tc>
        <w:tc>
          <w:tcPr>
            <w:tcW w:w="5179" w:type="dxa"/>
            <w:vAlign w:val="center"/>
          </w:tcPr>
          <w:p w:rsidR="00841E6F" w:rsidRPr="00EB146C" w:rsidRDefault="00841E6F"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Drop-down list</w:t>
            </w:r>
          </w:p>
        </w:tc>
      </w:tr>
      <w:tr w:rsidR="00841E6F" w:rsidRPr="00457EEC" w:rsidTr="0004650D">
        <w:trPr>
          <w:trHeight w:val="232"/>
        </w:trPr>
        <w:tc>
          <w:tcPr>
            <w:tcW w:w="3397" w:type="dxa"/>
            <w:vMerge/>
            <w:shd w:val="clear" w:color="auto" w:fill="DEEAF6" w:themeFill="accent1" w:themeFillTint="33"/>
            <w:vAlign w:val="center"/>
          </w:tcPr>
          <w:p w:rsidR="00841E6F" w:rsidRDefault="00841E6F" w:rsidP="0004650D">
            <w:pPr>
              <w:spacing w:before="60" w:after="60"/>
              <w:rPr>
                <w:rFonts w:ascii="Arial" w:eastAsia="Batang" w:hAnsi="Arial" w:cs="Arial"/>
                <w:b/>
                <w:bCs/>
                <w:sz w:val="20"/>
                <w:szCs w:val="20"/>
                <w:lang w:val="en-GB"/>
              </w:rPr>
            </w:pPr>
          </w:p>
        </w:tc>
        <w:tc>
          <w:tcPr>
            <w:tcW w:w="1342" w:type="dxa"/>
            <w:shd w:val="clear" w:color="auto" w:fill="DEEAF6" w:themeFill="accent1" w:themeFillTint="33"/>
            <w:vAlign w:val="center"/>
          </w:tcPr>
          <w:p w:rsidR="00841E6F" w:rsidRPr="00660D5E" w:rsidRDefault="00841E6F" w:rsidP="0004650D">
            <w:pPr>
              <w:spacing w:before="60" w:after="60"/>
              <w:rPr>
                <w:rFonts w:ascii="Arial" w:eastAsia="Batang" w:hAnsi="Arial" w:cs="Arial"/>
                <w:bCs/>
                <w:color w:val="ED7D31" w:themeColor="accent2"/>
                <w:sz w:val="20"/>
                <w:szCs w:val="20"/>
                <w:lang w:val="en-GB"/>
              </w:rPr>
            </w:pPr>
            <w:r w:rsidRPr="00660D5E">
              <w:rPr>
                <w:rFonts w:ascii="Arial" w:eastAsia="Batang" w:hAnsi="Arial" w:cs="Arial"/>
                <w:bCs/>
                <w:color w:val="ED7D31" w:themeColor="accent2"/>
                <w:sz w:val="20"/>
                <w:szCs w:val="20"/>
                <w:lang w:val="en-GB"/>
              </w:rPr>
              <w:t>NUTS 3</w:t>
            </w:r>
          </w:p>
        </w:tc>
        <w:tc>
          <w:tcPr>
            <w:tcW w:w="5179" w:type="dxa"/>
            <w:vAlign w:val="center"/>
          </w:tcPr>
          <w:p w:rsidR="00841E6F" w:rsidRPr="00660D5E" w:rsidRDefault="00841E6F" w:rsidP="0004650D">
            <w:pPr>
              <w:spacing w:before="60" w:after="60"/>
              <w:rPr>
                <w:rFonts w:ascii="Arial" w:eastAsia="Batang" w:hAnsi="Arial" w:cs="Arial"/>
                <w:bCs/>
                <w:i/>
                <w:color w:val="ED7D31" w:themeColor="accent2"/>
                <w:sz w:val="16"/>
                <w:szCs w:val="16"/>
                <w:lang w:val="en-GB"/>
              </w:rPr>
            </w:pPr>
            <w:r w:rsidRPr="00660D5E">
              <w:rPr>
                <w:rFonts w:ascii="Arial" w:eastAsia="Batang" w:hAnsi="Arial" w:cs="Arial"/>
                <w:bCs/>
                <w:i/>
                <w:color w:val="ED7D31" w:themeColor="accent2"/>
                <w:sz w:val="16"/>
                <w:szCs w:val="16"/>
                <w:lang w:val="en-GB"/>
              </w:rPr>
              <w:t>Drop-down list</w:t>
            </w:r>
          </w:p>
        </w:tc>
      </w:tr>
    </w:tbl>
    <w:p w:rsidR="00841E6F" w:rsidRDefault="00841E6F" w:rsidP="00DC6BB4">
      <w:pPr>
        <w:rPr>
          <w:rFonts w:eastAsia="Batang"/>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492"/>
      </w:tblGrid>
      <w:tr w:rsidR="00841E6F" w:rsidRPr="00457EEC" w:rsidTr="005941D4">
        <w:trPr>
          <w:trHeight w:val="232"/>
        </w:trPr>
        <w:tc>
          <w:tcPr>
            <w:tcW w:w="9889" w:type="dxa"/>
            <w:gridSpan w:val="2"/>
            <w:shd w:val="clear" w:color="auto" w:fill="DEEAF6" w:themeFill="accent1" w:themeFillTint="33"/>
            <w:vAlign w:val="center"/>
          </w:tcPr>
          <w:p w:rsidR="00841E6F" w:rsidRPr="00EA3273" w:rsidRDefault="00EA3273" w:rsidP="00EA3273">
            <w:pPr>
              <w:pStyle w:val="Odstavecseseznamem"/>
              <w:numPr>
                <w:ilvl w:val="0"/>
                <w:numId w:val="14"/>
              </w:numPr>
              <w:spacing w:before="60" w:after="60"/>
              <w:jc w:val="center"/>
              <w:rPr>
                <w:rFonts w:ascii="Arial" w:eastAsia="Batang" w:hAnsi="Arial" w:cs="Arial"/>
                <w:b/>
                <w:bCs/>
                <w:sz w:val="20"/>
                <w:szCs w:val="20"/>
                <w:lang w:val="en-GB"/>
              </w:rPr>
            </w:pPr>
            <w:r>
              <w:rPr>
                <w:rFonts w:ascii="Arial" w:eastAsia="Batang" w:hAnsi="Arial" w:cs="Arial"/>
                <w:b/>
                <w:bCs/>
                <w:sz w:val="20"/>
                <w:szCs w:val="20"/>
                <w:lang w:val="en-GB"/>
              </w:rPr>
              <w:t>Detailed d</w:t>
            </w:r>
            <w:r w:rsidR="00841E6F" w:rsidRPr="00EA3273">
              <w:rPr>
                <w:rFonts w:ascii="Arial" w:eastAsia="Batang" w:hAnsi="Arial" w:cs="Arial"/>
                <w:b/>
                <w:bCs/>
                <w:sz w:val="20"/>
                <w:szCs w:val="20"/>
                <w:lang w:val="en-GB"/>
              </w:rPr>
              <w:t xml:space="preserve">escription </w:t>
            </w:r>
          </w:p>
        </w:tc>
      </w:tr>
      <w:tr w:rsidR="00841E6F" w:rsidRPr="00457EEC" w:rsidTr="005941D4">
        <w:trPr>
          <w:trHeight w:val="2540"/>
        </w:trPr>
        <w:tc>
          <w:tcPr>
            <w:tcW w:w="3397" w:type="dxa"/>
            <w:shd w:val="clear" w:color="auto" w:fill="DEEAF6" w:themeFill="accent1" w:themeFillTint="33"/>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Detailed information on the practice</w:t>
            </w:r>
          </w:p>
          <w:p w:rsidR="00841E6F" w:rsidRDefault="00841E6F" w:rsidP="007713A2">
            <w:pPr>
              <w:spacing w:before="60" w:after="60"/>
              <w:rPr>
                <w:rFonts w:ascii="Arial" w:eastAsia="Batang" w:hAnsi="Arial" w:cs="Arial"/>
                <w:b/>
                <w:bCs/>
                <w:sz w:val="20"/>
                <w:szCs w:val="20"/>
                <w:lang w:val="en-GB"/>
              </w:rPr>
            </w:pPr>
          </w:p>
        </w:tc>
        <w:tc>
          <w:tcPr>
            <w:tcW w:w="6492" w:type="dxa"/>
            <w:vAlign w:val="center"/>
          </w:tcPr>
          <w:p w:rsidR="00231522" w:rsidRPr="00F841A3" w:rsidRDefault="00231522" w:rsidP="00666988">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 xml:space="preserve">Rural areas have development needs usually not addressed by technological solutions. </w:t>
            </w:r>
            <w:r w:rsidRPr="00F841A3">
              <w:rPr>
                <w:rFonts w:ascii="Arial" w:hAnsi="Arial" w:cs="Arial"/>
                <w:sz w:val="16"/>
                <w:szCs w:val="16"/>
                <w:lang w:val="en-US"/>
              </w:rPr>
              <w:t xml:space="preserve">The terms "technology" and "innovation" may not often be associated with rural areas. </w:t>
            </w:r>
            <w:r w:rsidRPr="00F841A3">
              <w:rPr>
                <w:rFonts w:ascii="Arial" w:hAnsi="Arial" w:cs="Arial"/>
                <w:sz w:val="16"/>
                <w:szCs w:val="16"/>
                <w:lang w:val="en-GB"/>
              </w:rPr>
              <w:t xml:space="preserve"> There are not institutions devoted to provide these solutions indeed. Technology should be purchased to ordinary providers (standard solutions/tools)</w:t>
            </w:r>
            <w:r w:rsidR="00236093">
              <w:rPr>
                <w:rFonts w:ascii="Arial" w:hAnsi="Arial" w:cs="Arial"/>
                <w:sz w:val="16"/>
                <w:szCs w:val="16"/>
                <w:lang w:val="en-GB"/>
              </w:rPr>
              <w:t>, and</w:t>
            </w:r>
            <w:r w:rsidRPr="00F841A3">
              <w:rPr>
                <w:rFonts w:ascii="Arial" w:hAnsi="Arial" w:cs="Arial"/>
                <w:sz w:val="16"/>
                <w:szCs w:val="16"/>
                <w:lang w:val="en-GB"/>
              </w:rPr>
              <w:t xml:space="preserve"> it is not easy to find tailor made technology developments fitted to their needs.</w:t>
            </w:r>
          </w:p>
          <w:p w:rsidR="002C70BF" w:rsidRPr="00F841A3" w:rsidRDefault="002C70BF" w:rsidP="00666988">
            <w:pPr>
              <w:pStyle w:val="FormtovanvHTML"/>
              <w:shd w:val="clear" w:color="auto" w:fill="FFFFFF"/>
              <w:jc w:val="both"/>
              <w:rPr>
                <w:rFonts w:ascii="Arial" w:hAnsi="Arial" w:cs="Arial"/>
                <w:sz w:val="16"/>
                <w:szCs w:val="16"/>
                <w:lang w:val="en-GB"/>
              </w:rPr>
            </w:pPr>
          </w:p>
          <w:p w:rsidR="00231522" w:rsidRPr="00F841A3" w:rsidRDefault="00231522" w:rsidP="00666988">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Usually innovation in rural areas is looked for out of the traditional activities; instead of innovate in those traditional activities, SMEs look for innovation doing new work. Let’s improve that framework.</w:t>
            </w:r>
          </w:p>
          <w:p w:rsidR="002C70BF" w:rsidRPr="00F841A3" w:rsidRDefault="002C70BF" w:rsidP="00666988">
            <w:pPr>
              <w:pStyle w:val="FormtovanvHTML"/>
              <w:shd w:val="clear" w:color="auto" w:fill="FFFFFF"/>
              <w:jc w:val="both"/>
              <w:rPr>
                <w:rFonts w:ascii="Arial" w:hAnsi="Arial" w:cs="Arial"/>
                <w:sz w:val="16"/>
                <w:szCs w:val="16"/>
                <w:lang w:val="en-GB"/>
              </w:rPr>
            </w:pPr>
          </w:p>
          <w:p w:rsidR="00231522" w:rsidRPr="00F841A3" w:rsidRDefault="00231522" w:rsidP="00666988">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ITAINNOVA is the Technological Institute of Aragon, a publicly funded Technological Centre. The main objective of ITAINNOVA is to provide services to industrial companies for technological research, development and innovation in order to help them in the design and development of products, services and processes.</w:t>
            </w:r>
          </w:p>
          <w:p w:rsidR="002C70BF" w:rsidRPr="00F841A3" w:rsidRDefault="002C70BF" w:rsidP="00666988">
            <w:pPr>
              <w:pStyle w:val="FormtovanvHTML"/>
              <w:shd w:val="clear" w:color="auto" w:fill="FFFFFF"/>
              <w:jc w:val="both"/>
              <w:rPr>
                <w:rFonts w:ascii="Arial" w:hAnsi="Arial" w:cs="Arial"/>
                <w:sz w:val="16"/>
                <w:szCs w:val="16"/>
                <w:lang w:val="en-GB"/>
              </w:rPr>
            </w:pPr>
          </w:p>
          <w:p w:rsidR="00231522" w:rsidRPr="00F841A3" w:rsidRDefault="00231522" w:rsidP="00666988">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 xml:space="preserve">But, what about to use that expertise in rural areas? Can we apply the same schemes and knowledge to these rural SMEs that we apply in industrial traditional sector? At a first view seems to be obvious, but neither technologist nor SMEs in rural areas have worked together previously. </w:t>
            </w:r>
            <w:r w:rsidR="005941D4">
              <w:rPr>
                <w:rFonts w:ascii="Arial" w:hAnsi="Arial" w:cs="Arial"/>
                <w:sz w:val="16"/>
                <w:szCs w:val="16"/>
                <w:lang w:val="en-GB"/>
              </w:rPr>
              <w:t>U</w:t>
            </w:r>
            <w:r w:rsidRPr="00F841A3">
              <w:rPr>
                <w:rFonts w:ascii="Arial" w:hAnsi="Arial" w:cs="Arial"/>
                <w:sz w:val="16"/>
                <w:szCs w:val="16"/>
                <w:lang w:val="en-GB"/>
              </w:rPr>
              <w:t xml:space="preserve">ses and experiences are completely different. </w:t>
            </w:r>
          </w:p>
          <w:p w:rsidR="002C70BF" w:rsidRPr="00F841A3" w:rsidRDefault="002C70BF" w:rsidP="00666988">
            <w:pPr>
              <w:pStyle w:val="FormtovanvHTML"/>
              <w:shd w:val="clear" w:color="auto" w:fill="FFFFFF"/>
              <w:jc w:val="both"/>
              <w:rPr>
                <w:rFonts w:ascii="Arial" w:hAnsi="Arial" w:cs="Arial"/>
                <w:sz w:val="16"/>
                <w:szCs w:val="16"/>
                <w:lang w:val="en-GB"/>
              </w:rPr>
            </w:pPr>
          </w:p>
          <w:p w:rsidR="00231522" w:rsidRPr="00F841A3" w:rsidRDefault="00666988" w:rsidP="00F841A3">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In Arago</w:t>
            </w:r>
            <w:r w:rsidR="00231522" w:rsidRPr="00F841A3">
              <w:rPr>
                <w:rFonts w:ascii="Arial" w:hAnsi="Arial" w:cs="Arial"/>
                <w:sz w:val="16"/>
                <w:szCs w:val="16"/>
                <w:lang w:val="en-GB"/>
              </w:rPr>
              <w:t xml:space="preserve">n we have make the effort. To use a traditional Tech Centre with no experience in primary sector to serve the innovation needs of rural area. The experience has been positive. </w:t>
            </w:r>
          </w:p>
          <w:p w:rsidR="002C70BF" w:rsidRPr="00F841A3" w:rsidRDefault="002C70BF" w:rsidP="00231522">
            <w:pPr>
              <w:pStyle w:val="FormtovanvHTML"/>
              <w:shd w:val="clear" w:color="auto" w:fill="FFFFFF"/>
              <w:rPr>
                <w:rFonts w:ascii="Arial" w:hAnsi="Arial" w:cs="Arial"/>
                <w:sz w:val="16"/>
                <w:szCs w:val="16"/>
                <w:lang w:val="en-GB"/>
              </w:rPr>
            </w:pPr>
          </w:p>
          <w:p w:rsidR="00666988" w:rsidRPr="00F841A3" w:rsidRDefault="00231522" w:rsidP="00666988">
            <w:pPr>
              <w:pStyle w:val="FormtovanvHTML"/>
              <w:shd w:val="clear" w:color="auto" w:fill="FFFFFF"/>
              <w:jc w:val="both"/>
              <w:rPr>
                <w:rFonts w:ascii="Arial" w:hAnsi="Arial" w:cs="Arial"/>
                <w:sz w:val="16"/>
                <w:szCs w:val="16"/>
                <w:lang w:val="en-GB"/>
              </w:rPr>
            </w:pPr>
            <w:r w:rsidRPr="00F841A3">
              <w:rPr>
                <w:rFonts w:ascii="Arial" w:hAnsi="Arial" w:cs="Arial"/>
                <w:sz w:val="16"/>
                <w:szCs w:val="16"/>
                <w:lang w:val="en-GB"/>
              </w:rPr>
              <w:t>After several months of work</w:t>
            </w:r>
            <w:r w:rsidR="00666988" w:rsidRPr="00F841A3">
              <w:rPr>
                <w:rFonts w:ascii="Arial" w:hAnsi="Arial" w:cs="Arial"/>
                <w:sz w:val="16"/>
                <w:szCs w:val="16"/>
                <w:lang w:val="en-GB"/>
              </w:rPr>
              <w:t xml:space="preserve">, there are some </w:t>
            </w:r>
            <w:r w:rsidRPr="00F841A3">
              <w:rPr>
                <w:rFonts w:ascii="Arial" w:hAnsi="Arial" w:cs="Arial"/>
                <w:sz w:val="16"/>
                <w:szCs w:val="16"/>
                <w:lang w:val="en-GB"/>
              </w:rPr>
              <w:t xml:space="preserve">good examples of this experience in </w:t>
            </w:r>
            <w:r w:rsidRPr="00F841A3">
              <w:rPr>
                <w:rFonts w:ascii="Arial" w:hAnsi="Arial" w:cs="Arial"/>
                <w:sz w:val="16"/>
                <w:szCs w:val="16"/>
                <w:lang w:val="en-GB"/>
              </w:rPr>
              <w:lastRenderedPageBreak/>
              <w:t>different fields of work</w:t>
            </w:r>
            <w:r w:rsidR="00666988" w:rsidRPr="00F841A3">
              <w:rPr>
                <w:rFonts w:ascii="Arial" w:hAnsi="Arial" w:cs="Arial"/>
                <w:sz w:val="16"/>
                <w:szCs w:val="16"/>
                <w:lang w:val="en-GB"/>
              </w:rPr>
              <w:t xml:space="preserve">, and targeted to SMEs, clusters and other institutions. </w:t>
            </w:r>
          </w:p>
          <w:p w:rsidR="002C70BF" w:rsidRPr="00F841A3" w:rsidRDefault="002C70BF" w:rsidP="00666988">
            <w:pPr>
              <w:pStyle w:val="FormtovanvHTML"/>
              <w:shd w:val="clear" w:color="auto" w:fill="FFFFFF"/>
              <w:jc w:val="both"/>
              <w:rPr>
                <w:rFonts w:ascii="Arial" w:hAnsi="Arial" w:cs="Arial"/>
                <w:sz w:val="16"/>
                <w:szCs w:val="16"/>
                <w:lang w:val="en-GB"/>
              </w:rPr>
            </w:pPr>
          </w:p>
          <w:p w:rsidR="00EB7B7F" w:rsidRPr="00EB7B7F" w:rsidRDefault="00EB7B7F" w:rsidP="00666988">
            <w:pPr>
              <w:pStyle w:val="FormtovanvHTML"/>
              <w:shd w:val="clear" w:color="auto" w:fill="FFFFFF"/>
              <w:jc w:val="both"/>
              <w:rPr>
                <w:rFonts w:ascii="Arial" w:eastAsia="Batang" w:hAnsi="Arial" w:cs="Arial"/>
                <w:bCs/>
                <w:i/>
                <w:color w:val="2E74B5" w:themeColor="accent1" w:themeShade="BF"/>
                <w:sz w:val="16"/>
                <w:szCs w:val="16"/>
                <w:lang w:val="en-GB"/>
              </w:rPr>
            </w:pPr>
            <w:r w:rsidRPr="005941D4">
              <w:rPr>
                <w:rFonts w:ascii="Arial" w:hAnsi="Arial" w:cs="Arial"/>
                <w:sz w:val="16"/>
                <w:szCs w:val="16"/>
                <w:lang w:val="en-GB"/>
              </w:rPr>
              <w:t>As a result of this change of approach, several results have been performed, as the development of a data measurement and treatment system for the identification of fat content in lamb carcasses, or the design of a new self-propelled mixer.</w:t>
            </w:r>
          </w:p>
        </w:tc>
      </w:tr>
      <w:tr w:rsidR="00841E6F" w:rsidRPr="00EA3273" w:rsidTr="005941D4">
        <w:trPr>
          <w:trHeight w:val="232"/>
        </w:trPr>
        <w:tc>
          <w:tcPr>
            <w:tcW w:w="3397" w:type="dxa"/>
            <w:shd w:val="clear" w:color="auto" w:fill="DEEAF6" w:themeFill="accent1" w:themeFillTint="33"/>
            <w:vAlign w:val="center"/>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lastRenderedPageBreak/>
              <w:t>Resources needed</w:t>
            </w:r>
          </w:p>
        </w:tc>
        <w:tc>
          <w:tcPr>
            <w:tcW w:w="6492" w:type="dxa"/>
            <w:vAlign w:val="center"/>
          </w:tcPr>
          <w:p w:rsidR="00841E6F" w:rsidRPr="005941D4" w:rsidRDefault="00781AD5" w:rsidP="005941D4">
            <w:pPr>
              <w:pStyle w:val="FormtovanvHTML"/>
              <w:shd w:val="clear" w:color="auto" w:fill="FFFFFF"/>
              <w:jc w:val="both"/>
              <w:rPr>
                <w:rFonts w:ascii="Arial" w:hAnsi="Arial" w:cs="Arial"/>
                <w:sz w:val="16"/>
                <w:szCs w:val="16"/>
                <w:lang w:val="en-GB"/>
              </w:rPr>
            </w:pPr>
            <w:r w:rsidRPr="005941D4">
              <w:rPr>
                <w:rFonts w:ascii="Arial" w:hAnsi="Arial" w:cs="Arial"/>
                <w:sz w:val="16"/>
                <w:szCs w:val="16"/>
                <w:lang w:val="en-GB"/>
              </w:rPr>
              <w:t xml:space="preserve">ITAINNOVA did not need to </w:t>
            </w:r>
            <w:r w:rsidR="00974B39" w:rsidRPr="005941D4">
              <w:rPr>
                <w:rFonts w:ascii="Arial" w:hAnsi="Arial" w:cs="Arial"/>
                <w:sz w:val="16"/>
                <w:szCs w:val="16"/>
                <w:lang w:val="en-GB"/>
              </w:rPr>
              <w:t xml:space="preserve">create new structures or to employ new staff, as </w:t>
            </w:r>
            <w:r w:rsidRPr="005941D4">
              <w:rPr>
                <w:rFonts w:ascii="Arial" w:hAnsi="Arial" w:cs="Arial"/>
                <w:sz w:val="16"/>
                <w:szCs w:val="16"/>
                <w:lang w:val="en-GB"/>
              </w:rPr>
              <w:t xml:space="preserve">this Tech Centre had enough resources to respond to rural innovation needs. Therefore, the Centre used its </w:t>
            </w:r>
            <w:r w:rsidR="00827E96" w:rsidRPr="005941D4">
              <w:rPr>
                <w:rFonts w:ascii="Arial" w:hAnsi="Arial" w:cs="Arial"/>
                <w:sz w:val="16"/>
                <w:szCs w:val="16"/>
                <w:lang w:val="en-GB"/>
              </w:rPr>
              <w:t xml:space="preserve">current </w:t>
            </w:r>
            <w:r w:rsidRPr="005941D4">
              <w:rPr>
                <w:rFonts w:ascii="Arial" w:hAnsi="Arial" w:cs="Arial"/>
                <w:sz w:val="16"/>
                <w:szCs w:val="16"/>
                <w:lang w:val="en-GB"/>
              </w:rPr>
              <w:t xml:space="preserve">budget </w:t>
            </w:r>
            <w:r w:rsidR="00827E96" w:rsidRPr="005941D4">
              <w:rPr>
                <w:rFonts w:ascii="Arial" w:hAnsi="Arial" w:cs="Arial"/>
                <w:sz w:val="16"/>
                <w:szCs w:val="16"/>
                <w:lang w:val="en-GB"/>
              </w:rPr>
              <w:t xml:space="preserve">(15M€ exploitation budget) </w:t>
            </w:r>
            <w:r w:rsidRPr="005941D4">
              <w:rPr>
                <w:rFonts w:ascii="Arial" w:hAnsi="Arial" w:cs="Arial"/>
                <w:sz w:val="16"/>
                <w:szCs w:val="16"/>
                <w:lang w:val="en-GB"/>
              </w:rPr>
              <w:t xml:space="preserve">to provide assistance and to work with rural companies and other stakeholders. </w:t>
            </w:r>
          </w:p>
        </w:tc>
      </w:tr>
      <w:tr w:rsidR="00841E6F" w:rsidRPr="00457EEC" w:rsidTr="005941D4">
        <w:trPr>
          <w:trHeight w:val="232"/>
        </w:trPr>
        <w:tc>
          <w:tcPr>
            <w:tcW w:w="3397" w:type="dxa"/>
            <w:shd w:val="clear" w:color="auto" w:fill="DEEAF6" w:themeFill="accent1" w:themeFillTint="33"/>
            <w:vAlign w:val="center"/>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Timescale (start/end date)</w:t>
            </w:r>
          </w:p>
        </w:tc>
        <w:tc>
          <w:tcPr>
            <w:tcW w:w="6492" w:type="dxa"/>
            <w:vAlign w:val="center"/>
          </w:tcPr>
          <w:p w:rsidR="00841E6F" w:rsidRPr="006B67F6" w:rsidRDefault="004A06A3" w:rsidP="004A06A3">
            <w:pPr>
              <w:spacing w:before="60" w:after="60"/>
              <w:rPr>
                <w:rFonts w:ascii="Arial" w:eastAsia="Batang" w:hAnsi="Arial" w:cs="Arial"/>
                <w:bCs/>
                <w:i/>
                <w:sz w:val="16"/>
                <w:szCs w:val="16"/>
                <w:lang w:val="en-GB"/>
              </w:rPr>
            </w:pPr>
            <w:r>
              <w:rPr>
                <w:rFonts w:ascii="Arial" w:eastAsia="Batang" w:hAnsi="Arial" w:cs="Arial"/>
                <w:bCs/>
                <w:i/>
                <w:sz w:val="16"/>
                <w:szCs w:val="16"/>
                <w:lang w:val="en-GB"/>
              </w:rPr>
              <w:t>01/01/2016 – O</w:t>
            </w:r>
            <w:r w:rsidR="00841E6F" w:rsidRPr="006B67F6">
              <w:rPr>
                <w:rFonts w:ascii="Arial" w:eastAsia="Batang" w:hAnsi="Arial" w:cs="Arial"/>
                <w:bCs/>
                <w:i/>
                <w:sz w:val="16"/>
                <w:szCs w:val="16"/>
                <w:lang w:val="en-GB"/>
              </w:rPr>
              <w:t xml:space="preserve">ngoing </w:t>
            </w:r>
          </w:p>
        </w:tc>
      </w:tr>
      <w:tr w:rsidR="00841E6F" w:rsidRPr="00457EEC" w:rsidTr="005941D4">
        <w:trPr>
          <w:trHeight w:val="232"/>
        </w:trPr>
        <w:tc>
          <w:tcPr>
            <w:tcW w:w="3397" w:type="dxa"/>
            <w:shd w:val="clear" w:color="auto" w:fill="DEEAF6" w:themeFill="accent1" w:themeFillTint="33"/>
            <w:vAlign w:val="center"/>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Evidence of success (results achieved)</w:t>
            </w:r>
          </w:p>
        </w:tc>
        <w:tc>
          <w:tcPr>
            <w:tcW w:w="6492" w:type="dxa"/>
            <w:vAlign w:val="center"/>
          </w:tcPr>
          <w:p w:rsidR="004C5210" w:rsidRPr="00236093" w:rsidRDefault="004C5210" w:rsidP="004C5210">
            <w:pPr>
              <w:spacing w:before="60" w:after="60"/>
              <w:jc w:val="both"/>
              <w:rPr>
                <w:rFonts w:ascii="Arial" w:eastAsia="Batang" w:hAnsi="Arial" w:cs="Arial"/>
                <w:bCs/>
                <w:sz w:val="16"/>
                <w:szCs w:val="16"/>
                <w:lang w:val="en-GB"/>
              </w:rPr>
            </w:pPr>
            <w:r w:rsidRPr="00236093">
              <w:rPr>
                <w:rFonts w:ascii="Arial" w:eastAsia="Batang" w:hAnsi="Arial" w:cs="Arial"/>
                <w:bCs/>
                <w:sz w:val="16"/>
                <w:szCs w:val="16"/>
                <w:lang w:val="en-GB"/>
              </w:rPr>
              <w:t xml:space="preserve">ITAINNOVA is located in the city of Zaragoza, and its activity has been traditionally related to this urban area. This is due to the fact of the local business network that concentrates a large number of SMEs, and also to the isolation of the main rural areas, that increase the </w:t>
            </w:r>
            <w:r w:rsidR="00E24A32" w:rsidRPr="00236093">
              <w:rPr>
                <w:rFonts w:ascii="Arial" w:eastAsia="Batang" w:hAnsi="Arial" w:cs="Arial"/>
                <w:bCs/>
                <w:sz w:val="16"/>
                <w:szCs w:val="16"/>
                <w:lang w:val="en-GB"/>
              </w:rPr>
              <w:t xml:space="preserve">gap between rural and urban areas of the region. </w:t>
            </w:r>
          </w:p>
          <w:p w:rsidR="00E24A32" w:rsidRPr="00236093" w:rsidRDefault="00E24A32" w:rsidP="004C5210">
            <w:pPr>
              <w:spacing w:before="60" w:after="60"/>
              <w:jc w:val="both"/>
              <w:rPr>
                <w:rFonts w:ascii="Arial" w:eastAsia="Batang" w:hAnsi="Arial" w:cs="Arial"/>
                <w:bCs/>
                <w:sz w:val="16"/>
                <w:szCs w:val="16"/>
                <w:lang w:val="en-GB"/>
              </w:rPr>
            </w:pPr>
          </w:p>
          <w:p w:rsidR="00191679" w:rsidRPr="00236093" w:rsidRDefault="00E24A32" w:rsidP="004C5210">
            <w:pPr>
              <w:spacing w:before="60" w:after="60"/>
              <w:jc w:val="both"/>
              <w:rPr>
                <w:rFonts w:ascii="Arial" w:eastAsia="Batang" w:hAnsi="Arial" w:cs="Arial"/>
                <w:bCs/>
                <w:sz w:val="16"/>
                <w:szCs w:val="16"/>
                <w:lang w:val="en-GB"/>
              </w:rPr>
            </w:pPr>
            <w:r w:rsidRPr="00236093">
              <w:rPr>
                <w:rFonts w:ascii="Arial" w:eastAsia="Batang" w:hAnsi="Arial" w:cs="Arial"/>
                <w:bCs/>
                <w:sz w:val="16"/>
                <w:szCs w:val="16"/>
                <w:lang w:val="en-GB"/>
              </w:rPr>
              <w:t>Sin</w:t>
            </w:r>
            <w:r w:rsidR="00191679" w:rsidRPr="00236093">
              <w:rPr>
                <w:rFonts w:ascii="Arial" w:eastAsia="Batang" w:hAnsi="Arial" w:cs="Arial"/>
                <w:bCs/>
                <w:sz w:val="16"/>
                <w:szCs w:val="16"/>
                <w:lang w:val="en-GB"/>
              </w:rPr>
              <w:t xml:space="preserve">ce ITAINNOVA is also </w:t>
            </w:r>
            <w:r w:rsidRPr="00236093">
              <w:rPr>
                <w:rFonts w:ascii="Arial" w:eastAsia="Batang" w:hAnsi="Arial" w:cs="Arial"/>
                <w:bCs/>
                <w:sz w:val="16"/>
                <w:szCs w:val="16"/>
                <w:lang w:val="en-GB"/>
              </w:rPr>
              <w:t>work</w:t>
            </w:r>
            <w:r w:rsidR="00191679" w:rsidRPr="00236093">
              <w:rPr>
                <w:rFonts w:ascii="Arial" w:eastAsia="Batang" w:hAnsi="Arial" w:cs="Arial"/>
                <w:bCs/>
                <w:sz w:val="16"/>
                <w:szCs w:val="16"/>
                <w:lang w:val="en-GB"/>
              </w:rPr>
              <w:t>ing</w:t>
            </w:r>
            <w:r w:rsidRPr="00236093">
              <w:rPr>
                <w:rFonts w:ascii="Arial" w:eastAsia="Batang" w:hAnsi="Arial" w:cs="Arial"/>
                <w:bCs/>
                <w:sz w:val="16"/>
                <w:szCs w:val="16"/>
                <w:lang w:val="en-GB"/>
              </w:rPr>
              <w:t xml:space="preserve"> in rural </w:t>
            </w:r>
            <w:r w:rsidR="00191679" w:rsidRPr="00236093">
              <w:rPr>
                <w:rFonts w:ascii="Arial" w:eastAsia="Batang" w:hAnsi="Arial" w:cs="Arial"/>
                <w:bCs/>
                <w:sz w:val="16"/>
                <w:szCs w:val="16"/>
                <w:lang w:val="en-GB"/>
              </w:rPr>
              <w:t xml:space="preserve">areas, eight projects have been developed (5 in SMEs, 2 in institutions, and one in a cluster) with a high impact in the areas. Especially because a technological innovation in SME non intensive in technology is disruptive. </w:t>
            </w:r>
          </w:p>
          <w:p w:rsidR="00841E6F" w:rsidRPr="00236093" w:rsidRDefault="00841E6F" w:rsidP="00EA3273">
            <w:pPr>
              <w:spacing w:before="60" w:after="60"/>
              <w:rPr>
                <w:rFonts w:ascii="Arial" w:eastAsia="Batang" w:hAnsi="Arial" w:cs="Arial"/>
                <w:bCs/>
                <w:sz w:val="16"/>
                <w:szCs w:val="16"/>
                <w:lang w:val="en-GB"/>
              </w:rPr>
            </w:pPr>
          </w:p>
        </w:tc>
      </w:tr>
      <w:tr w:rsidR="00841E6F" w:rsidRPr="00457EEC" w:rsidTr="005941D4">
        <w:trPr>
          <w:trHeight w:val="232"/>
        </w:trPr>
        <w:tc>
          <w:tcPr>
            <w:tcW w:w="3397" w:type="dxa"/>
            <w:shd w:val="clear" w:color="auto" w:fill="DEEAF6" w:themeFill="accent1" w:themeFillTint="33"/>
            <w:vAlign w:val="center"/>
          </w:tcPr>
          <w:p w:rsidR="00841E6F" w:rsidRPr="003D5D1E" w:rsidRDefault="00C82514" w:rsidP="007713A2">
            <w:pPr>
              <w:spacing w:before="60" w:after="60"/>
              <w:rPr>
                <w:rFonts w:ascii="Arial" w:eastAsia="Batang" w:hAnsi="Arial" w:cs="Arial"/>
                <w:b/>
                <w:bCs/>
                <w:sz w:val="20"/>
                <w:szCs w:val="20"/>
                <w:lang w:val="en-GB"/>
              </w:rPr>
            </w:pPr>
            <w:r w:rsidRPr="00BB46EF">
              <w:rPr>
                <w:rFonts w:ascii="Arial" w:eastAsia="Batang" w:hAnsi="Arial" w:cs="Arial"/>
                <w:b/>
                <w:bCs/>
                <w:color w:val="ED7D31" w:themeColor="accent2"/>
                <w:sz w:val="20"/>
                <w:szCs w:val="20"/>
                <w:lang w:val="en-GB"/>
              </w:rPr>
              <w:t>Difficulties encountered/ lessons learned</w:t>
            </w:r>
          </w:p>
        </w:tc>
        <w:tc>
          <w:tcPr>
            <w:tcW w:w="6492" w:type="dxa"/>
            <w:vAlign w:val="center"/>
          </w:tcPr>
          <w:p w:rsidR="00841E6F" w:rsidRPr="00236093" w:rsidRDefault="00841E6F" w:rsidP="00EA3273">
            <w:pPr>
              <w:spacing w:before="60" w:after="60"/>
              <w:rPr>
                <w:rFonts w:ascii="Arial" w:eastAsia="Batang" w:hAnsi="Arial" w:cs="Arial"/>
                <w:bCs/>
                <w:color w:val="ED7D31" w:themeColor="accent2"/>
                <w:sz w:val="16"/>
                <w:szCs w:val="16"/>
                <w:lang w:val="en-GB"/>
              </w:rPr>
            </w:pPr>
          </w:p>
        </w:tc>
      </w:tr>
      <w:tr w:rsidR="00841E6F" w:rsidRPr="00457EEC" w:rsidTr="005941D4">
        <w:trPr>
          <w:trHeight w:val="232"/>
        </w:trPr>
        <w:tc>
          <w:tcPr>
            <w:tcW w:w="3397" w:type="dxa"/>
            <w:shd w:val="clear" w:color="auto" w:fill="DEEAF6" w:themeFill="accent1" w:themeFillTint="33"/>
            <w:vAlign w:val="center"/>
          </w:tcPr>
          <w:p w:rsidR="00841E6F" w:rsidRPr="00AD1128" w:rsidRDefault="00841E6F" w:rsidP="007713A2">
            <w:pPr>
              <w:spacing w:before="60" w:after="60"/>
              <w:rPr>
                <w:rFonts w:ascii="Arial" w:eastAsia="Batang" w:hAnsi="Arial" w:cs="Arial"/>
                <w:b/>
                <w:bCs/>
                <w:sz w:val="20"/>
                <w:szCs w:val="20"/>
                <w:lang w:val="en-GB"/>
              </w:rPr>
            </w:pPr>
            <w:r w:rsidRPr="00AD1128">
              <w:rPr>
                <w:rFonts w:ascii="Arial" w:eastAsia="Batang" w:hAnsi="Arial" w:cs="Arial"/>
                <w:b/>
                <w:bCs/>
                <w:sz w:val="20"/>
                <w:szCs w:val="20"/>
                <w:lang w:val="en-GB"/>
              </w:rPr>
              <w:t>Potential for learning or transfer</w:t>
            </w:r>
          </w:p>
        </w:tc>
        <w:tc>
          <w:tcPr>
            <w:tcW w:w="6492" w:type="dxa"/>
            <w:vAlign w:val="center"/>
          </w:tcPr>
          <w:p w:rsidR="00781AD5" w:rsidRPr="005941D4" w:rsidRDefault="00781AD5" w:rsidP="00645D23">
            <w:pPr>
              <w:spacing w:before="60" w:after="60"/>
              <w:jc w:val="both"/>
              <w:rPr>
                <w:rFonts w:ascii="Arial" w:eastAsia="Batang" w:hAnsi="Arial" w:cs="Arial"/>
                <w:bCs/>
                <w:sz w:val="16"/>
                <w:szCs w:val="16"/>
                <w:lang w:val="en-GB"/>
              </w:rPr>
            </w:pPr>
            <w:r w:rsidRPr="005941D4">
              <w:rPr>
                <w:rFonts w:ascii="Arial" w:eastAsia="Batang" w:hAnsi="Arial" w:cs="Arial"/>
                <w:bCs/>
                <w:sz w:val="16"/>
                <w:szCs w:val="16"/>
                <w:lang w:val="en-GB"/>
              </w:rPr>
              <w:t>This practice is potentially interesting for other regions that, like previously happen in Zaragoza region, tend to centralise the innovation activity of their Tech Centres in urban areas.</w:t>
            </w:r>
          </w:p>
          <w:p w:rsidR="00781AD5" w:rsidRPr="005941D4" w:rsidRDefault="00781AD5" w:rsidP="00645D23">
            <w:pPr>
              <w:spacing w:before="60" w:after="60"/>
              <w:jc w:val="both"/>
              <w:rPr>
                <w:rFonts w:ascii="Arial" w:eastAsia="Batang" w:hAnsi="Arial" w:cs="Arial"/>
                <w:bCs/>
                <w:sz w:val="16"/>
                <w:szCs w:val="16"/>
                <w:lang w:val="en-GB"/>
              </w:rPr>
            </w:pPr>
            <w:r w:rsidRPr="005941D4">
              <w:rPr>
                <w:rFonts w:ascii="Arial" w:eastAsia="Batang" w:hAnsi="Arial" w:cs="Arial"/>
                <w:bCs/>
                <w:sz w:val="16"/>
                <w:szCs w:val="16"/>
                <w:lang w:val="en-GB"/>
              </w:rPr>
              <w:t xml:space="preserve">It means a change of approach, to think </w:t>
            </w:r>
            <w:r w:rsidR="00827E96" w:rsidRPr="005941D4">
              <w:rPr>
                <w:rFonts w:ascii="Arial" w:eastAsia="Batang" w:hAnsi="Arial" w:cs="Arial"/>
                <w:bCs/>
                <w:sz w:val="16"/>
                <w:szCs w:val="16"/>
                <w:lang w:val="en-GB"/>
              </w:rPr>
              <w:t xml:space="preserve">out of the box, and look for </w:t>
            </w:r>
            <w:r w:rsidR="003E6382" w:rsidRPr="005941D4">
              <w:rPr>
                <w:rFonts w:ascii="Arial" w:eastAsia="Batang" w:hAnsi="Arial" w:cs="Arial"/>
                <w:bCs/>
                <w:sz w:val="16"/>
                <w:szCs w:val="16"/>
                <w:lang w:val="en-GB"/>
              </w:rPr>
              <w:t>increasing its activity in</w:t>
            </w:r>
            <w:r w:rsidR="00B11714" w:rsidRPr="005941D4">
              <w:rPr>
                <w:rFonts w:ascii="Arial" w:eastAsia="Batang" w:hAnsi="Arial" w:cs="Arial"/>
                <w:bCs/>
                <w:sz w:val="16"/>
                <w:szCs w:val="16"/>
                <w:lang w:val="en-GB"/>
              </w:rPr>
              <w:t xml:space="preserve"> rural areas, and letting rural SMEs to benefit from it support in innovation and technology development. </w:t>
            </w:r>
          </w:p>
          <w:p w:rsidR="006852CC" w:rsidRPr="00236093" w:rsidRDefault="006852CC" w:rsidP="00645D23">
            <w:pPr>
              <w:spacing w:before="60" w:after="60"/>
              <w:jc w:val="both"/>
              <w:rPr>
                <w:rFonts w:ascii="Arial" w:eastAsia="Batang" w:hAnsi="Arial" w:cs="Arial"/>
                <w:bCs/>
                <w:sz w:val="16"/>
                <w:szCs w:val="16"/>
                <w:lang w:val="en-GB"/>
              </w:rPr>
            </w:pPr>
            <w:r w:rsidRPr="00236093">
              <w:rPr>
                <w:rFonts w:ascii="Arial" w:eastAsia="Batang" w:hAnsi="Arial" w:cs="Arial"/>
                <w:bCs/>
                <w:sz w:val="16"/>
                <w:szCs w:val="16"/>
                <w:lang w:val="en-GB"/>
              </w:rPr>
              <w:t xml:space="preserve">Besides, this model is very cheap in term of investments, as no new structures or invest in assets have been specifically designed for rural areas. There is no need to create a new technological centre for rural areas, and on the other side, users and also potential users do not need to purchase or hire technology developments to ordinary providers without knowledge of rural idiosyncrasy. </w:t>
            </w:r>
          </w:p>
          <w:p w:rsidR="00645D23" w:rsidRPr="00236093" w:rsidRDefault="00645D23" w:rsidP="00EA3273">
            <w:pPr>
              <w:spacing w:before="60" w:after="60"/>
              <w:rPr>
                <w:rFonts w:ascii="Arial" w:eastAsia="Batang" w:hAnsi="Arial" w:cs="Arial"/>
                <w:bCs/>
                <w:sz w:val="16"/>
                <w:szCs w:val="16"/>
                <w:lang w:val="en-GB"/>
              </w:rPr>
            </w:pPr>
          </w:p>
          <w:p w:rsidR="00F25A72" w:rsidRPr="00236093" w:rsidRDefault="006852CC" w:rsidP="00EA3273">
            <w:pPr>
              <w:spacing w:before="60" w:after="60"/>
              <w:rPr>
                <w:rFonts w:ascii="Arial" w:eastAsia="Batang" w:hAnsi="Arial" w:cs="Arial"/>
                <w:bCs/>
                <w:sz w:val="16"/>
                <w:szCs w:val="16"/>
                <w:lang w:val="en-GB"/>
              </w:rPr>
            </w:pPr>
            <w:r w:rsidRPr="00236093">
              <w:rPr>
                <w:rFonts w:ascii="Arial" w:eastAsia="Batang" w:hAnsi="Arial" w:cs="Arial"/>
                <w:bCs/>
                <w:sz w:val="16"/>
                <w:szCs w:val="16"/>
                <w:lang w:val="en-GB"/>
              </w:rPr>
              <w:t xml:space="preserve">Therefore, these solutions are easily replicable to other regions. </w:t>
            </w:r>
          </w:p>
          <w:p w:rsidR="006852CC" w:rsidRPr="00236093" w:rsidRDefault="006852CC" w:rsidP="00EA3273">
            <w:pPr>
              <w:spacing w:before="60" w:after="60"/>
              <w:rPr>
                <w:rFonts w:ascii="Arial" w:eastAsia="Batang" w:hAnsi="Arial" w:cs="Arial"/>
                <w:bCs/>
                <w:sz w:val="16"/>
                <w:szCs w:val="16"/>
                <w:lang w:val="en-GB"/>
              </w:rPr>
            </w:pPr>
          </w:p>
        </w:tc>
      </w:tr>
      <w:tr w:rsidR="00841E6F" w:rsidRPr="00457EEC" w:rsidTr="005941D4">
        <w:trPr>
          <w:trHeight w:val="232"/>
        </w:trPr>
        <w:tc>
          <w:tcPr>
            <w:tcW w:w="3397" w:type="dxa"/>
            <w:shd w:val="clear" w:color="auto" w:fill="DEEAF6" w:themeFill="accent1" w:themeFillTint="33"/>
            <w:vAlign w:val="center"/>
          </w:tcPr>
          <w:p w:rsidR="00841E6F" w:rsidRDefault="00841E6F" w:rsidP="0004650D">
            <w:pPr>
              <w:spacing w:before="60" w:after="60"/>
              <w:jc w:val="both"/>
              <w:rPr>
                <w:rFonts w:ascii="Arial" w:eastAsia="Batang" w:hAnsi="Arial" w:cs="Arial"/>
                <w:b/>
                <w:bCs/>
                <w:sz w:val="20"/>
                <w:szCs w:val="20"/>
                <w:lang w:val="en-GB"/>
              </w:rPr>
            </w:pPr>
            <w:r>
              <w:rPr>
                <w:rFonts w:ascii="Arial" w:eastAsia="Batang" w:hAnsi="Arial" w:cs="Arial"/>
                <w:b/>
                <w:bCs/>
                <w:sz w:val="20"/>
                <w:szCs w:val="20"/>
                <w:lang w:val="en-GB"/>
              </w:rPr>
              <w:t>Further information</w:t>
            </w:r>
          </w:p>
        </w:tc>
        <w:tc>
          <w:tcPr>
            <w:tcW w:w="6492" w:type="dxa"/>
            <w:vAlign w:val="center"/>
          </w:tcPr>
          <w:p w:rsidR="00841E6F" w:rsidRDefault="00191679" w:rsidP="0004650D">
            <w:pPr>
              <w:spacing w:before="60" w:after="60"/>
              <w:rPr>
                <w:rFonts w:ascii="Arial" w:eastAsia="Batang" w:hAnsi="Arial" w:cs="Arial"/>
                <w:bCs/>
                <w:i/>
                <w:sz w:val="16"/>
                <w:szCs w:val="16"/>
                <w:lang w:val="en-GB"/>
              </w:rPr>
            </w:pPr>
            <w:r w:rsidRPr="00191679">
              <w:rPr>
                <w:rFonts w:ascii="Arial" w:eastAsia="Batang" w:hAnsi="Arial" w:cs="Arial"/>
                <w:bCs/>
                <w:i/>
                <w:sz w:val="16"/>
                <w:szCs w:val="16"/>
                <w:lang w:val="en-GB"/>
              </w:rPr>
              <w:t>http://www.itainnova.es/en/</w:t>
            </w:r>
            <w:r>
              <w:rPr>
                <w:rFonts w:ascii="Arial" w:eastAsia="Batang" w:hAnsi="Arial" w:cs="Arial"/>
                <w:bCs/>
                <w:i/>
                <w:sz w:val="16"/>
                <w:szCs w:val="16"/>
                <w:lang w:val="en-GB"/>
              </w:rPr>
              <w:t xml:space="preserve"> </w:t>
            </w:r>
          </w:p>
        </w:tc>
      </w:tr>
      <w:tr w:rsidR="00841E6F" w:rsidRPr="00457EEC" w:rsidTr="005941D4">
        <w:trPr>
          <w:trHeight w:val="232"/>
        </w:trPr>
        <w:tc>
          <w:tcPr>
            <w:tcW w:w="9889" w:type="dxa"/>
            <w:gridSpan w:val="2"/>
            <w:shd w:val="clear" w:color="auto" w:fill="DEEAF6" w:themeFill="accent1" w:themeFillTint="33"/>
          </w:tcPr>
          <w:p w:rsidR="00841E6F" w:rsidRDefault="00841E6F" w:rsidP="0004650D">
            <w:pPr>
              <w:spacing w:before="60" w:after="60"/>
              <w:rPr>
                <w:rFonts w:ascii="Arial" w:eastAsia="Batang" w:hAnsi="Arial" w:cs="Arial"/>
                <w:bCs/>
                <w:i/>
                <w:sz w:val="16"/>
                <w:szCs w:val="16"/>
                <w:lang w:val="en-GB"/>
              </w:rPr>
            </w:pPr>
            <w:r>
              <w:rPr>
                <w:rFonts w:ascii="Arial" w:eastAsia="Batang" w:hAnsi="Arial" w:cs="Arial"/>
                <w:b/>
                <w:bCs/>
                <w:sz w:val="20"/>
                <w:szCs w:val="20"/>
                <w:lang w:val="en-GB"/>
              </w:rPr>
              <w:t>Contact details</w:t>
            </w:r>
            <w:r w:rsidR="00F25A72">
              <w:rPr>
                <w:rFonts w:ascii="Arial" w:eastAsia="Batang" w:hAnsi="Arial" w:cs="Arial"/>
                <w:b/>
                <w:bCs/>
                <w:sz w:val="20"/>
                <w:szCs w:val="20"/>
                <w:lang w:val="en-GB"/>
              </w:rPr>
              <w:t xml:space="preserve"> </w:t>
            </w:r>
            <w:r w:rsidR="00F25A72" w:rsidRPr="00F25A72">
              <w:rPr>
                <w:rFonts w:ascii="Arial" w:eastAsia="Batang" w:hAnsi="Arial" w:cs="Arial"/>
                <w:b/>
                <w:bCs/>
                <w:sz w:val="20"/>
                <w:szCs w:val="20"/>
                <w:lang w:val="en-GB"/>
              </w:rPr>
              <w:t xml:space="preserve"> </w:t>
            </w:r>
            <w:r w:rsidR="00F25A72">
              <w:rPr>
                <w:rFonts w:ascii="Arial" w:eastAsia="Batang" w:hAnsi="Arial" w:cs="Arial"/>
                <w:bCs/>
                <w:i/>
                <w:sz w:val="16"/>
                <w:szCs w:val="16"/>
                <w:lang w:val="en-GB"/>
              </w:rPr>
              <w:t>[Technical: t</w:t>
            </w:r>
            <w:r w:rsidR="00F25A72" w:rsidRPr="00F25A72">
              <w:rPr>
                <w:rFonts w:ascii="Arial" w:eastAsia="Batang" w:hAnsi="Arial" w:cs="Arial"/>
                <w:bCs/>
                <w:i/>
                <w:sz w:val="16"/>
                <w:szCs w:val="16"/>
                <w:lang w:val="en-GB"/>
              </w:rPr>
              <w:t>he contact details will be visible only to “</w:t>
            </w:r>
            <w:r w:rsidR="00F25A72">
              <w:rPr>
                <w:rFonts w:ascii="Arial" w:eastAsia="Batang" w:hAnsi="Arial" w:cs="Arial"/>
                <w:bCs/>
                <w:i/>
                <w:sz w:val="16"/>
                <w:szCs w:val="16"/>
                <w:lang w:val="en-GB"/>
              </w:rPr>
              <w:t xml:space="preserve">Policy Learning Platforms </w:t>
            </w:r>
            <w:r w:rsidR="00F25A72" w:rsidRPr="00F25A72">
              <w:rPr>
                <w:rFonts w:ascii="Arial" w:eastAsia="Batang" w:hAnsi="Arial" w:cs="Arial"/>
                <w:bCs/>
                <w:i/>
                <w:sz w:val="16"/>
                <w:szCs w:val="16"/>
                <w:lang w:val="en-GB"/>
              </w:rPr>
              <w:t>registered members”</w:t>
            </w:r>
          </w:p>
        </w:tc>
      </w:tr>
      <w:tr w:rsidR="00841E6F" w:rsidRPr="00457EEC" w:rsidTr="005941D4">
        <w:trPr>
          <w:trHeight w:val="232"/>
        </w:trPr>
        <w:tc>
          <w:tcPr>
            <w:tcW w:w="3397" w:type="dxa"/>
            <w:shd w:val="clear" w:color="auto" w:fill="DEEAF6" w:themeFill="accent1" w:themeFillTint="33"/>
            <w:vAlign w:val="center"/>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Name</w:t>
            </w:r>
          </w:p>
        </w:tc>
        <w:tc>
          <w:tcPr>
            <w:tcW w:w="6492" w:type="dxa"/>
            <w:shd w:val="clear" w:color="auto" w:fill="DEEAF6" w:themeFill="accent1" w:themeFillTint="33"/>
            <w:vAlign w:val="center"/>
          </w:tcPr>
          <w:p w:rsidR="00841E6F" w:rsidRDefault="00191679"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 xml:space="preserve">Carlos </w:t>
            </w:r>
            <w:proofErr w:type="spellStart"/>
            <w:r>
              <w:rPr>
                <w:rFonts w:ascii="Arial" w:eastAsia="Batang" w:hAnsi="Arial" w:cs="Arial"/>
                <w:bCs/>
                <w:i/>
                <w:sz w:val="16"/>
                <w:szCs w:val="16"/>
                <w:lang w:val="en-GB"/>
              </w:rPr>
              <w:t>Gómez</w:t>
            </w:r>
            <w:proofErr w:type="spellEnd"/>
          </w:p>
        </w:tc>
      </w:tr>
      <w:tr w:rsidR="00841E6F" w:rsidRPr="00457EEC" w:rsidTr="005941D4">
        <w:trPr>
          <w:trHeight w:val="232"/>
        </w:trPr>
        <w:tc>
          <w:tcPr>
            <w:tcW w:w="3397" w:type="dxa"/>
            <w:shd w:val="clear" w:color="auto" w:fill="DEEAF6" w:themeFill="accent1" w:themeFillTint="33"/>
            <w:vAlign w:val="center"/>
          </w:tcPr>
          <w:p w:rsidR="00841E6F" w:rsidRDefault="00841E6F"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Organisation</w:t>
            </w:r>
          </w:p>
        </w:tc>
        <w:tc>
          <w:tcPr>
            <w:tcW w:w="6492" w:type="dxa"/>
            <w:shd w:val="clear" w:color="auto" w:fill="DEEAF6" w:themeFill="accent1" w:themeFillTint="33"/>
            <w:vAlign w:val="center"/>
          </w:tcPr>
          <w:p w:rsidR="00841E6F" w:rsidRDefault="00191679" w:rsidP="0004650D">
            <w:pPr>
              <w:spacing w:before="60" w:after="60"/>
              <w:rPr>
                <w:rFonts w:ascii="Arial" w:eastAsia="Batang" w:hAnsi="Arial" w:cs="Arial"/>
                <w:bCs/>
                <w:i/>
                <w:sz w:val="16"/>
                <w:szCs w:val="16"/>
                <w:lang w:val="en-GB"/>
              </w:rPr>
            </w:pPr>
            <w:r>
              <w:rPr>
                <w:rFonts w:ascii="Arial" w:eastAsia="Batang" w:hAnsi="Arial" w:cs="Arial"/>
                <w:bCs/>
                <w:i/>
                <w:sz w:val="16"/>
                <w:szCs w:val="16"/>
                <w:lang w:val="en-GB"/>
              </w:rPr>
              <w:t>ITAINNOVA – Technological Institute of Aragon</w:t>
            </w:r>
          </w:p>
        </w:tc>
      </w:tr>
      <w:tr w:rsidR="00841E6F" w:rsidRPr="00457EEC" w:rsidTr="005941D4">
        <w:trPr>
          <w:trHeight w:val="232"/>
        </w:trPr>
        <w:tc>
          <w:tcPr>
            <w:tcW w:w="3397" w:type="dxa"/>
            <w:shd w:val="clear" w:color="auto" w:fill="DEEAF6" w:themeFill="accent1" w:themeFillTint="33"/>
            <w:vAlign w:val="center"/>
          </w:tcPr>
          <w:p w:rsidR="00841E6F" w:rsidRDefault="00362F4B" w:rsidP="007713A2">
            <w:pPr>
              <w:spacing w:before="60" w:after="60"/>
              <w:rPr>
                <w:rFonts w:ascii="Arial" w:eastAsia="Batang" w:hAnsi="Arial" w:cs="Arial"/>
                <w:b/>
                <w:bCs/>
                <w:sz w:val="20"/>
                <w:szCs w:val="20"/>
                <w:lang w:val="en-GB"/>
              </w:rPr>
            </w:pPr>
            <w:r>
              <w:rPr>
                <w:rFonts w:ascii="Arial" w:eastAsia="Batang" w:hAnsi="Arial" w:cs="Arial"/>
                <w:b/>
                <w:bCs/>
                <w:sz w:val="20"/>
                <w:szCs w:val="20"/>
                <w:lang w:val="en-GB"/>
              </w:rPr>
              <w:t>E</w:t>
            </w:r>
            <w:r w:rsidR="00841E6F">
              <w:rPr>
                <w:rFonts w:ascii="Arial" w:eastAsia="Batang" w:hAnsi="Arial" w:cs="Arial"/>
                <w:b/>
                <w:bCs/>
                <w:sz w:val="20"/>
                <w:szCs w:val="20"/>
                <w:lang w:val="en-GB"/>
              </w:rPr>
              <w:t>mail</w:t>
            </w:r>
          </w:p>
        </w:tc>
        <w:tc>
          <w:tcPr>
            <w:tcW w:w="6492" w:type="dxa"/>
            <w:shd w:val="clear" w:color="auto" w:fill="DEEAF6" w:themeFill="accent1" w:themeFillTint="33"/>
            <w:vAlign w:val="center"/>
          </w:tcPr>
          <w:p w:rsidR="00841E6F" w:rsidRDefault="00E758DE" w:rsidP="0004650D">
            <w:pPr>
              <w:spacing w:before="60" w:after="60"/>
              <w:rPr>
                <w:rFonts w:ascii="Arial" w:eastAsia="Batang" w:hAnsi="Arial" w:cs="Arial"/>
                <w:bCs/>
                <w:i/>
                <w:sz w:val="16"/>
                <w:szCs w:val="16"/>
                <w:lang w:val="en-GB"/>
              </w:rPr>
            </w:pPr>
            <w:hyperlink r:id="rId8" w:history="1">
              <w:r w:rsidR="00191679" w:rsidRPr="003F38D5">
                <w:rPr>
                  <w:rStyle w:val="Hypertextovodkaz"/>
                  <w:rFonts w:ascii="Arial" w:eastAsia="Batang" w:hAnsi="Arial" w:cs="Arial"/>
                  <w:bCs/>
                  <w:i/>
                  <w:sz w:val="16"/>
                  <w:szCs w:val="16"/>
                  <w:lang w:val="en-GB"/>
                </w:rPr>
                <w:t>cgomez@itainnova.es</w:t>
              </w:r>
            </w:hyperlink>
            <w:r w:rsidR="00191679">
              <w:rPr>
                <w:rFonts w:ascii="Arial" w:eastAsia="Batang" w:hAnsi="Arial" w:cs="Arial"/>
                <w:bCs/>
                <w:i/>
                <w:sz w:val="16"/>
                <w:szCs w:val="16"/>
                <w:lang w:val="en-GB"/>
              </w:rPr>
              <w:t xml:space="preserve"> </w:t>
            </w:r>
          </w:p>
        </w:tc>
      </w:tr>
      <w:tr w:rsidR="00841E6F" w:rsidRPr="00457EEC" w:rsidTr="005941D4">
        <w:trPr>
          <w:trHeight w:val="232"/>
        </w:trPr>
        <w:tc>
          <w:tcPr>
            <w:tcW w:w="9889" w:type="dxa"/>
            <w:gridSpan w:val="2"/>
            <w:shd w:val="clear" w:color="auto" w:fill="auto"/>
            <w:vAlign w:val="center"/>
          </w:tcPr>
          <w:p w:rsidR="00841E6F" w:rsidRDefault="00841E6F" w:rsidP="0004650D">
            <w:pPr>
              <w:tabs>
                <w:tab w:val="left" w:pos="720"/>
                <w:tab w:val="left" w:pos="1440"/>
                <w:tab w:val="left" w:pos="3256"/>
              </w:tabs>
              <w:spacing w:before="60" w:after="60"/>
              <w:rPr>
                <w:rFonts w:ascii="Arial" w:eastAsia="Batang" w:hAnsi="Arial" w:cs="Arial"/>
                <w:bCs/>
                <w:i/>
                <w:sz w:val="16"/>
                <w:szCs w:val="16"/>
                <w:lang w:val="en-GB"/>
              </w:rPr>
            </w:pPr>
          </w:p>
        </w:tc>
      </w:tr>
      <w:tr w:rsidR="00841E6F" w:rsidRPr="00457EEC" w:rsidTr="005941D4">
        <w:trPr>
          <w:trHeight w:val="961"/>
        </w:trPr>
        <w:tc>
          <w:tcPr>
            <w:tcW w:w="3397" w:type="dxa"/>
            <w:shd w:val="clear" w:color="auto" w:fill="F7CAAC" w:themeFill="accent2" w:themeFillTint="66"/>
            <w:vAlign w:val="center"/>
          </w:tcPr>
          <w:p w:rsidR="00841E6F" w:rsidRDefault="00841E6F" w:rsidP="003D5D1E">
            <w:pPr>
              <w:spacing w:before="60" w:after="60"/>
              <w:ind w:left="720"/>
              <w:rPr>
                <w:rFonts w:ascii="Arial" w:eastAsia="Batang" w:hAnsi="Arial" w:cs="Arial"/>
                <w:b/>
                <w:bCs/>
                <w:sz w:val="20"/>
                <w:szCs w:val="20"/>
                <w:lang w:val="en-GB"/>
              </w:rPr>
            </w:pPr>
            <w:r w:rsidRPr="00FF124C">
              <w:rPr>
                <w:rFonts w:ascii="Arial" w:eastAsia="Batang" w:hAnsi="Arial" w:cs="Arial"/>
                <w:b/>
                <w:bCs/>
                <w:color w:val="FF0000"/>
                <w:sz w:val="20"/>
                <w:szCs w:val="20"/>
                <w:lang w:val="en-GB"/>
              </w:rPr>
              <w:t xml:space="preserve">Expert opinion </w:t>
            </w:r>
          </w:p>
        </w:tc>
        <w:tc>
          <w:tcPr>
            <w:tcW w:w="6492" w:type="dxa"/>
            <w:vAlign w:val="center"/>
          </w:tcPr>
          <w:p w:rsidR="00841E6F" w:rsidRDefault="003D5D1E" w:rsidP="00F25A72">
            <w:pPr>
              <w:spacing w:before="60" w:after="60"/>
              <w:rPr>
                <w:rFonts w:ascii="Arial" w:eastAsia="Batang" w:hAnsi="Arial" w:cs="Arial"/>
                <w:bCs/>
                <w:i/>
                <w:sz w:val="16"/>
                <w:szCs w:val="16"/>
                <w:lang w:val="en-GB"/>
              </w:rPr>
            </w:pPr>
            <w:r w:rsidRPr="003D5D1E">
              <w:rPr>
                <w:rFonts w:ascii="Arial" w:eastAsia="Batang" w:hAnsi="Arial" w:cs="Arial"/>
                <w:bCs/>
                <w:i/>
                <w:sz w:val="16"/>
                <w:szCs w:val="16"/>
                <w:lang w:val="en-GB"/>
              </w:rPr>
              <w:t xml:space="preserve">[500 </w:t>
            </w:r>
            <w:r w:rsidRPr="00F25A72">
              <w:rPr>
                <w:rFonts w:ascii="Arial" w:eastAsia="Batang" w:hAnsi="Arial" w:cs="Arial"/>
                <w:bCs/>
                <w:i/>
                <w:sz w:val="16"/>
                <w:szCs w:val="16"/>
                <w:lang w:val="en-GB"/>
              </w:rPr>
              <w:t xml:space="preserve">characters] </w:t>
            </w:r>
            <w:r w:rsidR="00F25A72" w:rsidRPr="00B6753B">
              <w:rPr>
                <w:rFonts w:ascii="Arial" w:eastAsia="Batang" w:hAnsi="Arial" w:cs="Arial"/>
                <w:bCs/>
                <w:i/>
                <w:color w:val="FF0000"/>
                <w:sz w:val="16"/>
                <w:szCs w:val="16"/>
                <w:lang w:val="en-GB"/>
              </w:rPr>
              <w:t>[</w:t>
            </w:r>
            <w:r w:rsidR="00F25A72" w:rsidRPr="00B6753B">
              <w:rPr>
                <w:rFonts w:ascii="Arial" w:eastAsia="Batang" w:hAnsi="Arial" w:cs="Arial"/>
                <w:b/>
                <w:bCs/>
                <w:i/>
                <w:color w:val="FF0000"/>
                <w:sz w:val="16"/>
                <w:szCs w:val="16"/>
                <w:lang w:val="en-GB"/>
              </w:rPr>
              <w:t>Technical</w:t>
            </w:r>
            <w:r w:rsidR="007713A2" w:rsidRPr="00B6753B">
              <w:rPr>
                <w:rFonts w:ascii="Arial" w:eastAsia="Batang" w:hAnsi="Arial" w:cs="Arial"/>
                <w:b/>
                <w:bCs/>
                <w:i/>
                <w:color w:val="FF0000"/>
                <w:sz w:val="16"/>
                <w:szCs w:val="16"/>
                <w:lang w:val="en-GB"/>
              </w:rPr>
              <w:t>:</w:t>
            </w:r>
            <w:r w:rsidR="00F25A72" w:rsidRPr="00B6753B">
              <w:rPr>
                <w:rFonts w:ascii="Arial" w:eastAsia="Batang" w:hAnsi="Arial" w:cs="Arial"/>
                <w:b/>
                <w:bCs/>
                <w:i/>
                <w:color w:val="FF0000"/>
                <w:sz w:val="16"/>
                <w:szCs w:val="16"/>
                <w:lang w:val="en-GB"/>
              </w:rPr>
              <w:t xml:space="preserve"> to be filled in by the Policy Learning Platforms experts</w:t>
            </w:r>
            <w:r w:rsidR="00F25A72" w:rsidRPr="00B6753B">
              <w:rPr>
                <w:rFonts w:ascii="Arial" w:eastAsia="Batang" w:hAnsi="Arial" w:cs="Arial"/>
                <w:bCs/>
                <w:i/>
                <w:color w:val="FF0000"/>
                <w:sz w:val="16"/>
                <w:szCs w:val="16"/>
                <w:lang w:val="en-GB"/>
              </w:rPr>
              <w:t>]</w:t>
            </w:r>
          </w:p>
        </w:tc>
      </w:tr>
    </w:tbl>
    <w:p w:rsidR="00841E6F" w:rsidRDefault="00841E6F" w:rsidP="00DC6BB4">
      <w:pPr>
        <w:rPr>
          <w:rFonts w:eastAsia="Batang"/>
          <w:lang w:val="en-GB"/>
        </w:rPr>
      </w:pPr>
    </w:p>
    <w:p w:rsidR="00841E6F" w:rsidRPr="00457EEC" w:rsidRDefault="00841E6F" w:rsidP="00DC6BB4">
      <w:pPr>
        <w:rPr>
          <w:rFonts w:eastAsia="Batang"/>
          <w:lang w:val="en-GB"/>
        </w:rPr>
      </w:pPr>
    </w:p>
    <w:sectPr w:rsidR="00841E6F" w:rsidRPr="00457EEC" w:rsidSect="00573854">
      <w:headerReference w:type="default" r:id="rId9"/>
      <w:pgSz w:w="11907" w:h="16840" w:code="9"/>
      <w:pgMar w:top="2127" w:right="1134" w:bottom="1134" w:left="1134" w:header="426"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08" w:rsidRDefault="00BB3AEA">
      <w:r>
        <w:separator/>
      </w:r>
    </w:p>
  </w:endnote>
  <w:endnote w:type="continuationSeparator" w:id="0">
    <w:p w:rsidR="009A1608" w:rsidRDefault="00BB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08" w:rsidRDefault="00BB3AEA">
      <w:r>
        <w:separator/>
      </w:r>
    </w:p>
  </w:footnote>
  <w:footnote w:type="continuationSeparator" w:id="0">
    <w:p w:rsidR="009A1608" w:rsidRDefault="00BB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EE" w:rsidRPr="00457EEC" w:rsidRDefault="00E758DE" w:rsidP="00A96208">
    <w:pPr>
      <w:pStyle w:val="Zhlav"/>
      <w:tabs>
        <w:tab w:val="clear" w:pos="4320"/>
        <w:tab w:val="clear" w:pos="8640"/>
        <w:tab w:val="left" w:pos="2445"/>
      </w:tabs>
      <w:rPr>
        <w:szCs w:val="20"/>
      </w:rPr>
    </w:pPr>
    <w:r w:rsidRPr="00E758DE">
      <w:rPr>
        <w:noProof/>
        <w:szCs w:val="20"/>
        <w:lang w:val="es-ES" w:eastAsia="es-ES"/>
      </w:rPr>
      <w:pict>
        <v:group id="Groupe 2" o:spid="_x0000_s61442" style="position:absolute;margin-left:1pt;margin-top:-10.5pt;width:171.55pt;height:66.25pt;z-index:251659264" coordsize="21787,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61444" type="#_x0000_t75" style="position:absolute;width:21787;height:6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as7DAAAA2gAAAA8AAABkcnMvZG93bnJldi54bWxEj0FrAjEUhO8F/0N4Qm81a6FFVqOIRdBW&#10;D9p6f9287q5uXtYkrlt/vREEj8PMfMOMJq2pREPOl5YV9HsJCOLM6pJzBT/f85cBCB+QNVaWScE/&#10;eZiMO08jTLU984aabchFhLBPUUERQp1K6bOCDPqerYmj92edwRCly6V2eI5wU8nXJHmXBkuOCwXW&#10;NCsoO2xPRsEH7uXa2a/LctH0T6vjb7X7tHOlnrvtdAgiUBse4Xt7oRW8we1KvAFyf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JqzsMAAADaAAAADwAAAAAAAAAAAAAAAACf&#10;AgAAZHJzL2Rvd25yZXYueG1sUEsFBgAAAAAEAAQA9wAAAI8DAAAAAA==&#10;">
            <v:imagedata r:id="rId1" o:title=""/>
            <v:path arrowok="t"/>
          </v:shape>
          <v:shapetype id="_x0000_t202" coordsize="21600,21600" o:spt="202" path="m,l,21600r21600,l21600,xe">
            <v:stroke joinstyle="miter"/>
            <v:path gradientshapeok="t" o:connecttype="rect"/>
          </v:shapetype>
          <v:shape id="Zone de texte 3" o:spid="_x0000_s61443" type="#_x0000_t202" style="position:absolute;left:633;top:6590;width:20650;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p w:rsidR="00A96208" w:rsidRDefault="00A96208" w:rsidP="00A96208">
                  <w:pPr>
                    <w:pStyle w:val="Normlnweb"/>
                    <w:spacing w:before="0" w:beforeAutospacing="0" w:after="200" w:afterAutospacing="0" w:line="276" w:lineRule="auto"/>
                    <w:jc w:val="both"/>
                  </w:pPr>
                  <w:r w:rsidRPr="00A96208">
                    <w:rPr>
                      <w:rFonts w:ascii="Arial" w:eastAsia="Arial" w:hAnsi="Arial"/>
                      <w:color w:val="000000"/>
                      <w:kern w:val="24"/>
                      <w:sz w:val="13"/>
                      <w:szCs w:val="13"/>
                    </w:rPr>
                    <w:t>European Union</w:t>
                  </w:r>
                  <w:r w:rsidRPr="00A96208">
                    <w:rPr>
                      <w:rFonts w:ascii="Calibri" w:eastAsia="Arial" w:hAnsi="Calibri"/>
                      <w:color w:val="000000"/>
                      <w:kern w:val="24"/>
                      <w:sz w:val="13"/>
                      <w:szCs w:val="13"/>
                    </w:rPr>
                    <w:t xml:space="preserve"> | European </w:t>
                  </w:r>
                  <w:r w:rsidRPr="00A96208">
                    <w:rPr>
                      <w:rFonts w:ascii="Arial" w:eastAsia="Arial" w:hAnsi="Arial"/>
                      <w:color w:val="000000"/>
                      <w:kern w:val="24"/>
                      <w:sz w:val="13"/>
                      <w:szCs w:val="13"/>
                    </w:rPr>
                    <w:t>Regional Development Fund</w:t>
                  </w:r>
                </w:p>
              </w:txbxContent>
            </v:textbox>
          </v:shape>
        </v:group>
      </w:pict>
    </w:r>
    <w:r w:rsidR="00A96208">
      <w:rPr>
        <w:szCs w:val="20"/>
      </w:rPr>
      <w:tab/>
      <w:t xml:space="preserve">    </w:t>
    </w:r>
    <w:r w:rsidR="00CC240F">
      <w:rPr>
        <w:szCs w:val="20"/>
      </w:rPr>
      <w:t xml:space="preserve">                     </w:t>
    </w:r>
    <w:r w:rsidR="00A96208">
      <w:rPr>
        <w:szCs w:val="20"/>
      </w:rPr>
      <w:t xml:space="preserve">    </w:t>
    </w:r>
    <w:r w:rsidR="00BB3AEA">
      <w:rPr>
        <w:szCs w:val="20"/>
      </w:rPr>
      <w:t xml:space="preserve">                            </w:t>
    </w:r>
    <w:r w:rsidR="00573854" w:rsidRPr="00573854">
      <w:rPr>
        <w:noProof/>
        <w:szCs w:val="20"/>
        <w:lang w:val="cs-CZ" w:eastAsia="cs-CZ"/>
      </w:rPr>
      <w:drawing>
        <wp:inline distT="0" distB="0" distL="0" distR="0">
          <wp:extent cx="1619250" cy="945983"/>
          <wp:effectExtent l="0" t="0" r="0" b="6985"/>
          <wp:docPr id="9" name="Imagen 9" descr="Z:\Interreg EUROPE RATIO\RATIO +EU_FLAG_pd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reg EUROPE RATIO\RATIO +EU_FLAG_pdf logo.png"/>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088" b="10294"/>
                  <a:stretch/>
                </pic:blipFill>
                <pic:spPr bwMode="auto">
                  <a:xfrm>
                    <a:off x="0" y="0"/>
                    <a:ext cx="1626369" cy="95014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BB3AEA">
      <w:rPr>
        <w:szCs w:val="20"/>
      </w:rPr>
      <w:t xml:space="preserve">                                           </w:t>
    </w:r>
    <w:r w:rsidR="00A96208">
      <w:rPr>
        <w:szCs w:val="20"/>
      </w:rPr>
      <w:t xml:space="preserve">                                                                        </w:t>
    </w:r>
    <w:r w:rsidR="00BB3AEA">
      <w:rPr>
        <w:noProof/>
        <w:szCs w:val="20"/>
        <w:lang w:val="en-GB" w:eastAsia="en-G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71"/>
    <w:multiLevelType w:val="hybridMultilevel"/>
    <w:tmpl w:val="552CE730"/>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
    <w:nsid w:val="0832094B"/>
    <w:multiLevelType w:val="hybridMultilevel"/>
    <w:tmpl w:val="672A4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C6435E"/>
    <w:multiLevelType w:val="hybridMultilevel"/>
    <w:tmpl w:val="3CAC2126"/>
    <w:lvl w:ilvl="0" w:tplc="2B445B20">
      <w:numFmt w:val="bullet"/>
      <w:lvlText w:val="-"/>
      <w:lvlJc w:val="left"/>
      <w:pPr>
        <w:tabs>
          <w:tab w:val="num" w:pos="720"/>
        </w:tabs>
        <w:ind w:left="720" w:hanging="360"/>
      </w:pPr>
      <w:rPr>
        <w:rFonts w:ascii="Arial" w:eastAsia="Batang"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0E7604"/>
    <w:multiLevelType w:val="hybridMultilevel"/>
    <w:tmpl w:val="D59C7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AB300E"/>
    <w:multiLevelType w:val="hybridMultilevel"/>
    <w:tmpl w:val="805CC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C358AD"/>
    <w:multiLevelType w:val="hybridMultilevel"/>
    <w:tmpl w:val="356E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F674DC"/>
    <w:multiLevelType w:val="hybridMultilevel"/>
    <w:tmpl w:val="B7AE1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C2699D"/>
    <w:multiLevelType w:val="hybridMultilevel"/>
    <w:tmpl w:val="04A6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217629"/>
    <w:multiLevelType w:val="hybridMultilevel"/>
    <w:tmpl w:val="87E833A0"/>
    <w:lvl w:ilvl="0" w:tplc="2860386A">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04251"/>
    <w:multiLevelType w:val="hybridMultilevel"/>
    <w:tmpl w:val="E71CBA62"/>
    <w:lvl w:ilvl="0" w:tplc="29A4060C">
      <w:numFmt w:val="bullet"/>
      <w:lvlText w:val="-"/>
      <w:lvlJc w:val="left"/>
      <w:pPr>
        <w:tabs>
          <w:tab w:val="num" w:pos="600"/>
        </w:tabs>
        <w:ind w:left="600" w:hanging="360"/>
      </w:pPr>
      <w:rPr>
        <w:rFonts w:ascii="Times New Roman" w:eastAsia="Batang"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DB6BA5"/>
    <w:multiLevelType w:val="hybridMultilevel"/>
    <w:tmpl w:val="A1B896E2"/>
    <w:lvl w:ilvl="0" w:tplc="92FE8690">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CC35DB"/>
    <w:multiLevelType w:val="hybridMultilevel"/>
    <w:tmpl w:val="3A7E80D0"/>
    <w:lvl w:ilvl="0" w:tplc="948090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EF5ECB"/>
    <w:multiLevelType w:val="hybridMultilevel"/>
    <w:tmpl w:val="04A6A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945EF5"/>
    <w:multiLevelType w:val="hybridMultilevel"/>
    <w:tmpl w:val="54E2F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F1106C"/>
    <w:multiLevelType w:val="hybridMultilevel"/>
    <w:tmpl w:val="B6C2D830"/>
    <w:lvl w:ilvl="0" w:tplc="84D45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E04C07"/>
    <w:multiLevelType w:val="hybridMultilevel"/>
    <w:tmpl w:val="809A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B2650"/>
    <w:multiLevelType w:val="hybridMultilevel"/>
    <w:tmpl w:val="ECD43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6F4986"/>
    <w:multiLevelType w:val="hybridMultilevel"/>
    <w:tmpl w:val="A6627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C17635"/>
    <w:multiLevelType w:val="hybridMultilevel"/>
    <w:tmpl w:val="2D022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0"/>
  </w:num>
  <w:num w:numId="4">
    <w:abstractNumId w:val="9"/>
  </w:num>
  <w:num w:numId="5">
    <w:abstractNumId w:val="2"/>
  </w:num>
  <w:num w:numId="6">
    <w:abstractNumId w:val="5"/>
  </w:num>
  <w:num w:numId="7">
    <w:abstractNumId w:val="3"/>
  </w:num>
  <w:num w:numId="8">
    <w:abstractNumId w:val="18"/>
  </w:num>
  <w:num w:numId="9">
    <w:abstractNumId w:val="4"/>
  </w:num>
  <w:num w:numId="10">
    <w:abstractNumId w:val="15"/>
  </w:num>
  <w:num w:numId="11">
    <w:abstractNumId w:val="11"/>
  </w:num>
  <w:num w:numId="12">
    <w:abstractNumId w:val="10"/>
  </w:num>
  <w:num w:numId="13">
    <w:abstractNumId w:val="14"/>
  </w:num>
  <w:num w:numId="14">
    <w:abstractNumId w:val="12"/>
  </w:num>
  <w:num w:numId="15">
    <w:abstractNumId w:val="7"/>
  </w:num>
  <w:num w:numId="16">
    <w:abstractNumId w:val="16"/>
  </w:num>
  <w:num w:numId="17">
    <w:abstractNumId w:val="6"/>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283"/>
  <w:drawingGridHorizontalSpacing w:val="120"/>
  <w:displayHorizontalDrawingGridEvery w:val="2"/>
  <w:displayVerticalDrawingGridEvery w:val="2"/>
  <w:noPunctuationKerning/>
  <w:characterSpacingControl w:val="doNotCompress"/>
  <w:hdrShapeDefaults>
    <o:shapedefaults v:ext="edit" spidmax="61446"/>
    <o:shapelayout v:ext="edit">
      <o:idmap v:ext="edit" data="60"/>
    </o:shapelayout>
  </w:hdrShapeDefaults>
  <w:footnotePr>
    <w:footnote w:id="-1"/>
    <w:footnote w:id="0"/>
  </w:footnotePr>
  <w:endnotePr>
    <w:endnote w:id="-1"/>
    <w:endnote w:id="0"/>
  </w:endnotePr>
  <w:compat/>
  <w:rsids>
    <w:rsidRoot w:val="00874011"/>
    <w:rsid w:val="000118A9"/>
    <w:rsid w:val="0008126A"/>
    <w:rsid w:val="000A20F4"/>
    <w:rsid w:val="000B5D28"/>
    <w:rsid w:val="000E0900"/>
    <w:rsid w:val="000F1065"/>
    <w:rsid w:val="001515E2"/>
    <w:rsid w:val="00170A77"/>
    <w:rsid w:val="00191679"/>
    <w:rsid w:val="00192A70"/>
    <w:rsid w:val="001A799D"/>
    <w:rsid w:val="001B44BF"/>
    <w:rsid w:val="001C707C"/>
    <w:rsid w:val="00202C3B"/>
    <w:rsid w:val="00205748"/>
    <w:rsid w:val="00207FC9"/>
    <w:rsid w:val="002277B1"/>
    <w:rsid w:val="00231522"/>
    <w:rsid w:val="00236093"/>
    <w:rsid w:val="00263A82"/>
    <w:rsid w:val="002927A1"/>
    <w:rsid w:val="002938CC"/>
    <w:rsid w:val="002939B8"/>
    <w:rsid w:val="00294702"/>
    <w:rsid w:val="002B64F5"/>
    <w:rsid w:val="002C0563"/>
    <w:rsid w:val="002C70BF"/>
    <w:rsid w:val="002C7F70"/>
    <w:rsid w:val="002E571F"/>
    <w:rsid w:val="002F6A38"/>
    <w:rsid w:val="00362F4B"/>
    <w:rsid w:val="003A17A8"/>
    <w:rsid w:val="003B0D75"/>
    <w:rsid w:val="003D5D1E"/>
    <w:rsid w:val="003E6382"/>
    <w:rsid w:val="003F4809"/>
    <w:rsid w:val="004020A4"/>
    <w:rsid w:val="00425905"/>
    <w:rsid w:val="00432571"/>
    <w:rsid w:val="00446682"/>
    <w:rsid w:val="00452C39"/>
    <w:rsid w:val="00457EEC"/>
    <w:rsid w:val="00486424"/>
    <w:rsid w:val="004A06A3"/>
    <w:rsid w:val="004A15DF"/>
    <w:rsid w:val="004A5B8E"/>
    <w:rsid w:val="004C241D"/>
    <w:rsid w:val="004C5210"/>
    <w:rsid w:val="00503436"/>
    <w:rsid w:val="00503A06"/>
    <w:rsid w:val="005154DB"/>
    <w:rsid w:val="005422EE"/>
    <w:rsid w:val="00554368"/>
    <w:rsid w:val="00573854"/>
    <w:rsid w:val="00582927"/>
    <w:rsid w:val="005941D4"/>
    <w:rsid w:val="0059614A"/>
    <w:rsid w:val="005D2BA4"/>
    <w:rsid w:val="00645D23"/>
    <w:rsid w:val="00660D5E"/>
    <w:rsid w:val="00666988"/>
    <w:rsid w:val="00667458"/>
    <w:rsid w:val="006758CD"/>
    <w:rsid w:val="006852CC"/>
    <w:rsid w:val="006A522F"/>
    <w:rsid w:val="006B67F6"/>
    <w:rsid w:val="006C4AE4"/>
    <w:rsid w:val="00715B4D"/>
    <w:rsid w:val="007713A2"/>
    <w:rsid w:val="00773BB4"/>
    <w:rsid w:val="00781AD5"/>
    <w:rsid w:val="00801EF8"/>
    <w:rsid w:val="00807B4D"/>
    <w:rsid w:val="00815F82"/>
    <w:rsid w:val="00824483"/>
    <w:rsid w:val="00827E96"/>
    <w:rsid w:val="00841E6F"/>
    <w:rsid w:val="00851EA9"/>
    <w:rsid w:val="00855923"/>
    <w:rsid w:val="00874011"/>
    <w:rsid w:val="00894D6F"/>
    <w:rsid w:val="008C6DD1"/>
    <w:rsid w:val="008E56FA"/>
    <w:rsid w:val="008F2E6A"/>
    <w:rsid w:val="00902128"/>
    <w:rsid w:val="009369F1"/>
    <w:rsid w:val="00974B39"/>
    <w:rsid w:val="00983A5F"/>
    <w:rsid w:val="009A1608"/>
    <w:rsid w:val="009D7DBA"/>
    <w:rsid w:val="009F493A"/>
    <w:rsid w:val="00A6524B"/>
    <w:rsid w:val="00A82118"/>
    <w:rsid w:val="00A96208"/>
    <w:rsid w:val="00A96A6F"/>
    <w:rsid w:val="00AA078F"/>
    <w:rsid w:val="00AA14F3"/>
    <w:rsid w:val="00AA4DA2"/>
    <w:rsid w:val="00AD1128"/>
    <w:rsid w:val="00B1066C"/>
    <w:rsid w:val="00B11714"/>
    <w:rsid w:val="00B1217E"/>
    <w:rsid w:val="00B13418"/>
    <w:rsid w:val="00B13F7C"/>
    <w:rsid w:val="00B32DBD"/>
    <w:rsid w:val="00B40635"/>
    <w:rsid w:val="00B6665F"/>
    <w:rsid w:val="00B6753B"/>
    <w:rsid w:val="00BA349B"/>
    <w:rsid w:val="00BB3AC9"/>
    <w:rsid w:val="00BB3AEA"/>
    <w:rsid w:val="00BB46EF"/>
    <w:rsid w:val="00C04F44"/>
    <w:rsid w:val="00C169DA"/>
    <w:rsid w:val="00C2206D"/>
    <w:rsid w:val="00C3104A"/>
    <w:rsid w:val="00C82514"/>
    <w:rsid w:val="00C82693"/>
    <w:rsid w:val="00C91DB0"/>
    <w:rsid w:val="00CC240F"/>
    <w:rsid w:val="00CD229B"/>
    <w:rsid w:val="00CE194F"/>
    <w:rsid w:val="00CF204C"/>
    <w:rsid w:val="00CF2687"/>
    <w:rsid w:val="00D04F32"/>
    <w:rsid w:val="00D051CC"/>
    <w:rsid w:val="00D20CB1"/>
    <w:rsid w:val="00D3177B"/>
    <w:rsid w:val="00D3286A"/>
    <w:rsid w:val="00DB39F2"/>
    <w:rsid w:val="00DC0C35"/>
    <w:rsid w:val="00DC6BB4"/>
    <w:rsid w:val="00DD1F7B"/>
    <w:rsid w:val="00DD6490"/>
    <w:rsid w:val="00DE632D"/>
    <w:rsid w:val="00E04484"/>
    <w:rsid w:val="00E07A43"/>
    <w:rsid w:val="00E24A32"/>
    <w:rsid w:val="00E37495"/>
    <w:rsid w:val="00E758DE"/>
    <w:rsid w:val="00EA3273"/>
    <w:rsid w:val="00EA7516"/>
    <w:rsid w:val="00EB146C"/>
    <w:rsid w:val="00EB754C"/>
    <w:rsid w:val="00EB7B7F"/>
    <w:rsid w:val="00ED3BF4"/>
    <w:rsid w:val="00F20B0C"/>
    <w:rsid w:val="00F2349E"/>
    <w:rsid w:val="00F25A72"/>
    <w:rsid w:val="00F841A3"/>
    <w:rsid w:val="00F85A1F"/>
    <w:rsid w:val="00F878F8"/>
    <w:rsid w:val="00FC71B8"/>
    <w:rsid w:val="00FD2C68"/>
    <w:rsid w:val="00FF094D"/>
    <w:rsid w:val="00FF1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B4D"/>
    <w:rPr>
      <w:sz w:val="24"/>
      <w:szCs w:val="24"/>
      <w:lang w:val="lv-LV" w:eastAsia="en-US"/>
    </w:rPr>
  </w:style>
  <w:style w:type="paragraph" w:styleId="Nadpis1">
    <w:name w:val="heading 1"/>
    <w:basedOn w:val="Normln"/>
    <w:next w:val="Normln"/>
    <w:qFormat/>
    <w:rsid w:val="00807B4D"/>
    <w:pPr>
      <w:keepNext/>
      <w:outlineLvl w:val="0"/>
    </w:pPr>
    <w:rPr>
      <w:rFonts w:ascii="Verdana" w:eastAsia="Batang" w:hAnsi="Verdana"/>
      <w:b/>
      <w:bCs/>
      <w:i/>
      <w:iCs/>
      <w:sz w:val="18"/>
      <w:lang w:val="en-GB"/>
    </w:rPr>
  </w:style>
  <w:style w:type="paragraph" w:styleId="Nadpis2">
    <w:name w:val="heading 2"/>
    <w:basedOn w:val="Normln"/>
    <w:next w:val="Normln"/>
    <w:qFormat/>
    <w:rsid w:val="00807B4D"/>
    <w:pPr>
      <w:keepNext/>
      <w:outlineLvl w:val="1"/>
    </w:pPr>
    <w:rPr>
      <w:rFonts w:ascii="Verdana" w:hAnsi="Verdana"/>
      <w:i/>
      <w:i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07B4D"/>
    <w:pPr>
      <w:jc w:val="center"/>
    </w:pPr>
    <w:rPr>
      <w:rFonts w:ascii="Batang" w:eastAsia="Batang" w:hAnsi="Batang"/>
      <w:b/>
      <w:bCs/>
      <w:lang w:val="de-DE"/>
    </w:rPr>
  </w:style>
  <w:style w:type="paragraph" w:styleId="Textpoznpodarou">
    <w:name w:val="footnote text"/>
    <w:basedOn w:val="Normln"/>
    <w:semiHidden/>
    <w:rsid w:val="00807B4D"/>
    <w:rPr>
      <w:sz w:val="20"/>
      <w:szCs w:val="20"/>
    </w:rPr>
  </w:style>
  <w:style w:type="character" w:styleId="Znakapoznpodarou">
    <w:name w:val="footnote reference"/>
    <w:basedOn w:val="Standardnpsmoodstavce"/>
    <w:semiHidden/>
    <w:rsid w:val="00807B4D"/>
    <w:rPr>
      <w:vertAlign w:val="superscript"/>
    </w:rPr>
  </w:style>
  <w:style w:type="paragraph" w:styleId="Zhlav">
    <w:name w:val="header"/>
    <w:basedOn w:val="Normln"/>
    <w:rsid w:val="00807B4D"/>
    <w:pPr>
      <w:tabs>
        <w:tab w:val="center" w:pos="4320"/>
        <w:tab w:val="right" w:pos="8640"/>
      </w:tabs>
    </w:pPr>
  </w:style>
  <w:style w:type="paragraph" w:styleId="Zpat">
    <w:name w:val="footer"/>
    <w:basedOn w:val="Normln"/>
    <w:rsid w:val="00807B4D"/>
    <w:pPr>
      <w:tabs>
        <w:tab w:val="center" w:pos="4320"/>
        <w:tab w:val="right" w:pos="8640"/>
      </w:tabs>
    </w:pPr>
  </w:style>
  <w:style w:type="paragraph" w:styleId="Zkladntext">
    <w:name w:val="Body Text"/>
    <w:basedOn w:val="Normln"/>
    <w:rsid w:val="00807B4D"/>
    <w:rPr>
      <w:rFonts w:ascii="Verdana" w:eastAsia="Batang" w:hAnsi="Verdana"/>
      <w:sz w:val="18"/>
      <w:lang w:val="en-GB"/>
    </w:rPr>
  </w:style>
  <w:style w:type="paragraph" w:styleId="Zkladntext2">
    <w:name w:val="Body Text 2"/>
    <w:basedOn w:val="Normln"/>
    <w:rsid w:val="00807B4D"/>
    <w:rPr>
      <w:rFonts w:ascii="Verdana" w:eastAsia="Batang" w:hAnsi="Verdana"/>
      <w:i/>
      <w:iCs/>
      <w:sz w:val="18"/>
      <w:lang w:val="en-GB"/>
    </w:rPr>
  </w:style>
  <w:style w:type="table" w:styleId="Mkatabulky">
    <w:name w:val="Table Grid"/>
    <w:basedOn w:val="Normlntabulka"/>
    <w:rsid w:val="002C7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A96208"/>
    <w:pPr>
      <w:spacing w:before="100" w:beforeAutospacing="1" w:after="100" w:afterAutospacing="1"/>
    </w:pPr>
    <w:rPr>
      <w:lang w:val="en-GB" w:eastAsia="en-GB"/>
    </w:rPr>
  </w:style>
  <w:style w:type="character" w:styleId="Odkaznakoment">
    <w:name w:val="annotation reference"/>
    <w:uiPriority w:val="99"/>
    <w:semiHidden/>
    <w:unhideWhenUsed/>
    <w:rsid w:val="00CC240F"/>
    <w:rPr>
      <w:sz w:val="16"/>
      <w:szCs w:val="16"/>
    </w:rPr>
  </w:style>
  <w:style w:type="paragraph" w:styleId="Textkomente">
    <w:name w:val="annotation text"/>
    <w:basedOn w:val="Normln"/>
    <w:link w:val="TextkomenteChar"/>
    <w:uiPriority w:val="99"/>
    <w:semiHidden/>
    <w:unhideWhenUsed/>
    <w:rsid w:val="00CC240F"/>
    <w:pPr>
      <w:spacing w:after="200" w:line="276" w:lineRule="auto"/>
    </w:pPr>
    <w:rPr>
      <w:rFonts w:ascii="Calibri" w:eastAsia="Calibri" w:hAnsi="Calibri"/>
      <w:sz w:val="20"/>
      <w:szCs w:val="20"/>
      <w:lang w:val="fr-FR"/>
    </w:rPr>
  </w:style>
  <w:style w:type="character" w:customStyle="1" w:styleId="TextkomenteChar">
    <w:name w:val="Text komentáře Char"/>
    <w:basedOn w:val="Standardnpsmoodstavce"/>
    <w:link w:val="Textkomente"/>
    <w:uiPriority w:val="99"/>
    <w:semiHidden/>
    <w:rsid w:val="00CC240F"/>
    <w:rPr>
      <w:rFonts w:ascii="Calibri" w:eastAsia="Calibri" w:hAnsi="Calibri"/>
      <w:lang w:val="fr-FR" w:eastAsia="en-US"/>
    </w:rPr>
  </w:style>
  <w:style w:type="paragraph" w:styleId="Textbubliny">
    <w:name w:val="Balloon Text"/>
    <w:basedOn w:val="Normln"/>
    <w:link w:val="TextbublinyChar"/>
    <w:uiPriority w:val="99"/>
    <w:semiHidden/>
    <w:unhideWhenUsed/>
    <w:rsid w:val="00CC24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C240F"/>
    <w:rPr>
      <w:rFonts w:ascii="Segoe UI" w:hAnsi="Segoe UI" w:cs="Segoe UI"/>
      <w:sz w:val="18"/>
      <w:szCs w:val="18"/>
      <w:lang w:val="lv-LV" w:eastAsia="en-US"/>
    </w:rPr>
  </w:style>
  <w:style w:type="paragraph" w:styleId="Odstavecseseznamem">
    <w:name w:val="List Paragraph"/>
    <w:basedOn w:val="Normln"/>
    <w:uiPriority w:val="34"/>
    <w:qFormat/>
    <w:rsid w:val="00DD1F7B"/>
    <w:pPr>
      <w:ind w:left="720"/>
      <w:contextualSpacing/>
    </w:pPr>
  </w:style>
  <w:style w:type="paragraph" w:styleId="Pedmtkomente">
    <w:name w:val="annotation subject"/>
    <w:basedOn w:val="Textkomente"/>
    <w:next w:val="Textkomente"/>
    <w:link w:val="PedmtkomenteChar"/>
    <w:uiPriority w:val="99"/>
    <w:semiHidden/>
    <w:unhideWhenUsed/>
    <w:rsid w:val="006A522F"/>
    <w:pPr>
      <w:spacing w:after="0" w:line="240" w:lineRule="auto"/>
    </w:pPr>
    <w:rPr>
      <w:rFonts w:ascii="Times New Roman" w:eastAsia="Times New Roman" w:hAnsi="Times New Roman"/>
      <w:b/>
      <w:bCs/>
      <w:lang w:val="lv-LV"/>
    </w:rPr>
  </w:style>
  <w:style w:type="character" w:customStyle="1" w:styleId="PedmtkomenteChar">
    <w:name w:val="Předmět komentáře Char"/>
    <w:basedOn w:val="TextkomenteChar"/>
    <w:link w:val="Pedmtkomente"/>
    <w:uiPriority w:val="99"/>
    <w:semiHidden/>
    <w:rsid w:val="006A522F"/>
    <w:rPr>
      <w:rFonts w:ascii="Calibri" w:eastAsia="Calibri" w:hAnsi="Calibri"/>
      <w:b/>
      <w:bCs/>
      <w:lang w:val="lv-LV" w:eastAsia="en-US"/>
    </w:rPr>
  </w:style>
  <w:style w:type="character" w:styleId="Hypertextovodkaz">
    <w:name w:val="Hyperlink"/>
    <w:basedOn w:val="Standardnpsmoodstavce"/>
    <w:uiPriority w:val="99"/>
    <w:unhideWhenUsed/>
    <w:rsid w:val="004020A4"/>
    <w:rPr>
      <w:color w:val="0563C1" w:themeColor="hyperlink"/>
      <w:u w:val="single"/>
    </w:rPr>
  </w:style>
  <w:style w:type="paragraph" w:styleId="FormtovanvHTML">
    <w:name w:val="HTML Preformatted"/>
    <w:basedOn w:val="Normln"/>
    <w:link w:val="FormtovanvHTMLChar"/>
    <w:uiPriority w:val="99"/>
    <w:unhideWhenUsed/>
    <w:rsid w:val="0023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eastAsia="es-ES"/>
    </w:rPr>
  </w:style>
  <w:style w:type="character" w:customStyle="1" w:styleId="FormtovanvHTMLChar">
    <w:name w:val="Formátovaný v HTML Char"/>
    <w:basedOn w:val="Standardnpsmoodstavce"/>
    <w:link w:val="FormtovanvHTML"/>
    <w:uiPriority w:val="99"/>
    <w:rsid w:val="00231522"/>
    <w:rPr>
      <w:rFonts w:ascii="Courier New" w:hAnsi="Courier New"/>
      <w:lang w:val="es-ES" w:eastAsia="es-ES"/>
    </w:rPr>
  </w:style>
</w:styles>
</file>

<file path=word/webSettings.xml><?xml version="1.0" encoding="utf-8"?>
<w:webSettings xmlns:r="http://schemas.openxmlformats.org/officeDocument/2006/relationships" xmlns:w="http://schemas.openxmlformats.org/wordprocessingml/2006/main">
  <w:divs>
    <w:div w:id="7050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omez@itainnov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9624-5F70-464B-BCDD-D3683F4D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Assessment procedure</vt:lpstr>
    </vt:vector>
  </TitlesOfParts>
  <Company>BSDA</Company>
  <LinksUpToDate>false</LinksUpToDate>
  <CharactersWithSpaces>5293</CharactersWithSpaces>
  <SharedDoc>false</SharedDoc>
  <HLinks>
    <vt:vector size="6" baseType="variant">
      <vt:variant>
        <vt:i4>8323117</vt:i4>
      </vt:variant>
      <vt:variant>
        <vt:i4>-1</vt:i4>
      </vt:variant>
      <vt:variant>
        <vt:i4>1026</vt:i4>
      </vt:variant>
      <vt:variant>
        <vt:i4>1</vt:i4>
      </vt:variant>
      <vt:variant>
        <vt:lpwstr>DD80:Users:csauvage:Documents: OPERA MEUS:DOSSIERS EN COURS:INTERREG IV C:EXE:PPT:medias:INTERREG_IVC_LOGO.png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dc:title>
  <dc:creator>Administrator</dc:creator>
  <cp:lastModifiedBy>bocian</cp:lastModifiedBy>
  <cp:revision>3</cp:revision>
  <cp:lastPrinted>2016-11-04T14:36:00Z</cp:lastPrinted>
  <dcterms:created xsi:type="dcterms:W3CDTF">2018-10-08T06:17:00Z</dcterms:created>
  <dcterms:modified xsi:type="dcterms:W3CDTF">2018-10-08T06:21:00Z</dcterms:modified>
</cp:coreProperties>
</file>