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78" w:rsidRPr="00F7126A" w:rsidRDefault="00625C78" w:rsidP="00625C78">
      <w:pPr>
        <w:rPr>
          <w:b/>
          <w:lang w:val="en-US"/>
        </w:rPr>
      </w:pPr>
      <w:r>
        <w:rPr>
          <w:b/>
          <w:lang w:val="en-US"/>
        </w:rPr>
        <w:t>New eligible activities in ERDF calls, to support crisis recovery for SMEs</w:t>
      </w:r>
    </w:p>
    <w:p w:rsidR="00625C78" w:rsidRPr="00C9082E" w:rsidRDefault="00625C78" w:rsidP="00625C78">
      <w:pPr>
        <w:rPr>
          <w:lang w:val="en-US"/>
        </w:rPr>
      </w:pPr>
      <w:proofErr w:type="spellStart"/>
      <w:r>
        <w:rPr>
          <w:lang w:val="en-US"/>
        </w:rPr>
        <w:t>Székesfehérvár</w:t>
      </w:r>
      <w:proofErr w:type="spellEnd"/>
      <w:r>
        <w:rPr>
          <w:lang w:val="en-US"/>
        </w:rPr>
        <w:t xml:space="preserve">, Hungary - </w:t>
      </w:r>
      <w:r w:rsidRPr="00C9082E">
        <w:rPr>
          <w:lang w:val="en-US"/>
        </w:rPr>
        <w:t>24/</w:t>
      </w:r>
      <w:r>
        <w:rPr>
          <w:lang w:val="en-US"/>
        </w:rPr>
        <w:t>02</w:t>
      </w:r>
      <w:r w:rsidRPr="00C9082E">
        <w:rPr>
          <w:lang w:val="en-US"/>
        </w:rPr>
        <w:t>/202</w:t>
      </w:r>
      <w:r>
        <w:rPr>
          <w:lang w:val="en-US"/>
        </w:rPr>
        <w:t>2</w:t>
      </w:r>
    </w:p>
    <w:p w:rsidR="00625C78" w:rsidRDefault="00625C78" w:rsidP="00625C78">
      <w:pPr>
        <w:rPr>
          <w:lang w:val="en-US"/>
        </w:rPr>
      </w:pPr>
      <w:r w:rsidRPr="00C9082E">
        <w:rPr>
          <w:lang w:val="en-US"/>
        </w:rPr>
        <w:t xml:space="preserve">During the </w:t>
      </w:r>
      <w:r>
        <w:rPr>
          <w:lang w:val="en-US"/>
        </w:rPr>
        <w:t>2</w:t>
      </w:r>
      <w:r w:rsidRPr="00625C78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C9082E">
        <w:rPr>
          <w:lang w:val="en-US"/>
        </w:rPr>
        <w:t xml:space="preserve">virtual partner meeting of the “ATM for SMEs” </w:t>
      </w:r>
      <w:r>
        <w:rPr>
          <w:lang w:val="en-US"/>
        </w:rPr>
        <w:t xml:space="preserve">add-on </w:t>
      </w:r>
      <w:r w:rsidRPr="00C9082E">
        <w:rPr>
          <w:lang w:val="en-US"/>
        </w:rPr>
        <w:t>project, the</w:t>
      </w:r>
      <w:r>
        <w:rPr>
          <w:lang w:val="en-US"/>
        </w:rPr>
        <w:t xml:space="preserve"> discussed how the new ERDF calls can support crisis recovery for SMEs. The new eligible activities can foster diversification and digitalization – 2 main areas which are indispensable for a resilient SME sector.</w:t>
      </w:r>
    </w:p>
    <w:p w:rsidR="00625C78" w:rsidRDefault="00FF27C5" w:rsidP="00625C78">
      <w:pPr>
        <w:rPr>
          <w:lang w:val="en-US"/>
        </w:rPr>
      </w:pPr>
      <w:r>
        <w:rPr>
          <w:lang w:val="en-US"/>
        </w:rPr>
        <w:t>Following the 1</w:t>
      </w:r>
      <w:r w:rsidRPr="00FF27C5">
        <w:rPr>
          <w:vertAlign w:val="superscript"/>
          <w:lang w:val="en-US"/>
        </w:rPr>
        <w:t>st</w:t>
      </w:r>
      <w:r>
        <w:rPr>
          <w:lang w:val="en-US"/>
        </w:rPr>
        <w:t xml:space="preserve"> project meeting in November, the “ATM for SMEs” partnership gathered again virtually to share the </w:t>
      </w:r>
      <w:r w:rsidR="00276D9A">
        <w:rPr>
          <w:lang w:val="en-US"/>
        </w:rPr>
        <w:t xml:space="preserve">results of the mapping exercise – a process based on a common methodology, to collect regional / national initiatives related to the recovery from the COVID-19 crisis.  Each regional partner will collect and elaborate 3 regional initiatives, and the main findings are shared with the partnership during the 3 regional meetings. </w:t>
      </w:r>
    </w:p>
    <w:p w:rsidR="00276D9A" w:rsidRDefault="00276D9A" w:rsidP="00625C78">
      <w:pPr>
        <w:rPr>
          <w:lang w:val="en-US"/>
        </w:rPr>
      </w:pPr>
      <w:r>
        <w:rPr>
          <w:lang w:val="en-US"/>
        </w:rPr>
        <w:t xml:space="preserve">The second partner event focused on the new eligible activities in the upcoming calls (mostly funded by ERDF in the framework of regional operational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). The partners presented excellent examples for complex recovery measures, usually financial support (loan, subsidy) combined with business development services (mentoring, digitalization).</w:t>
      </w:r>
    </w:p>
    <w:p w:rsidR="00276D9A" w:rsidRDefault="00276D9A" w:rsidP="00625C78">
      <w:pPr>
        <w:rPr>
          <w:lang w:val="en-US"/>
        </w:rPr>
      </w:pPr>
      <w:r>
        <w:rPr>
          <w:lang w:val="en-US"/>
        </w:rPr>
        <w:t>The following regional initiatives were shared and discussed:</w:t>
      </w:r>
    </w:p>
    <w:p w:rsidR="00276D9A" w:rsidRPr="00276D9A" w:rsidRDefault="00276D9A" w:rsidP="00276D9A">
      <w:pPr>
        <w:pStyle w:val="Listaszerbekezds"/>
        <w:numPr>
          <w:ilvl w:val="0"/>
          <w:numId w:val="2"/>
        </w:numPr>
        <w:rPr>
          <w:lang w:val="en-US"/>
        </w:rPr>
      </w:pPr>
      <w:r w:rsidRPr="00276D9A">
        <w:rPr>
          <w:lang w:val="en-US"/>
        </w:rPr>
        <w:t>LP: Survey among SME clients regarding COVID-19 impact</w:t>
      </w:r>
    </w:p>
    <w:p w:rsidR="00276D9A" w:rsidRPr="00276D9A" w:rsidRDefault="00276D9A" w:rsidP="00276D9A">
      <w:pPr>
        <w:pStyle w:val="Listaszerbekezds"/>
        <w:numPr>
          <w:ilvl w:val="0"/>
          <w:numId w:val="2"/>
        </w:numPr>
        <w:rPr>
          <w:lang w:val="en-US"/>
        </w:rPr>
      </w:pPr>
      <w:r w:rsidRPr="00276D9A">
        <w:rPr>
          <w:lang w:val="en-US"/>
        </w:rPr>
        <w:t>PP4: COVID-19 Support Instruments – New Start Aid</w:t>
      </w:r>
    </w:p>
    <w:p w:rsidR="00276D9A" w:rsidRPr="00276D9A" w:rsidRDefault="00276D9A" w:rsidP="00276D9A">
      <w:pPr>
        <w:pStyle w:val="Listaszerbekezds"/>
        <w:numPr>
          <w:ilvl w:val="0"/>
          <w:numId w:val="2"/>
        </w:numPr>
        <w:rPr>
          <w:lang w:val="en-US"/>
        </w:rPr>
      </w:pPr>
      <w:r w:rsidRPr="00276D9A">
        <w:rPr>
          <w:lang w:val="en-US"/>
        </w:rPr>
        <w:t xml:space="preserve">PP6: FEIS - </w:t>
      </w:r>
      <w:proofErr w:type="spellStart"/>
      <w:r w:rsidRPr="00276D9A">
        <w:rPr>
          <w:lang w:val="en-US"/>
        </w:rPr>
        <w:t>Fondo</w:t>
      </w:r>
      <w:proofErr w:type="spellEnd"/>
      <w:r w:rsidRPr="00276D9A">
        <w:rPr>
          <w:lang w:val="en-US"/>
        </w:rPr>
        <w:t xml:space="preserve"> di </w:t>
      </w:r>
      <w:proofErr w:type="spellStart"/>
      <w:r w:rsidRPr="00276D9A">
        <w:rPr>
          <w:lang w:val="en-US"/>
        </w:rPr>
        <w:t>Emergenza</w:t>
      </w:r>
      <w:proofErr w:type="spellEnd"/>
      <w:r w:rsidRPr="00276D9A">
        <w:rPr>
          <w:lang w:val="en-US"/>
        </w:rPr>
        <w:t xml:space="preserve"> </w:t>
      </w:r>
      <w:proofErr w:type="spellStart"/>
      <w:r w:rsidRPr="00276D9A">
        <w:rPr>
          <w:lang w:val="en-US"/>
        </w:rPr>
        <w:t>Imprese</w:t>
      </w:r>
      <w:proofErr w:type="spellEnd"/>
      <w:r w:rsidRPr="00276D9A">
        <w:rPr>
          <w:lang w:val="en-US"/>
        </w:rPr>
        <w:t xml:space="preserve"> </w:t>
      </w:r>
      <w:proofErr w:type="spellStart"/>
      <w:r w:rsidRPr="00276D9A">
        <w:rPr>
          <w:lang w:val="en-US"/>
        </w:rPr>
        <w:t>Sardegna</w:t>
      </w:r>
      <w:proofErr w:type="spellEnd"/>
      <w:r w:rsidRPr="00276D9A">
        <w:rPr>
          <w:lang w:val="en-US"/>
        </w:rPr>
        <w:t xml:space="preserve"> (Sardinian Enterprises Emergency Fund)</w:t>
      </w:r>
    </w:p>
    <w:p w:rsidR="00276D9A" w:rsidRPr="00276D9A" w:rsidRDefault="00276D9A" w:rsidP="00276D9A">
      <w:pPr>
        <w:pStyle w:val="Listaszerbekezds"/>
        <w:numPr>
          <w:ilvl w:val="0"/>
          <w:numId w:val="2"/>
        </w:numPr>
        <w:rPr>
          <w:lang w:val="en-US"/>
        </w:rPr>
      </w:pPr>
      <w:r w:rsidRPr="00276D9A">
        <w:rPr>
          <w:lang w:val="en-US"/>
        </w:rPr>
        <w:t>PP7: Measures of the Croatian Employment Service to preserve and retain jobs</w:t>
      </w:r>
    </w:p>
    <w:p w:rsidR="00041379" w:rsidRDefault="00276D9A" w:rsidP="00276D9A">
      <w:pPr>
        <w:pStyle w:val="Listaszerbekezds"/>
        <w:numPr>
          <w:ilvl w:val="0"/>
          <w:numId w:val="2"/>
        </w:numPr>
        <w:rPr>
          <w:lang w:val="en-US"/>
        </w:rPr>
      </w:pPr>
      <w:r w:rsidRPr="00276D9A">
        <w:rPr>
          <w:lang w:val="en-US"/>
        </w:rPr>
        <w:t>PP9: Vouchers for the purchase of specialist consultancy for SME</w:t>
      </w:r>
      <w:r w:rsidR="00041379">
        <w:rPr>
          <w:lang w:val="en-US"/>
        </w:rPr>
        <w:t>s</w:t>
      </w:r>
    </w:p>
    <w:p w:rsidR="00625C78" w:rsidRDefault="00041379" w:rsidP="007E7E7A">
      <w:pPr>
        <w:rPr>
          <w:lang w:val="en-US"/>
        </w:rPr>
      </w:pPr>
      <w:r>
        <w:rPr>
          <w:lang w:val="en-US"/>
        </w:rPr>
        <w:t>Beside</w:t>
      </w:r>
      <w:r w:rsidR="00276D9A" w:rsidRPr="00041379">
        <w:rPr>
          <w:lang w:val="en-US"/>
        </w:rPr>
        <w:t>s</w:t>
      </w:r>
      <w:r>
        <w:rPr>
          <w:lang w:val="en-US"/>
        </w:rPr>
        <w:t xml:space="preserve"> the regional initiative mapping, the partners </w:t>
      </w:r>
      <w:r w:rsidR="007E7E7A">
        <w:rPr>
          <w:lang w:val="en-US"/>
        </w:rPr>
        <w:t>did a small-scale research on local level, to describe the regional impacts of the economic downturn due to COVID-19. The LP will evaluate these regional assessments, and also prepare a high-level analysis. The scope of this exercise is:</w:t>
      </w:r>
    </w:p>
    <w:p w:rsidR="007E7E7A" w:rsidRPr="007E7E7A" w:rsidRDefault="007E7E7A" w:rsidP="007E7E7A">
      <w:pPr>
        <w:pStyle w:val="Listaszerbekezds"/>
        <w:numPr>
          <w:ilvl w:val="0"/>
          <w:numId w:val="2"/>
        </w:numPr>
        <w:rPr>
          <w:lang w:val="en-US"/>
        </w:rPr>
      </w:pPr>
      <w:r w:rsidRPr="007E7E7A">
        <w:rPr>
          <w:lang w:val="en-US"/>
        </w:rPr>
        <w:t>creating a framework for further investigation</w:t>
      </w:r>
    </w:p>
    <w:p w:rsidR="007E7E7A" w:rsidRPr="007E7E7A" w:rsidRDefault="007E7E7A" w:rsidP="007E7E7A">
      <w:pPr>
        <w:pStyle w:val="Listaszerbekezds"/>
        <w:numPr>
          <w:ilvl w:val="0"/>
          <w:numId w:val="2"/>
        </w:numPr>
        <w:rPr>
          <w:lang w:val="en-US"/>
        </w:rPr>
      </w:pPr>
      <w:r w:rsidRPr="007E7E7A">
        <w:rPr>
          <w:lang w:val="en-US"/>
        </w:rPr>
        <w:t>providing insights to micro, small enterprises landscape</w:t>
      </w:r>
    </w:p>
    <w:p w:rsidR="007E7E7A" w:rsidRPr="007E7E7A" w:rsidRDefault="007E7E7A" w:rsidP="007E7E7A">
      <w:pPr>
        <w:pStyle w:val="Listaszerbekezds"/>
        <w:numPr>
          <w:ilvl w:val="0"/>
          <w:numId w:val="2"/>
        </w:numPr>
        <w:rPr>
          <w:lang w:val="en-US"/>
        </w:rPr>
      </w:pPr>
      <w:r w:rsidRPr="007E7E7A">
        <w:rPr>
          <w:lang w:val="en-US"/>
        </w:rPr>
        <w:t>showing how initiatives react to the trends and changes in the economic environment &amp; demands from SMEs</w:t>
      </w:r>
    </w:p>
    <w:p w:rsidR="00625C78" w:rsidRDefault="00625C78" w:rsidP="007E7E7A">
      <w:pPr>
        <w:spacing w:after="120"/>
        <w:jc w:val="both"/>
        <w:rPr>
          <w:lang w:val="en-US"/>
        </w:rPr>
      </w:pPr>
      <w:r w:rsidRPr="007E7E7A">
        <w:rPr>
          <w:lang w:val="en-US"/>
        </w:rPr>
        <w:t xml:space="preserve">There are some preliminary results available (charts concerning employment, economy, COVID-19 measures, SME sentiment and expectations) but the LP is continuing the data collection till the end of the year, and the final analysis will be presented at the </w:t>
      </w:r>
      <w:r w:rsidR="007E7E7A" w:rsidRPr="007E7E7A">
        <w:rPr>
          <w:lang w:val="en-US"/>
        </w:rPr>
        <w:t>3rd</w:t>
      </w:r>
      <w:r w:rsidRPr="007E7E7A">
        <w:rPr>
          <w:lang w:val="en-US"/>
        </w:rPr>
        <w:t xml:space="preserve"> meeting </w:t>
      </w:r>
      <w:r w:rsidR="007E7E7A" w:rsidRPr="007E7E7A">
        <w:rPr>
          <w:lang w:val="en-US"/>
        </w:rPr>
        <w:t>in June.</w:t>
      </w:r>
    </w:p>
    <w:p w:rsidR="007E7E7A" w:rsidRPr="007E7E7A" w:rsidRDefault="007E7E7A" w:rsidP="007E7E7A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partners also discussed the policy improvements, which will be a core outcome of the project. Each regional partner made commitments during the application phase – they identified a local policy which is relevant for access to microfinance, and these policies will be improved based on the findings of the “ATM for SMEs” add-on project. </w:t>
      </w:r>
      <w:r w:rsidR="00963AC5">
        <w:rPr>
          <w:lang w:val="en-US"/>
        </w:rPr>
        <w:t>The first results of the policy improvement process shall be discussed during the 3</w:t>
      </w:r>
      <w:r w:rsidR="00963AC5" w:rsidRPr="00963AC5">
        <w:rPr>
          <w:vertAlign w:val="superscript"/>
          <w:lang w:val="en-US"/>
        </w:rPr>
        <w:t>rd</w:t>
      </w:r>
      <w:r w:rsidR="00963AC5">
        <w:rPr>
          <w:lang w:val="en-US"/>
        </w:rPr>
        <w:t xml:space="preserve"> partner meeting.</w:t>
      </w:r>
      <w:bookmarkStart w:id="0" w:name="_GoBack"/>
      <w:bookmarkEnd w:id="0"/>
    </w:p>
    <w:p w:rsidR="003A0A1B" w:rsidRDefault="003A0A1B"/>
    <w:sectPr w:rsidR="003A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53B9"/>
    <w:multiLevelType w:val="hybridMultilevel"/>
    <w:tmpl w:val="399A4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7067"/>
    <w:multiLevelType w:val="hybridMultilevel"/>
    <w:tmpl w:val="7BFC0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78"/>
    <w:rsid w:val="00041379"/>
    <w:rsid w:val="00276D9A"/>
    <w:rsid w:val="003A0A1B"/>
    <w:rsid w:val="00625C78"/>
    <w:rsid w:val="007E7E7A"/>
    <w:rsid w:val="00963AC5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EE42"/>
  <w15:chartTrackingRefBased/>
  <w15:docId w15:val="{907E6AD1-A871-45DB-A2E5-F6F3280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5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5C7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5C78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 Ágnes</dc:creator>
  <cp:keywords/>
  <dc:description/>
  <cp:lastModifiedBy>Fiedler Ágnes</cp:lastModifiedBy>
  <cp:revision>5</cp:revision>
  <dcterms:created xsi:type="dcterms:W3CDTF">2022-03-01T15:42:00Z</dcterms:created>
  <dcterms:modified xsi:type="dcterms:W3CDTF">2022-03-01T16:03:00Z</dcterms:modified>
</cp:coreProperties>
</file>