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68139" w14:textId="2FC202B2" w:rsidR="00995B16" w:rsidRPr="00AC3EB5" w:rsidRDefault="00995B16">
      <w:pPr>
        <w:pStyle w:val="PreformattedText"/>
        <w:rPr>
          <w:rFonts w:ascii="Arial" w:hAnsi="Arial" w:cs="Arial"/>
          <w:b/>
          <w:bCs/>
          <w:sz w:val="22"/>
          <w:szCs w:val="22"/>
          <w:lang w:val="lt-LT"/>
        </w:rPr>
      </w:pPr>
      <w:bookmarkStart w:id="0" w:name="_GoBack"/>
      <w:bookmarkEnd w:id="0"/>
    </w:p>
    <w:p w14:paraId="40EE29F3" w14:textId="77777777" w:rsidR="005C1325" w:rsidRPr="00AC3EB5" w:rsidRDefault="005C1325">
      <w:pPr>
        <w:pStyle w:val="PreformattedText"/>
        <w:rPr>
          <w:rFonts w:ascii="Arial" w:hAnsi="Arial" w:cs="Arial"/>
          <w:b/>
          <w:bCs/>
          <w:sz w:val="22"/>
          <w:szCs w:val="22"/>
          <w:lang w:val="lt-LT"/>
        </w:rPr>
      </w:pPr>
    </w:p>
    <w:p w14:paraId="00E9CE52" w14:textId="4AB1A1E8" w:rsidR="00253177" w:rsidRPr="00AC3EB5" w:rsidRDefault="00C31D7D" w:rsidP="00076F43">
      <w:pPr>
        <w:pStyle w:val="PreformattedText"/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caps/>
          <w:sz w:val="22"/>
          <w:szCs w:val="22"/>
          <w:u w:val="single"/>
          <w:lang w:val="lt-LT"/>
        </w:rPr>
      </w:pPr>
      <w:r w:rsidRPr="00AC3EB5">
        <w:rPr>
          <w:rFonts w:ascii="Arial" w:hAnsi="Arial" w:cs="Arial"/>
          <w:b/>
          <w:bCs/>
          <w:color w:val="00864B"/>
          <w:sz w:val="28"/>
          <w:szCs w:val="28"/>
          <w:lang w:val="lt-LT"/>
        </w:rPr>
        <w:t xml:space="preserve">POWERTY: </w:t>
      </w:r>
      <w:r w:rsidR="00146F07" w:rsidRPr="00AC3EB5">
        <w:rPr>
          <w:rFonts w:ascii="Arial" w:hAnsi="Arial" w:cs="Arial"/>
          <w:b/>
          <w:bCs/>
          <w:caps/>
          <w:color w:val="00864B"/>
          <w:sz w:val="28"/>
          <w:szCs w:val="28"/>
          <w:lang w:val="lt-LT"/>
        </w:rPr>
        <w:t>energija</w:t>
      </w:r>
      <w:r w:rsidR="00146F07">
        <w:rPr>
          <w:rFonts w:ascii="Arial" w:hAnsi="Arial" w:cs="Arial"/>
          <w:b/>
          <w:bCs/>
          <w:caps/>
          <w:color w:val="00864B"/>
          <w:sz w:val="28"/>
          <w:szCs w:val="28"/>
          <w:lang w:val="lt-LT"/>
        </w:rPr>
        <w:t>, pagaminta</w:t>
      </w:r>
      <w:r w:rsidR="00146F07" w:rsidRPr="00AC3EB5">
        <w:rPr>
          <w:rFonts w:ascii="Arial" w:hAnsi="Arial" w:cs="Arial"/>
          <w:b/>
          <w:bCs/>
          <w:caps/>
          <w:color w:val="00864B"/>
          <w:sz w:val="28"/>
          <w:szCs w:val="28"/>
          <w:lang w:val="lt-LT"/>
        </w:rPr>
        <w:t xml:space="preserve"> </w:t>
      </w:r>
      <w:r w:rsidR="00146F07">
        <w:rPr>
          <w:rFonts w:ascii="Arial" w:hAnsi="Arial" w:cs="Arial"/>
          <w:b/>
          <w:bCs/>
          <w:caps/>
          <w:color w:val="00864B"/>
          <w:sz w:val="28"/>
          <w:szCs w:val="28"/>
          <w:lang w:val="lt-LT"/>
        </w:rPr>
        <w:t xml:space="preserve"> naudojant </w:t>
      </w:r>
      <w:r w:rsidRPr="00AC3EB5">
        <w:rPr>
          <w:rFonts w:ascii="Arial" w:hAnsi="Arial" w:cs="Arial"/>
          <w:b/>
          <w:bCs/>
          <w:caps/>
          <w:color w:val="00864B"/>
          <w:sz w:val="28"/>
          <w:szCs w:val="28"/>
          <w:lang w:val="lt-LT"/>
        </w:rPr>
        <w:t>atsinaujinanči</w:t>
      </w:r>
      <w:r w:rsidR="00146F07">
        <w:rPr>
          <w:rFonts w:ascii="Arial" w:hAnsi="Arial" w:cs="Arial"/>
          <w:b/>
          <w:bCs/>
          <w:caps/>
          <w:color w:val="00864B"/>
          <w:sz w:val="28"/>
          <w:szCs w:val="28"/>
          <w:lang w:val="lt-LT"/>
        </w:rPr>
        <w:t>us</w:t>
      </w:r>
      <w:r w:rsidRPr="00AC3EB5">
        <w:rPr>
          <w:rFonts w:ascii="Arial" w:hAnsi="Arial" w:cs="Arial"/>
          <w:b/>
          <w:bCs/>
          <w:caps/>
          <w:color w:val="00864B"/>
          <w:sz w:val="28"/>
          <w:szCs w:val="28"/>
          <w:lang w:val="lt-LT"/>
        </w:rPr>
        <w:t xml:space="preserve"> ištekli</w:t>
      </w:r>
      <w:r w:rsidR="00146F07">
        <w:rPr>
          <w:rFonts w:ascii="Arial" w:hAnsi="Arial" w:cs="Arial"/>
          <w:b/>
          <w:bCs/>
          <w:caps/>
          <w:color w:val="00864B"/>
          <w:sz w:val="28"/>
          <w:szCs w:val="28"/>
          <w:lang w:val="lt-LT"/>
        </w:rPr>
        <w:t xml:space="preserve">us - </w:t>
      </w:r>
      <w:r w:rsidRPr="00AC3EB5">
        <w:rPr>
          <w:rFonts w:ascii="Arial" w:hAnsi="Arial" w:cs="Arial"/>
          <w:b/>
          <w:bCs/>
          <w:caps/>
          <w:color w:val="00864B"/>
          <w:sz w:val="28"/>
          <w:szCs w:val="28"/>
          <w:lang w:val="lt-LT"/>
        </w:rPr>
        <w:t>socialiai jautrioms visuomenės grupėms</w:t>
      </w:r>
    </w:p>
    <w:p w14:paraId="249CC8A1" w14:textId="3ED84970" w:rsidR="00995B16" w:rsidRPr="00AC3EB5" w:rsidRDefault="00A92B5F">
      <w:pPr>
        <w:pStyle w:val="PreformattedText"/>
        <w:rPr>
          <w:rFonts w:ascii="Arial" w:hAnsi="Arial" w:cs="Arial"/>
          <w:b/>
          <w:bCs/>
          <w:sz w:val="22"/>
          <w:szCs w:val="22"/>
          <w:u w:val="single"/>
          <w:lang w:val="lt-LT"/>
        </w:rPr>
      </w:pPr>
      <w:r w:rsidRPr="00AC3EB5">
        <w:rPr>
          <w:rFonts w:ascii="Arial" w:hAnsi="Arial" w:cs="Arial"/>
          <w:b/>
          <w:bCs/>
          <w:noProof/>
          <w:color w:val="00B050"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347C9" wp14:editId="70B78FFB">
                <wp:simplePos x="0" y="0"/>
                <wp:positionH relativeFrom="column">
                  <wp:posOffset>-100965</wp:posOffset>
                </wp:positionH>
                <wp:positionV relativeFrom="paragraph">
                  <wp:posOffset>153670</wp:posOffset>
                </wp:positionV>
                <wp:extent cx="6580505" cy="6953250"/>
                <wp:effectExtent l="19050" t="19050" r="1079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0505" cy="6953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5462CC" id="Rectangle 2" o:spid="_x0000_s1026" style="position:absolute;margin-left:-7.95pt;margin-top:12.1pt;width:518.15pt;height:5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" filled="f" strokecolor="#00b050" strokeweight="2.25pt"/>
            </w:pict>
          </mc:Fallback>
        </mc:AlternateContent>
      </w:r>
    </w:p>
    <w:p w14:paraId="2DC97BBE" w14:textId="77777777" w:rsidR="0019155A" w:rsidRPr="00AC3EB5" w:rsidRDefault="0019155A" w:rsidP="0019155A">
      <w:pPr>
        <w:pStyle w:val="PreformattedText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lt-LT"/>
        </w:rPr>
      </w:pPr>
    </w:p>
    <w:p w14:paraId="259CF04B" w14:textId="46DF2758" w:rsidR="00090D11" w:rsidRPr="00AC3EB5" w:rsidRDefault="0099256A" w:rsidP="009E78C6">
      <w:pPr>
        <w:pStyle w:val="PreformattedText"/>
        <w:spacing w:line="276" w:lineRule="auto"/>
        <w:jc w:val="both"/>
        <w:rPr>
          <w:rStyle w:val="nfasis"/>
          <w:rFonts w:ascii="Arial" w:hAnsi="Arial" w:cs="Arial"/>
          <w:b/>
          <w:bCs/>
          <w:color w:val="00B050"/>
          <w:sz w:val="22"/>
          <w:szCs w:val="22"/>
          <w:lang w:val="lt-LT"/>
        </w:rPr>
      </w:pPr>
      <w:r w:rsidRPr="00CA253B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Andalūzijos energetikos agentūr</w:t>
      </w:r>
      <w:r w:rsidR="00BD4A37" w:rsidRPr="00CA253B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a</w:t>
      </w:r>
      <w:r w:rsidRPr="00CA253B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, Iždo, pramonės ir energetikos ministerij</w:t>
      </w:r>
      <w:r w:rsidR="00BD4A37" w:rsidRPr="00CA253B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os paskyrimu</w:t>
      </w:r>
      <w:r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 xml:space="preserve">, vadovauja </w:t>
      </w:r>
      <w:r w:rsidR="00C31D7D"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Europos</w:t>
      </w:r>
      <w:r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 xml:space="preserve"> projektui</w:t>
      </w:r>
      <w:r w:rsidR="00C31D7D"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 xml:space="preserve"> POWERTY (</w:t>
      </w:r>
      <w:r w:rsidR="00C31D7D" w:rsidRPr="00AC3EB5">
        <w:rPr>
          <w:rFonts w:ascii="Arial" w:hAnsi="Arial" w:cs="Arial"/>
          <w:b/>
          <w:bCs/>
          <w:i/>
          <w:iCs/>
          <w:color w:val="00B050"/>
          <w:sz w:val="22"/>
          <w:szCs w:val="22"/>
          <w:lang w:val="lt-LT"/>
        </w:rPr>
        <w:t>Atsinaujinančių išteklių energija socialiai jautrioms visuomenės grupėms</w:t>
      </w:r>
      <w:r w:rsidR="00C31D7D"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 xml:space="preserve">), </w:t>
      </w:r>
      <w:r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kurio tikslas – palengvinti galimybes</w:t>
      </w:r>
      <w:r w:rsidR="005F092E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,</w:t>
      </w:r>
      <w:r w:rsidR="00C31D7D"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 xml:space="preserve"> </w:t>
      </w:r>
      <w:r w:rsidR="005F092E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energetinį skurdą</w:t>
      </w:r>
      <w:r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 xml:space="preserve"> patiriančioms </w:t>
      </w:r>
      <w:r w:rsidR="00C31D7D"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socialiai jautrioms visuomenės grupėms</w:t>
      </w:r>
      <w:r w:rsidR="005F092E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,</w:t>
      </w:r>
      <w:r w:rsidR="00C31D7D"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 xml:space="preserve"> naudoti atsinaujinančių išteklių energiją.</w:t>
      </w:r>
      <w:r w:rsidR="00016B78" w:rsidRPr="00AC3EB5">
        <w:rPr>
          <w:rStyle w:val="nfasis"/>
          <w:rFonts w:ascii="Arial" w:hAnsi="Arial" w:cs="Arial"/>
          <w:b/>
          <w:bCs/>
          <w:color w:val="00B050"/>
          <w:sz w:val="22"/>
          <w:szCs w:val="22"/>
          <w:lang w:val="lt-LT"/>
        </w:rPr>
        <w:t xml:space="preserve"> </w:t>
      </w:r>
    </w:p>
    <w:p w14:paraId="10BB3B4A" w14:textId="77777777" w:rsidR="009E78C6" w:rsidRPr="00AC3EB5" w:rsidRDefault="009E78C6" w:rsidP="009E78C6">
      <w:pPr>
        <w:pStyle w:val="PreformattedText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lt-LT"/>
        </w:rPr>
      </w:pPr>
    </w:p>
    <w:p w14:paraId="79DE2D08" w14:textId="4DD567EF" w:rsidR="009E78C6" w:rsidRPr="00AC3EB5" w:rsidRDefault="00C31D7D" w:rsidP="009E78C6">
      <w:pPr>
        <w:pStyle w:val="PreformattedTex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lt-LT"/>
        </w:rPr>
      </w:pPr>
      <w:r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Pagrindinis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šio projekto, kurį pagal 2014–2020 m. vykdomą programą „Interreg Europe“</w:t>
      </w:r>
      <w:r w:rsidR="00AC3EB5">
        <w:rPr>
          <w:rFonts w:ascii="Arial" w:hAnsi="Arial" w:cs="Arial"/>
          <w:b/>
          <w:bCs/>
          <w:sz w:val="22"/>
          <w:szCs w:val="22"/>
          <w:lang w:val="lt-LT"/>
        </w:rPr>
        <w:t xml:space="preserve"> 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Europos Komisija patvirtino 2019 m. rugpjūčio 19 d., </w:t>
      </w:r>
      <w:r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tikslas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– </w:t>
      </w:r>
      <w:r w:rsidR="0099256A"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sudarant galimybes </w:t>
      </w:r>
      <w:r w:rsidR="005F092E">
        <w:rPr>
          <w:rFonts w:ascii="Arial" w:hAnsi="Arial" w:cs="Arial"/>
          <w:b/>
          <w:bCs/>
          <w:sz w:val="22"/>
          <w:szCs w:val="22"/>
          <w:lang w:val="lt-LT"/>
        </w:rPr>
        <w:t>energetinį skurdą</w:t>
      </w:r>
      <w:r w:rsidR="0099256A"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patiriantiems asmenims savo namų šildymui ir vėsinimui, aprūpinimui karštu vandeniu ar elektra naudoti atsinaujinančių išteklių energiją ir taip pagerinant jų gyvenimo kokybę bei sveikatą, sumažinti </w:t>
      </w:r>
      <w:r w:rsidR="005F092E">
        <w:rPr>
          <w:rFonts w:ascii="Arial" w:hAnsi="Arial" w:cs="Arial"/>
          <w:b/>
          <w:bCs/>
          <w:sz w:val="22"/>
          <w:szCs w:val="22"/>
          <w:lang w:val="lt-LT"/>
        </w:rPr>
        <w:t>energetinį skurdą</w:t>
      </w:r>
      <w:r w:rsidR="0099256A"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patiriančių asmenų skaičių.</w:t>
      </w:r>
      <w:r w:rsidR="00AC3EB5">
        <w:rPr>
          <w:rFonts w:ascii="Arial" w:hAnsi="Arial" w:cs="Arial"/>
          <w:b/>
          <w:bCs/>
          <w:sz w:val="22"/>
          <w:szCs w:val="22"/>
          <w:lang w:val="lt-LT"/>
        </w:rPr>
        <w:t xml:space="preserve"> </w:t>
      </w:r>
    </w:p>
    <w:p w14:paraId="5B72755E" w14:textId="77777777" w:rsidR="009E78C6" w:rsidRPr="00AC3EB5" w:rsidRDefault="009E78C6" w:rsidP="009E78C6">
      <w:pPr>
        <w:pStyle w:val="PreformattedText"/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lang w:val="lt-LT"/>
        </w:rPr>
      </w:pPr>
    </w:p>
    <w:p w14:paraId="510D7722" w14:textId="13F52652" w:rsidR="009E78C6" w:rsidRPr="00AC3EB5" w:rsidRDefault="00C31D7D" w:rsidP="009E78C6">
      <w:pPr>
        <w:pStyle w:val="PreformattedTex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lt-LT"/>
        </w:rPr>
      </w:pPr>
      <w:r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Trej</w:t>
      </w:r>
      <w:r w:rsidR="0099256A"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ų su puse metų trukmės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POWERTY </w:t>
      </w:r>
      <w:r w:rsidR="0099256A" w:rsidRPr="00AC3EB5">
        <w:rPr>
          <w:rFonts w:ascii="Arial" w:hAnsi="Arial" w:cs="Arial"/>
          <w:b/>
          <w:bCs/>
          <w:sz w:val="22"/>
          <w:szCs w:val="22"/>
          <w:lang w:val="lt-LT"/>
        </w:rPr>
        <w:t>projekto metu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kiekvienam projekte dalyvaujančiam regionui (Ispanijai, Prancūzijai, Bulgarijai, Lenkijai, Lietuvai ir Jungtinei Karalystei)</w:t>
      </w:r>
      <w:r w:rsidR="0099256A"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bus parengtas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</w:t>
      </w:r>
      <w:r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veiksmų plan</w:t>
      </w:r>
      <w:r w:rsidR="0099256A"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as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, </w:t>
      </w:r>
      <w:r w:rsidR="00514706">
        <w:rPr>
          <w:rFonts w:ascii="Arial" w:hAnsi="Arial" w:cs="Arial"/>
          <w:b/>
          <w:bCs/>
          <w:sz w:val="22"/>
          <w:szCs w:val="22"/>
          <w:lang w:val="lt-LT"/>
        </w:rPr>
        <w:t xml:space="preserve">kurio tikslas - </w:t>
      </w:r>
      <w:r w:rsidR="00514706"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</w:t>
      </w:r>
      <w:r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 xml:space="preserve">paskatinti </w:t>
      </w:r>
      <w:r w:rsidR="0099256A"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nebrangių</w:t>
      </w:r>
      <w:r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 xml:space="preserve"> inovatyvių sprendimų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taikymą atsinaujinančių išteklių energetikos sektoriuje, </w:t>
      </w:r>
      <w:r w:rsidR="00AB7399"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 xml:space="preserve">formuoti geresnį </w:t>
      </w:r>
      <w:r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visuomenės supratimą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apie tokios rūšies įrengimus ir patobulinti regioninių vyriausybių </w:t>
      </w:r>
      <w:r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politikos priemones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4 srityse:</w:t>
      </w:r>
      <w:r w:rsidR="00AB15A1"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</w:t>
      </w:r>
    </w:p>
    <w:p w14:paraId="1321E29C" w14:textId="77777777" w:rsidR="00BB3014" w:rsidRPr="00AC3EB5" w:rsidRDefault="00BB3014" w:rsidP="00BB3014">
      <w:pPr>
        <w:pStyle w:val="Prrafodelista"/>
        <w:rPr>
          <w:rFonts w:ascii="Arial" w:hAnsi="Arial" w:cs="Arial"/>
          <w:b/>
          <w:bCs/>
          <w:sz w:val="22"/>
          <w:szCs w:val="22"/>
          <w:lang w:val="lt-LT"/>
        </w:rPr>
      </w:pPr>
    </w:p>
    <w:p w14:paraId="761DF78D" w14:textId="04A1AFB3" w:rsidR="009E78C6" w:rsidRPr="00AC3EB5" w:rsidRDefault="00C31D7D" w:rsidP="009E78C6">
      <w:pPr>
        <w:pStyle w:val="PreformattedTex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lt-LT"/>
        </w:rPr>
      </w:pPr>
      <w:r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technologijų srityje</w:t>
      </w:r>
      <w:r w:rsidR="00AB7399"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: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</w:t>
      </w:r>
      <w:r w:rsidR="00AB7399" w:rsidRPr="00AC3EB5">
        <w:rPr>
          <w:rFonts w:ascii="Arial" w:hAnsi="Arial" w:cs="Arial"/>
          <w:b/>
          <w:bCs/>
          <w:sz w:val="22"/>
          <w:szCs w:val="22"/>
          <w:lang w:val="lt-LT"/>
        </w:rPr>
        <w:t>identifikuoti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naujas inovatyvias atsinaujinančių išteklių energijos technologijas, įskaitant kolektyvines ir miestų energijos </w:t>
      </w:r>
      <w:r w:rsidR="00AB7399"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tiekimo 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>sistemas;</w:t>
      </w:r>
    </w:p>
    <w:p w14:paraId="76AEC92A" w14:textId="185938EB" w:rsidR="009E78C6" w:rsidRPr="00AC3EB5" w:rsidRDefault="00C31D7D" w:rsidP="009E78C6">
      <w:pPr>
        <w:pStyle w:val="PreformattedTex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lt-LT"/>
        </w:rPr>
      </w:pPr>
      <w:r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finansų srityje</w:t>
      </w:r>
      <w:r w:rsidR="00AB7399"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: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</w:t>
      </w:r>
      <w:r w:rsidR="00AB7399" w:rsidRPr="00AC3EB5">
        <w:rPr>
          <w:rFonts w:ascii="Arial" w:hAnsi="Arial" w:cs="Arial"/>
          <w:b/>
          <w:bCs/>
          <w:sz w:val="22"/>
          <w:szCs w:val="22"/>
          <w:lang w:val="lt-LT"/>
        </w:rPr>
        <w:t>suformuoti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nauj</w:t>
      </w:r>
      <w:r w:rsidR="00BD4A37">
        <w:rPr>
          <w:rFonts w:ascii="Arial" w:hAnsi="Arial" w:cs="Arial"/>
          <w:b/>
          <w:bCs/>
          <w:sz w:val="22"/>
          <w:szCs w:val="22"/>
          <w:lang w:val="lt-LT"/>
        </w:rPr>
        <w:t>u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>s atsinaujinančių energij</w:t>
      </w:r>
      <w:r w:rsidR="00AB7399" w:rsidRPr="00AC3EB5">
        <w:rPr>
          <w:rFonts w:ascii="Arial" w:hAnsi="Arial" w:cs="Arial"/>
          <w:b/>
          <w:bCs/>
          <w:sz w:val="22"/>
          <w:szCs w:val="22"/>
          <w:lang w:val="lt-LT"/>
        </w:rPr>
        <w:t>os</w:t>
      </w:r>
      <w:r w:rsidR="005F092E">
        <w:rPr>
          <w:rFonts w:ascii="Arial" w:hAnsi="Arial" w:cs="Arial"/>
          <w:b/>
          <w:bCs/>
          <w:sz w:val="22"/>
          <w:szCs w:val="22"/>
          <w:lang w:val="lt-LT"/>
        </w:rPr>
        <w:t xml:space="preserve"> išteklių</w:t>
      </w:r>
      <w:r w:rsidR="00AB7399"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tiekimo srityje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taikom</w:t>
      </w:r>
      <w:r w:rsidR="00BD4A37">
        <w:rPr>
          <w:rFonts w:ascii="Arial" w:hAnsi="Arial" w:cs="Arial"/>
          <w:b/>
          <w:bCs/>
          <w:sz w:val="22"/>
          <w:szCs w:val="22"/>
          <w:lang w:val="lt-LT"/>
        </w:rPr>
        <w:t>u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s finansavimo </w:t>
      </w:r>
      <w:r w:rsidR="005F092E">
        <w:rPr>
          <w:rFonts w:ascii="Arial" w:hAnsi="Arial" w:cs="Arial"/>
          <w:b/>
          <w:bCs/>
          <w:sz w:val="22"/>
          <w:szCs w:val="22"/>
          <w:lang w:val="lt-LT"/>
        </w:rPr>
        <w:t>mechanizmus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>, kuri</w:t>
      </w:r>
      <w:r w:rsidR="005F092E">
        <w:rPr>
          <w:rFonts w:ascii="Arial" w:hAnsi="Arial" w:cs="Arial"/>
          <w:b/>
          <w:bCs/>
          <w:sz w:val="22"/>
          <w:szCs w:val="22"/>
          <w:lang w:val="lt-LT"/>
        </w:rPr>
        <w:t>e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būtų tinkam</w:t>
      </w:r>
      <w:r w:rsidR="005F092E">
        <w:rPr>
          <w:rFonts w:ascii="Arial" w:hAnsi="Arial" w:cs="Arial"/>
          <w:b/>
          <w:bCs/>
          <w:sz w:val="22"/>
          <w:szCs w:val="22"/>
          <w:lang w:val="lt-LT"/>
        </w:rPr>
        <w:t>i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socialiai jautrioms visuomenės grupėms, pavyzdžiui, etišk</w:t>
      </w:r>
      <w:r w:rsidR="00AB7399" w:rsidRPr="00AC3EB5">
        <w:rPr>
          <w:rFonts w:ascii="Arial" w:hAnsi="Arial" w:cs="Arial"/>
          <w:b/>
          <w:bCs/>
          <w:sz w:val="22"/>
          <w:szCs w:val="22"/>
          <w:lang w:val="lt-LT"/>
        </w:rPr>
        <w:t>a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bankininkyst</w:t>
      </w:r>
      <w:r w:rsidR="00AB7399" w:rsidRPr="00AC3EB5">
        <w:rPr>
          <w:rFonts w:ascii="Arial" w:hAnsi="Arial" w:cs="Arial"/>
          <w:b/>
          <w:bCs/>
          <w:sz w:val="22"/>
          <w:szCs w:val="22"/>
          <w:lang w:val="lt-LT"/>
        </w:rPr>
        <w:t>ė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>, mikrofinansavim</w:t>
      </w:r>
      <w:r w:rsidR="00AB7399" w:rsidRPr="00AC3EB5">
        <w:rPr>
          <w:rFonts w:ascii="Arial" w:hAnsi="Arial" w:cs="Arial"/>
          <w:b/>
          <w:bCs/>
          <w:sz w:val="22"/>
          <w:szCs w:val="22"/>
          <w:lang w:val="lt-LT"/>
        </w:rPr>
        <w:t>as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ir mikropaskolų teikim</w:t>
      </w:r>
      <w:r w:rsidR="00AB7399" w:rsidRPr="00AC3EB5">
        <w:rPr>
          <w:rFonts w:ascii="Arial" w:hAnsi="Arial" w:cs="Arial"/>
          <w:b/>
          <w:bCs/>
          <w:sz w:val="22"/>
          <w:szCs w:val="22"/>
          <w:lang w:val="lt-LT"/>
        </w:rPr>
        <w:t>as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>, įmonių socialin</w:t>
      </w:r>
      <w:r w:rsidR="00AB7399" w:rsidRPr="00AC3EB5">
        <w:rPr>
          <w:rFonts w:ascii="Arial" w:hAnsi="Arial" w:cs="Arial"/>
          <w:b/>
          <w:bCs/>
          <w:sz w:val="22"/>
          <w:szCs w:val="22"/>
          <w:lang w:val="lt-LT"/>
        </w:rPr>
        <w:t>ė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atsakomyb</w:t>
      </w:r>
      <w:r w:rsidR="00AB7399" w:rsidRPr="00AC3EB5">
        <w:rPr>
          <w:rFonts w:ascii="Arial" w:hAnsi="Arial" w:cs="Arial"/>
          <w:b/>
          <w:bCs/>
          <w:sz w:val="22"/>
          <w:szCs w:val="22"/>
          <w:lang w:val="lt-LT"/>
        </w:rPr>
        <w:t>ė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>;</w:t>
      </w:r>
    </w:p>
    <w:p w14:paraId="2A6854A8" w14:textId="4FBE4995" w:rsidR="009E78C6" w:rsidRPr="00AC3EB5" w:rsidRDefault="00AB7399" w:rsidP="009E78C6">
      <w:pPr>
        <w:pStyle w:val="PreformattedTex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lt-LT"/>
        </w:rPr>
      </w:pPr>
      <w:r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reglamentavimo</w:t>
      </w:r>
      <w:r w:rsidR="00C31D7D"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 xml:space="preserve"> srityje;</w:t>
      </w:r>
      <w:r w:rsidR="009E78C6"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 xml:space="preserve"> </w:t>
      </w:r>
    </w:p>
    <w:p w14:paraId="7F84895E" w14:textId="45A374E7" w:rsidR="009E78C6" w:rsidRPr="00AC3EB5" w:rsidRDefault="00C31D7D" w:rsidP="009E78C6">
      <w:pPr>
        <w:pStyle w:val="PreformattedTex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lt-LT"/>
        </w:rPr>
      </w:pPr>
      <w:r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socialinėje srityje</w:t>
      </w:r>
      <w:r w:rsidR="00AB7399"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: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</w:t>
      </w:r>
      <w:r w:rsidR="00BD4A37">
        <w:rPr>
          <w:rFonts w:ascii="Arial" w:hAnsi="Arial" w:cs="Arial"/>
          <w:b/>
          <w:bCs/>
          <w:sz w:val="22"/>
          <w:szCs w:val="22"/>
          <w:lang w:val="lt-LT"/>
        </w:rPr>
        <w:t>įgyvendinant</w:t>
      </w:r>
      <w:r w:rsidR="00BD4A37"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>konkreči</w:t>
      </w:r>
      <w:r w:rsidR="00BD4A37">
        <w:rPr>
          <w:rFonts w:ascii="Arial" w:hAnsi="Arial" w:cs="Arial"/>
          <w:b/>
          <w:bCs/>
          <w:sz w:val="22"/>
          <w:szCs w:val="22"/>
          <w:lang w:val="lt-LT"/>
        </w:rPr>
        <w:t>us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veiksm</w:t>
      </w:r>
      <w:r w:rsidR="00BD4A37">
        <w:rPr>
          <w:rFonts w:ascii="Arial" w:hAnsi="Arial" w:cs="Arial"/>
          <w:b/>
          <w:bCs/>
          <w:sz w:val="22"/>
          <w:szCs w:val="22"/>
          <w:lang w:val="lt-LT"/>
        </w:rPr>
        <w:t>us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, skatinti socialiai jautrių visuomenės grupių įgalinimą ir </w:t>
      </w:r>
      <w:r w:rsidR="00BD4A37">
        <w:rPr>
          <w:rFonts w:ascii="Arial" w:hAnsi="Arial" w:cs="Arial"/>
          <w:b/>
          <w:bCs/>
          <w:sz w:val="22"/>
          <w:szCs w:val="22"/>
          <w:lang w:val="lt-LT"/>
        </w:rPr>
        <w:t>aktyvų įsitraukimą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</w:t>
      </w:r>
      <w:r w:rsidR="00BD4A37">
        <w:rPr>
          <w:rFonts w:ascii="Arial" w:hAnsi="Arial" w:cs="Arial"/>
          <w:b/>
          <w:bCs/>
          <w:sz w:val="22"/>
          <w:szCs w:val="22"/>
          <w:lang w:val="lt-LT"/>
        </w:rPr>
        <w:t xml:space="preserve">į </w:t>
      </w:r>
      <w:r w:rsidR="00AB7399" w:rsidRPr="00AC3EB5">
        <w:rPr>
          <w:rFonts w:ascii="Arial" w:hAnsi="Arial" w:cs="Arial"/>
          <w:b/>
          <w:bCs/>
          <w:sz w:val="22"/>
          <w:szCs w:val="22"/>
          <w:lang w:val="lt-LT"/>
        </w:rPr>
        <w:t>energetikos pertvarkos</w:t>
      </w:r>
      <w:r w:rsidR="00BD4A37">
        <w:rPr>
          <w:rFonts w:ascii="Arial" w:hAnsi="Arial" w:cs="Arial"/>
          <w:b/>
          <w:bCs/>
          <w:sz w:val="22"/>
          <w:szCs w:val="22"/>
          <w:lang w:val="lt-LT"/>
        </w:rPr>
        <w:t xml:space="preserve"> procesus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>.</w:t>
      </w:r>
      <w:r w:rsidR="00016B78"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</w:t>
      </w:r>
    </w:p>
    <w:p w14:paraId="39473712" w14:textId="77777777" w:rsidR="00BB3014" w:rsidRPr="00AC3EB5" w:rsidRDefault="00BB3014" w:rsidP="00BB3014">
      <w:pPr>
        <w:pStyle w:val="PreformattedText"/>
        <w:spacing w:line="276" w:lineRule="auto"/>
        <w:ind w:left="1440"/>
        <w:jc w:val="both"/>
        <w:rPr>
          <w:rFonts w:ascii="Arial" w:hAnsi="Arial" w:cs="Arial"/>
          <w:b/>
          <w:bCs/>
          <w:sz w:val="22"/>
          <w:szCs w:val="22"/>
          <w:lang w:val="lt-LT"/>
        </w:rPr>
      </w:pPr>
    </w:p>
    <w:p w14:paraId="6C663EBB" w14:textId="77777777" w:rsidR="00BB3014" w:rsidRPr="00AC3EB5" w:rsidRDefault="00BB3014" w:rsidP="002724DB">
      <w:pPr>
        <w:pStyle w:val="PreformattedText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lt-LT"/>
        </w:rPr>
      </w:pPr>
    </w:p>
    <w:p w14:paraId="294CF34D" w14:textId="642C1762" w:rsidR="00090D11" w:rsidRPr="00CA253B" w:rsidRDefault="00016B78" w:rsidP="009E78C6">
      <w:pPr>
        <w:pStyle w:val="PreformattedTex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lt-LT"/>
        </w:rPr>
      </w:pPr>
      <w:r w:rsidRPr="00AC3EB5">
        <w:rPr>
          <w:rFonts w:ascii="Arial" w:hAnsi="Arial" w:cs="Arial"/>
          <w:b/>
          <w:bCs/>
          <w:sz w:val="22"/>
          <w:szCs w:val="22"/>
          <w:lang w:val="lt-LT"/>
        </w:rPr>
        <w:t>POWERTY</w:t>
      </w:r>
      <w:r w:rsidR="007F187F"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projekto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</w:t>
      </w:r>
      <w:r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b</w:t>
      </w:r>
      <w:r w:rsidR="00C31D7D"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iudžetas yra</w:t>
      </w:r>
      <w:r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 xml:space="preserve"> </w:t>
      </w:r>
      <w:r w:rsidR="00090D11"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1</w:t>
      </w:r>
      <w:r w:rsidR="00C31D7D"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 </w:t>
      </w:r>
      <w:r w:rsidR="00090D11"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127</w:t>
      </w:r>
      <w:r w:rsidR="00C31D7D"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 xml:space="preserve"> </w:t>
      </w:r>
      <w:r w:rsidR="00090D11"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 xml:space="preserve">226 </w:t>
      </w:r>
      <w:r w:rsidR="007F187F"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EUR</w:t>
      </w:r>
      <w:r w:rsidR="00BD4A37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, iš jų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8</w:t>
      </w:r>
      <w:r w:rsidR="00090D11" w:rsidRPr="00AC3EB5">
        <w:rPr>
          <w:rFonts w:ascii="Arial" w:hAnsi="Arial" w:cs="Arial"/>
          <w:b/>
          <w:bCs/>
          <w:sz w:val="22"/>
          <w:szCs w:val="22"/>
          <w:lang w:val="lt-LT"/>
        </w:rPr>
        <w:t>3</w:t>
      </w:r>
      <w:r w:rsidR="00C31D7D" w:rsidRPr="00AC3EB5">
        <w:rPr>
          <w:rFonts w:ascii="Arial" w:hAnsi="Arial" w:cs="Arial"/>
          <w:b/>
          <w:bCs/>
          <w:sz w:val="22"/>
          <w:szCs w:val="22"/>
          <w:lang w:val="lt-LT"/>
        </w:rPr>
        <w:t>,</w:t>
      </w:r>
      <w:r w:rsidR="00090D11" w:rsidRPr="00AC3EB5">
        <w:rPr>
          <w:rFonts w:ascii="Arial" w:hAnsi="Arial" w:cs="Arial"/>
          <w:b/>
          <w:bCs/>
          <w:sz w:val="22"/>
          <w:szCs w:val="22"/>
          <w:lang w:val="lt-LT"/>
        </w:rPr>
        <w:t>7</w:t>
      </w:r>
      <w:r w:rsidR="00C31D7D"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</w:t>
      </w:r>
      <w:r w:rsidR="00090D11"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% </w:t>
      </w:r>
      <w:r w:rsidR="007F187F" w:rsidRPr="00AC3EB5">
        <w:rPr>
          <w:rFonts w:ascii="Arial" w:hAnsi="Arial" w:cs="Arial"/>
          <w:b/>
          <w:bCs/>
          <w:sz w:val="22"/>
          <w:szCs w:val="22"/>
          <w:lang w:val="lt-LT"/>
        </w:rPr>
        <w:t>finansavim</w:t>
      </w:r>
      <w:r w:rsidR="00BD4A37">
        <w:rPr>
          <w:rFonts w:ascii="Arial" w:hAnsi="Arial" w:cs="Arial"/>
          <w:b/>
          <w:bCs/>
          <w:sz w:val="22"/>
          <w:szCs w:val="22"/>
          <w:lang w:val="lt-LT"/>
        </w:rPr>
        <w:t>as</w:t>
      </w:r>
      <w:r w:rsidR="007F187F"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teikia</w:t>
      </w:r>
      <w:r w:rsidR="00BD4A37">
        <w:rPr>
          <w:rFonts w:ascii="Arial" w:hAnsi="Arial" w:cs="Arial"/>
          <w:b/>
          <w:bCs/>
          <w:sz w:val="22"/>
          <w:szCs w:val="22"/>
          <w:lang w:val="lt-LT"/>
        </w:rPr>
        <w:t>mas</w:t>
      </w:r>
      <w:r w:rsidR="00C31D7D"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</w:t>
      </w:r>
      <w:r w:rsidR="00C31D7D" w:rsidRPr="00CA253B">
        <w:rPr>
          <w:rFonts w:ascii="Arial" w:hAnsi="Arial" w:cs="Arial"/>
          <w:b/>
          <w:bCs/>
          <w:sz w:val="22"/>
          <w:szCs w:val="22"/>
          <w:lang w:val="lt-LT"/>
        </w:rPr>
        <w:t>Europos Komisij</w:t>
      </w:r>
      <w:r w:rsidR="00BD4A37" w:rsidRPr="00CA253B">
        <w:rPr>
          <w:rFonts w:ascii="Arial" w:hAnsi="Arial" w:cs="Arial"/>
          <w:b/>
          <w:bCs/>
          <w:sz w:val="22"/>
          <w:szCs w:val="22"/>
          <w:lang w:val="lt-LT"/>
        </w:rPr>
        <w:t>os</w:t>
      </w:r>
      <w:r w:rsidR="00C31D7D" w:rsidRPr="00CA253B">
        <w:rPr>
          <w:rFonts w:ascii="Arial" w:hAnsi="Arial" w:cs="Arial"/>
          <w:b/>
          <w:bCs/>
          <w:sz w:val="22"/>
          <w:szCs w:val="22"/>
          <w:lang w:val="lt-LT"/>
        </w:rPr>
        <w:t xml:space="preserve"> ERPF</w:t>
      </w:r>
      <w:r w:rsidR="00BD4A37" w:rsidRPr="00CA253B">
        <w:rPr>
          <w:rFonts w:ascii="Arial" w:hAnsi="Arial" w:cs="Arial"/>
          <w:b/>
          <w:bCs/>
          <w:sz w:val="22"/>
          <w:szCs w:val="22"/>
          <w:lang w:val="lt-LT"/>
        </w:rPr>
        <w:t xml:space="preserve"> lėšomis</w:t>
      </w:r>
      <w:r w:rsidR="00C31D7D" w:rsidRPr="00CA253B">
        <w:rPr>
          <w:rFonts w:ascii="Arial" w:hAnsi="Arial" w:cs="Arial"/>
          <w:b/>
          <w:bCs/>
          <w:sz w:val="22"/>
          <w:szCs w:val="22"/>
          <w:lang w:val="lt-LT"/>
        </w:rPr>
        <w:t>. Projektas yra integruotas į 3-ąjį teminį tikslą „</w:t>
      </w:r>
      <w:proofErr w:type="spellStart"/>
      <w:r w:rsidR="00CA253B" w:rsidRPr="00CA253B">
        <w:rPr>
          <w:rFonts w:ascii="Arial" w:hAnsi="Arial" w:cs="Arial"/>
          <w:b/>
          <w:bCs/>
          <w:sz w:val="22"/>
          <w:szCs w:val="22"/>
        </w:rPr>
        <w:t>Visuose</w:t>
      </w:r>
      <w:proofErr w:type="spellEnd"/>
      <w:r w:rsidR="00CA253B" w:rsidRPr="00CA253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A253B" w:rsidRPr="00CA253B">
        <w:rPr>
          <w:rFonts w:ascii="Arial" w:hAnsi="Arial" w:cs="Arial"/>
          <w:b/>
          <w:bCs/>
          <w:sz w:val="22"/>
          <w:szCs w:val="22"/>
        </w:rPr>
        <w:t>sektoriuose</w:t>
      </w:r>
      <w:proofErr w:type="spellEnd"/>
      <w:r w:rsidR="00CA253B" w:rsidRPr="00CA253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A253B" w:rsidRPr="00CA253B">
        <w:rPr>
          <w:rFonts w:ascii="Arial" w:hAnsi="Arial" w:cs="Arial"/>
          <w:b/>
          <w:bCs/>
          <w:sz w:val="22"/>
          <w:szCs w:val="22"/>
        </w:rPr>
        <w:t>remti</w:t>
      </w:r>
      <w:proofErr w:type="spellEnd"/>
      <w:r w:rsidR="00CA253B" w:rsidRPr="00CA253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A253B" w:rsidRPr="00CA253B">
        <w:rPr>
          <w:rFonts w:ascii="Arial" w:hAnsi="Arial" w:cs="Arial"/>
          <w:b/>
          <w:bCs/>
          <w:sz w:val="22"/>
          <w:szCs w:val="22"/>
        </w:rPr>
        <w:t>perėjimą</w:t>
      </w:r>
      <w:proofErr w:type="spellEnd"/>
      <w:r w:rsidR="00CA253B" w:rsidRPr="00CA253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A253B" w:rsidRPr="00CA253B">
        <w:rPr>
          <w:rFonts w:ascii="Arial" w:hAnsi="Arial" w:cs="Arial"/>
          <w:b/>
          <w:bCs/>
          <w:sz w:val="22"/>
          <w:szCs w:val="22"/>
        </w:rPr>
        <w:t>prie</w:t>
      </w:r>
      <w:proofErr w:type="spellEnd"/>
      <w:r w:rsidR="00CA253B" w:rsidRPr="00CA253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A253B" w:rsidRPr="00CA253B">
        <w:rPr>
          <w:rFonts w:ascii="Arial" w:hAnsi="Arial" w:cs="Arial"/>
          <w:b/>
          <w:bCs/>
          <w:sz w:val="22"/>
          <w:szCs w:val="22"/>
        </w:rPr>
        <w:t>mažo</w:t>
      </w:r>
      <w:proofErr w:type="spellEnd"/>
      <w:r w:rsidR="00CA253B" w:rsidRPr="00CA253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A253B" w:rsidRPr="00CA253B">
        <w:rPr>
          <w:rFonts w:ascii="Arial" w:hAnsi="Arial" w:cs="Arial"/>
          <w:b/>
          <w:bCs/>
          <w:sz w:val="22"/>
          <w:szCs w:val="22"/>
        </w:rPr>
        <w:t>anglies</w:t>
      </w:r>
      <w:proofErr w:type="spellEnd"/>
      <w:r w:rsidR="00CA253B" w:rsidRPr="00CA253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A253B" w:rsidRPr="00CA253B">
        <w:rPr>
          <w:rFonts w:ascii="Arial" w:hAnsi="Arial" w:cs="Arial"/>
          <w:b/>
          <w:bCs/>
          <w:sz w:val="22"/>
          <w:szCs w:val="22"/>
        </w:rPr>
        <w:t>dioksido</w:t>
      </w:r>
      <w:proofErr w:type="spellEnd"/>
      <w:r w:rsidR="00CA253B" w:rsidRPr="00CA253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A253B" w:rsidRPr="00CA253B">
        <w:rPr>
          <w:rFonts w:ascii="Arial" w:hAnsi="Arial" w:cs="Arial"/>
          <w:b/>
          <w:bCs/>
          <w:sz w:val="22"/>
          <w:szCs w:val="22"/>
        </w:rPr>
        <w:t>kiekio</w:t>
      </w:r>
      <w:proofErr w:type="spellEnd"/>
      <w:r w:rsidR="00CA253B" w:rsidRPr="00CA253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A253B" w:rsidRPr="00CA253B">
        <w:rPr>
          <w:rFonts w:ascii="Arial" w:hAnsi="Arial" w:cs="Arial"/>
          <w:b/>
          <w:bCs/>
          <w:sz w:val="22"/>
          <w:szCs w:val="22"/>
        </w:rPr>
        <w:t>technologijų</w:t>
      </w:r>
      <w:proofErr w:type="spellEnd"/>
      <w:r w:rsidR="00CA253B" w:rsidRPr="00CA253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A253B" w:rsidRPr="00CA253B">
        <w:rPr>
          <w:rFonts w:ascii="Arial" w:hAnsi="Arial" w:cs="Arial"/>
          <w:b/>
          <w:bCs/>
          <w:sz w:val="22"/>
          <w:szCs w:val="22"/>
        </w:rPr>
        <w:t>ekonomikoje</w:t>
      </w:r>
      <w:proofErr w:type="spellEnd"/>
      <w:r w:rsidR="00C31D7D" w:rsidRPr="00CA253B">
        <w:rPr>
          <w:rFonts w:ascii="Arial" w:hAnsi="Arial" w:cs="Arial"/>
          <w:b/>
          <w:bCs/>
          <w:sz w:val="22"/>
          <w:szCs w:val="22"/>
          <w:lang w:val="lt-LT"/>
        </w:rPr>
        <w:t>“</w:t>
      </w:r>
      <w:r w:rsidR="009E78C6" w:rsidRPr="00CA253B">
        <w:rPr>
          <w:rFonts w:ascii="Arial" w:hAnsi="Arial" w:cs="Arial"/>
          <w:b/>
          <w:bCs/>
          <w:sz w:val="22"/>
          <w:szCs w:val="22"/>
          <w:lang w:val="lt-LT"/>
        </w:rPr>
        <w:t>.</w:t>
      </w:r>
    </w:p>
    <w:p w14:paraId="081EA5A5" w14:textId="77777777" w:rsidR="00995B16" w:rsidRPr="00CA253B" w:rsidRDefault="00995B16">
      <w:pPr>
        <w:pStyle w:val="PreformattedText"/>
        <w:jc w:val="both"/>
        <w:rPr>
          <w:rFonts w:ascii="Arial" w:hAnsi="Arial" w:cs="Arial"/>
          <w:b/>
          <w:bCs/>
          <w:sz w:val="22"/>
          <w:szCs w:val="22"/>
          <w:lang w:val="lt-LT"/>
        </w:rPr>
      </w:pPr>
    </w:p>
    <w:p w14:paraId="1AC56829" w14:textId="77777777" w:rsidR="00995B16" w:rsidRPr="00AC3EB5" w:rsidRDefault="00995B16">
      <w:pPr>
        <w:pStyle w:val="PreformattedText"/>
        <w:jc w:val="both"/>
        <w:rPr>
          <w:rFonts w:ascii="Arial" w:hAnsi="Arial" w:cs="Arial"/>
          <w:sz w:val="22"/>
          <w:szCs w:val="22"/>
          <w:u w:val="single"/>
          <w:lang w:val="lt-LT"/>
        </w:rPr>
      </w:pPr>
    </w:p>
    <w:p w14:paraId="1A1773AD" w14:textId="7741FB00" w:rsidR="00287029" w:rsidRPr="00AC3EB5" w:rsidRDefault="00287029">
      <w:pPr>
        <w:pStyle w:val="PreformattedText"/>
        <w:jc w:val="both"/>
        <w:rPr>
          <w:rFonts w:ascii="Arial" w:hAnsi="Arial" w:cs="Arial"/>
          <w:i/>
          <w:iCs/>
          <w:sz w:val="22"/>
          <w:szCs w:val="22"/>
          <w:lang w:val="lt-LT"/>
        </w:rPr>
      </w:pPr>
    </w:p>
    <w:p w14:paraId="10BD660E" w14:textId="77777777" w:rsidR="00287029" w:rsidRPr="00AC3EB5" w:rsidRDefault="00287029">
      <w:pPr>
        <w:pStyle w:val="PreformattedText"/>
        <w:jc w:val="both"/>
        <w:rPr>
          <w:rFonts w:ascii="Arial" w:hAnsi="Arial" w:cs="Arial"/>
          <w:i/>
          <w:iCs/>
          <w:sz w:val="22"/>
          <w:szCs w:val="22"/>
          <w:lang w:val="lt-LT"/>
        </w:rPr>
      </w:pPr>
    </w:p>
    <w:p w14:paraId="4D00CF06" w14:textId="77777777" w:rsidR="00287029" w:rsidRPr="00AC3EB5" w:rsidRDefault="00287029">
      <w:pPr>
        <w:pStyle w:val="PreformattedText"/>
        <w:jc w:val="both"/>
        <w:rPr>
          <w:rFonts w:ascii="Arial" w:hAnsi="Arial" w:cs="Arial"/>
          <w:i/>
          <w:iCs/>
          <w:sz w:val="22"/>
          <w:szCs w:val="22"/>
          <w:lang w:val="lt-LT"/>
        </w:rPr>
      </w:pPr>
    </w:p>
    <w:p w14:paraId="3312EBE7" w14:textId="77777777" w:rsidR="00287029" w:rsidRPr="00AC3EB5" w:rsidRDefault="00287029">
      <w:pPr>
        <w:pStyle w:val="PreformattedText"/>
        <w:jc w:val="both"/>
        <w:rPr>
          <w:rFonts w:ascii="Arial" w:hAnsi="Arial" w:cs="Arial"/>
          <w:i/>
          <w:iCs/>
          <w:sz w:val="22"/>
          <w:szCs w:val="22"/>
          <w:lang w:val="lt-LT"/>
        </w:rPr>
      </w:pPr>
    </w:p>
    <w:p w14:paraId="1AE61798" w14:textId="77777777" w:rsidR="00BB3014" w:rsidRPr="00AC3EB5" w:rsidRDefault="00BB3014">
      <w:pPr>
        <w:pStyle w:val="PreformattedText"/>
        <w:jc w:val="both"/>
        <w:rPr>
          <w:rFonts w:ascii="Arial" w:hAnsi="Arial" w:cs="Arial"/>
          <w:i/>
          <w:iCs/>
          <w:sz w:val="22"/>
          <w:szCs w:val="22"/>
          <w:lang w:val="lt-LT"/>
        </w:rPr>
      </w:pPr>
    </w:p>
    <w:p w14:paraId="77F0C4C5" w14:textId="1BB96EF4" w:rsidR="00995B16" w:rsidRPr="00AC3EB5" w:rsidRDefault="00CE4F31" w:rsidP="00CE4F31">
      <w:pPr>
        <w:pStyle w:val="PreformattedText"/>
        <w:pBdr>
          <w:bottom w:val="single" w:sz="24" w:space="1" w:color="00B050"/>
        </w:pBdr>
        <w:jc w:val="both"/>
        <w:rPr>
          <w:rFonts w:ascii="Arial" w:hAnsi="Arial" w:cs="Arial"/>
          <w:b/>
          <w:bCs/>
          <w:color w:val="00B050"/>
          <w:sz w:val="22"/>
          <w:szCs w:val="22"/>
          <w:lang w:val="lt-LT"/>
        </w:rPr>
      </w:pPr>
      <w:r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POWERTY</w:t>
      </w:r>
      <w:r w:rsidR="00697500"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 xml:space="preserve"> projekto dalyviai</w:t>
      </w:r>
    </w:p>
    <w:p w14:paraId="6AB9C12F" w14:textId="77777777" w:rsidR="00CE4F31" w:rsidRPr="00AC3EB5" w:rsidRDefault="00CE4F31" w:rsidP="00CE4F31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</w:p>
    <w:p w14:paraId="73351F95" w14:textId="2A6AF99E" w:rsidR="00CE4F31" w:rsidRPr="00AC3EB5" w:rsidRDefault="000E2E46" w:rsidP="00CE4F31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  <w:r>
        <w:rPr>
          <w:rFonts w:ascii="Arial" w:hAnsi="Arial" w:cs="Arial"/>
          <w:b/>
          <w:bCs/>
          <w:sz w:val="22"/>
          <w:szCs w:val="22"/>
          <w:lang w:val="lt-LT"/>
        </w:rPr>
        <w:t>V</w:t>
      </w:r>
      <w:r w:rsidR="00943DFA" w:rsidRPr="00AC3EB5">
        <w:rPr>
          <w:rFonts w:ascii="Arial" w:hAnsi="Arial" w:cs="Arial"/>
          <w:b/>
          <w:bCs/>
          <w:sz w:val="22"/>
          <w:szCs w:val="22"/>
          <w:lang w:val="lt-LT"/>
        </w:rPr>
        <w:t>adov</w:t>
      </w:r>
      <w:r w:rsidR="005F092E">
        <w:rPr>
          <w:rFonts w:ascii="Arial" w:hAnsi="Arial" w:cs="Arial"/>
          <w:b/>
          <w:bCs/>
          <w:sz w:val="22"/>
          <w:szCs w:val="22"/>
          <w:lang w:val="lt-LT"/>
        </w:rPr>
        <w:t>aujant</w:t>
      </w:r>
      <w:r w:rsidR="003E03EC">
        <w:rPr>
          <w:rFonts w:ascii="Arial" w:hAnsi="Arial" w:cs="Arial"/>
          <w:b/>
          <w:bCs/>
          <w:sz w:val="22"/>
          <w:szCs w:val="22"/>
          <w:lang w:val="lt-LT"/>
        </w:rPr>
        <w:t>ysi</w:t>
      </w:r>
      <w:r w:rsidR="005F092E">
        <w:rPr>
          <w:rFonts w:ascii="Arial" w:hAnsi="Arial" w:cs="Arial"/>
          <w:b/>
          <w:bCs/>
          <w:sz w:val="22"/>
          <w:szCs w:val="22"/>
          <w:lang w:val="lt-LT"/>
        </w:rPr>
        <w:t>s partneris</w:t>
      </w:r>
      <w:r w:rsidR="00943DFA"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Andalūzijos energetikos agentūra</w:t>
      </w:r>
      <w:r w:rsidR="00943DFA" w:rsidRPr="00AC3EB5">
        <w:rPr>
          <w:rFonts w:ascii="Arial" w:hAnsi="Arial" w:cs="Arial"/>
          <w:sz w:val="22"/>
          <w:szCs w:val="22"/>
          <w:lang w:val="lt-LT"/>
        </w:rPr>
        <w:t xml:space="preserve"> </w:t>
      </w:r>
      <w:r w:rsidR="005F092E">
        <w:rPr>
          <w:rFonts w:ascii="Arial" w:hAnsi="Arial" w:cs="Arial"/>
          <w:sz w:val="22"/>
          <w:szCs w:val="22"/>
          <w:lang w:val="lt-LT"/>
        </w:rPr>
        <w:t>atlieka</w:t>
      </w:r>
      <w:r w:rsidR="005F092E" w:rsidRPr="00AC3EB5">
        <w:rPr>
          <w:rFonts w:ascii="Arial" w:hAnsi="Arial" w:cs="Arial"/>
          <w:sz w:val="22"/>
          <w:szCs w:val="22"/>
          <w:lang w:val="lt-LT"/>
        </w:rPr>
        <w:t xml:space="preserve"> </w:t>
      </w:r>
      <w:r w:rsidR="00943DFA" w:rsidRPr="00AC3EB5">
        <w:rPr>
          <w:rFonts w:ascii="Arial" w:hAnsi="Arial" w:cs="Arial"/>
          <w:sz w:val="22"/>
          <w:szCs w:val="22"/>
          <w:lang w:val="lt-LT"/>
        </w:rPr>
        <w:t xml:space="preserve">Europos </w:t>
      </w:r>
      <w:r w:rsidR="005F092E">
        <w:rPr>
          <w:rFonts w:ascii="Arial" w:hAnsi="Arial" w:cs="Arial"/>
          <w:sz w:val="22"/>
          <w:szCs w:val="22"/>
          <w:lang w:val="lt-LT"/>
        </w:rPr>
        <w:t>projekto</w:t>
      </w:r>
      <w:r w:rsidR="00943DFA" w:rsidRPr="00AC3EB5">
        <w:rPr>
          <w:rFonts w:ascii="Arial" w:hAnsi="Arial" w:cs="Arial"/>
          <w:sz w:val="22"/>
          <w:szCs w:val="22"/>
          <w:lang w:val="lt-LT"/>
        </w:rPr>
        <w:t xml:space="preserve"> </w:t>
      </w:r>
      <w:r w:rsidR="005F092E">
        <w:rPr>
          <w:rFonts w:ascii="Arial" w:hAnsi="Arial" w:cs="Arial"/>
          <w:sz w:val="22"/>
          <w:szCs w:val="22"/>
          <w:lang w:val="lt-LT"/>
        </w:rPr>
        <w:t>partnerių veiklų koordinavimą</w:t>
      </w:r>
      <w:r w:rsidR="00943DFA" w:rsidRPr="00AC3EB5">
        <w:rPr>
          <w:rFonts w:ascii="Arial" w:hAnsi="Arial" w:cs="Arial"/>
          <w:sz w:val="22"/>
          <w:szCs w:val="22"/>
          <w:lang w:val="lt-LT"/>
        </w:rPr>
        <w:t xml:space="preserve">. </w:t>
      </w:r>
    </w:p>
    <w:p w14:paraId="5150A4B0" w14:textId="77777777" w:rsidR="00BB3014" w:rsidRPr="00AC3EB5" w:rsidRDefault="00BB3014" w:rsidP="00CE4F31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</w:p>
    <w:p w14:paraId="58098C77" w14:textId="38FDAAA1" w:rsidR="00CE4F31" w:rsidRPr="00AC3EB5" w:rsidRDefault="003E03EC" w:rsidP="00CE4F31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  <w:r>
        <w:rPr>
          <w:rFonts w:ascii="Arial" w:hAnsi="Arial" w:cs="Arial"/>
          <w:sz w:val="22"/>
          <w:szCs w:val="22"/>
          <w:lang w:val="lt-LT"/>
        </w:rPr>
        <w:t>P</w:t>
      </w:r>
      <w:r w:rsidR="00B3174D">
        <w:rPr>
          <w:rFonts w:ascii="Arial" w:hAnsi="Arial" w:cs="Arial"/>
          <w:sz w:val="22"/>
          <w:szCs w:val="22"/>
          <w:lang w:val="lt-LT"/>
        </w:rPr>
        <w:t>rojekt</w:t>
      </w:r>
      <w:r w:rsidR="000E2E46">
        <w:rPr>
          <w:rFonts w:ascii="Arial" w:hAnsi="Arial" w:cs="Arial"/>
          <w:sz w:val="22"/>
          <w:szCs w:val="22"/>
          <w:lang w:val="lt-LT"/>
        </w:rPr>
        <w:t>ui</w:t>
      </w:r>
      <w:r w:rsidR="00B3174D">
        <w:rPr>
          <w:rFonts w:ascii="Arial" w:hAnsi="Arial" w:cs="Arial"/>
          <w:sz w:val="22"/>
          <w:szCs w:val="22"/>
          <w:lang w:val="lt-LT"/>
        </w:rPr>
        <w:t xml:space="preserve"> </w:t>
      </w:r>
      <w:r>
        <w:rPr>
          <w:rFonts w:ascii="Arial" w:hAnsi="Arial" w:cs="Arial"/>
          <w:sz w:val="22"/>
          <w:szCs w:val="22"/>
          <w:lang w:val="lt-LT"/>
        </w:rPr>
        <w:t xml:space="preserve">įgyvendinti </w:t>
      </w:r>
      <w:r w:rsidR="00F0053C" w:rsidRPr="00AC3EB5">
        <w:rPr>
          <w:rFonts w:ascii="Arial" w:hAnsi="Arial" w:cs="Arial"/>
          <w:sz w:val="22"/>
          <w:szCs w:val="22"/>
          <w:lang w:val="lt-LT"/>
        </w:rPr>
        <w:t xml:space="preserve">buvo </w:t>
      </w:r>
      <w:r w:rsidR="00B3174D">
        <w:rPr>
          <w:rFonts w:ascii="Arial" w:hAnsi="Arial" w:cs="Arial"/>
          <w:sz w:val="22"/>
          <w:szCs w:val="22"/>
          <w:lang w:val="lt-LT"/>
        </w:rPr>
        <w:t xml:space="preserve">pasirinkti partneriai </w:t>
      </w:r>
      <w:r w:rsidR="007F187F" w:rsidRPr="00AC3EB5">
        <w:rPr>
          <w:rFonts w:ascii="Arial" w:hAnsi="Arial" w:cs="Arial"/>
          <w:sz w:val="22"/>
          <w:szCs w:val="22"/>
          <w:lang w:val="lt-LT"/>
        </w:rPr>
        <w:t xml:space="preserve">iš </w:t>
      </w:r>
      <w:r w:rsidR="00F0053C" w:rsidRPr="00AC3EB5">
        <w:rPr>
          <w:rFonts w:ascii="Arial" w:hAnsi="Arial" w:cs="Arial"/>
          <w:sz w:val="22"/>
          <w:szCs w:val="22"/>
          <w:lang w:val="lt-LT"/>
        </w:rPr>
        <w:t xml:space="preserve">tokių </w:t>
      </w:r>
      <w:r w:rsidR="007F187F" w:rsidRPr="00AC3EB5">
        <w:rPr>
          <w:rFonts w:ascii="Arial" w:hAnsi="Arial" w:cs="Arial"/>
          <w:sz w:val="22"/>
          <w:szCs w:val="22"/>
          <w:lang w:val="lt-LT"/>
        </w:rPr>
        <w:t xml:space="preserve">Europos regionų, </w:t>
      </w:r>
      <w:r w:rsidR="00F0053C" w:rsidRPr="00AC3EB5">
        <w:rPr>
          <w:rFonts w:ascii="Arial" w:hAnsi="Arial" w:cs="Arial"/>
          <w:sz w:val="22"/>
          <w:szCs w:val="22"/>
          <w:lang w:val="lt-LT"/>
        </w:rPr>
        <w:t xml:space="preserve">kuriuose būtų skirtingas </w:t>
      </w:r>
      <w:r w:rsidR="00B3174D">
        <w:rPr>
          <w:rFonts w:ascii="Arial" w:hAnsi="Arial" w:cs="Arial"/>
          <w:sz w:val="22"/>
          <w:szCs w:val="22"/>
          <w:lang w:val="lt-LT"/>
        </w:rPr>
        <w:t>energetinio skurdo</w:t>
      </w:r>
      <w:r w:rsidR="007F187F" w:rsidRPr="00AC3EB5">
        <w:rPr>
          <w:rFonts w:ascii="Arial" w:hAnsi="Arial" w:cs="Arial"/>
          <w:sz w:val="22"/>
          <w:szCs w:val="22"/>
          <w:lang w:val="lt-LT"/>
        </w:rPr>
        <w:t xml:space="preserve"> ir atsinaujinančių išteklių energijos naudojimo lygis, t. y. </w:t>
      </w:r>
      <w:r w:rsidR="00B3174D">
        <w:rPr>
          <w:rFonts w:ascii="Arial" w:hAnsi="Arial" w:cs="Arial"/>
          <w:sz w:val="22"/>
          <w:szCs w:val="22"/>
          <w:lang w:val="lt-LT"/>
        </w:rPr>
        <w:t>projekte</w:t>
      </w:r>
      <w:r w:rsidR="00B3174D" w:rsidRPr="00AC3EB5">
        <w:rPr>
          <w:rFonts w:ascii="Arial" w:hAnsi="Arial" w:cs="Arial"/>
          <w:sz w:val="22"/>
          <w:szCs w:val="22"/>
          <w:lang w:val="lt-LT"/>
        </w:rPr>
        <w:t xml:space="preserve"> </w:t>
      </w:r>
      <w:r w:rsidR="00F0053C" w:rsidRPr="00AC3EB5">
        <w:rPr>
          <w:rFonts w:ascii="Arial" w:hAnsi="Arial" w:cs="Arial"/>
          <w:sz w:val="22"/>
          <w:szCs w:val="22"/>
          <w:lang w:val="lt-LT"/>
        </w:rPr>
        <w:t xml:space="preserve">dalyvauja </w:t>
      </w:r>
      <w:r>
        <w:rPr>
          <w:rFonts w:ascii="Arial" w:hAnsi="Arial" w:cs="Arial"/>
          <w:sz w:val="22"/>
          <w:szCs w:val="22"/>
          <w:lang w:val="lt-LT"/>
        </w:rPr>
        <w:t xml:space="preserve">partneriai </w:t>
      </w:r>
      <w:r w:rsidR="00F0053C" w:rsidRPr="00AC3EB5">
        <w:rPr>
          <w:rFonts w:ascii="Arial" w:hAnsi="Arial" w:cs="Arial"/>
          <w:sz w:val="22"/>
          <w:szCs w:val="22"/>
          <w:lang w:val="lt-LT"/>
        </w:rPr>
        <w:t>i</w:t>
      </w:r>
      <w:r>
        <w:rPr>
          <w:rFonts w:ascii="Arial" w:hAnsi="Arial" w:cs="Arial"/>
          <w:sz w:val="22"/>
          <w:szCs w:val="22"/>
          <w:lang w:val="lt-LT"/>
        </w:rPr>
        <w:t>š</w:t>
      </w:r>
      <w:r w:rsidR="00F0053C" w:rsidRPr="00AC3EB5">
        <w:rPr>
          <w:rFonts w:ascii="Arial" w:hAnsi="Arial" w:cs="Arial"/>
          <w:sz w:val="22"/>
          <w:szCs w:val="22"/>
          <w:lang w:val="lt-LT"/>
        </w:rPr>
        <w:t xml:space="preserve"> </w:t>
      </w:r>
      <w:r w:rsidR="00695DE5" w:rsidRPr="00AC3EB5">
        <w:rPr>
          <w:rFonts w:ascii="Arial" w:hAnsi="Arial" w:cs="Arial"/>
          <w:sz w:val="22"/>
          <w:szCs w:val="22"/>
          <w:lang w:val="lt-LT"/>
        </w:rPr>
        <w:t xml:space="preserve">šalių, kuriose yra didžiausias </w:t>
      </w:r>
      <w:r w:rsidR="00B3174D">
        <w:rPr>
          <w:rFonts w:ascii="Arial" w:hAnsi="Arial" w:cs="Arial"/>
          <w:sz w:val="22"/>
          <w:szCs w:val="22"/>
          <w:lang w:val="lt-LT"/>
        </w:rPr>
        <w:t>energetinio skurdo</w:t>
      </w:r>
      <w:r w:rsidR="000E2E46">
        <w:rPr>
          <w:rFonts w:ascii="Arial" w:hAnsi="Arial" w:cs="Arial"/>
          <w:sz w:val="22"/>
          <w:szCs w:val="22"/>
          <w:lang w:val="lt-LT"/>
        </w:rPr>
        <w:t xml:space="preserve"> </w:t>
      </w:r>
      <w:r w:rsidR="00695DE5" w:rsidRPr="00AC3EB5">
        <w:rPr>
          <w:rFonts w:ascii="Arial" w:hAnsi="Arial" w:cs="Arial"/>
          <w:sz w:val="22"/>
          <w:szCs w:val="22"/>
          <w:lang w:val="lt-LT"/>
        </w:rPr>
        <w:t>lygis (</w:t>
      </w:r>
      <w:r w:rsidR="00F0053C" w:rsidRPr="00AC3EB5">
        <w:rPr>
          <w:rFonts w:ascii="Arial" w:hAnsi="Arial" w:cs="Arial"/>
          <w:sz w:val="22"/>
          <w:szCs w:val="22"/>
          <w:lang w:val="lt-LT"/>
        </w:rPr>
        <w:t>pvz. Bulgarija</w:t>
      </w:r>
      <w:r w:rsidR="00695DE5" w:rsidRPr="00AC3EB5">
        <w:rPr>
          <w:rFonts w:ascii="Arial" w:hAnsi="Arial" w:cs="Arial"/>
          <w:sz w:val="22"/>
          <w:szCs w:val="22"/>
          <w:lang w:val="lt-LT"/>
        </w:rPr>
        <w:t xml:space="preserve">), </w:t>
      </w:r>
      <w:r w:rsidR="00F0053C" w:rsidRPr="00AC3EB5">
        <w:rPr>
          <w:rFonts w:ascii="Arial" w:hAnsi="Arial" w:cs="Arial"/>
          <w:sz w:val="22"/>
          <w:szCs w:val="22"/>
          <w:lang w:val="lt-LT"/>
        </w:rPr>
        <w:t xml:space="preserve">organizacijos, ir kitų regionų, kurie </w:t>
      </w:r>
      <w:r>
        <w:rPr>
          <w:rFonts w:ascii="Arial" w:hAnsi="Arial" w:cs="Arial"/>
          <w:sz w:val="22"/>
          <w:szCs w:val="22"/>
          <w:lang w:val="lt-LT"/>
        </w:rPr>
        <w:t>lyderiauja</w:t>
      </w:r>
      <w:r w:rsidR="00F0053C" w:rsidRPr="00AC3EB5">
        <w:rPr>
          <w:rFonts w:ascii="Arial" w:hAnsi="Arial" w:cs="Arial"/>
          <w:sz w:val="22"/>
          <w:szCs w:val="22"/>
          <w:lang w:val="lt-LT"/>
        </w:rPr>
        <w:t xml:space="preserve"> </w:t>
      </w:r>
      <w:r w:rsidR="00B3174D">
        <w:rPr>
          <w:rFonts w:ascii="Arial" w:hAnsi="Arial" w:cs="Arial"/>
          <w:sz w:val="22"/>
          <w:szCs w:val="22"/>
          <w:lang w:val="lt-LT"/>
        </w:rPr>
        <w:t>energetinio skurdo</w:t>
      </w:r>
      <w:r w:rsidR="00F0053C" w:rsidRPr="00AC3EB5">
        <w:rPr>
          <w:rFonts w:ascii="Arial" w:hAnsi="Arial" w:cs="Arial"/>
          <w:sz w:val="22"/>
          <w:szCs w:val="22"/>
          <w:lang w:val="lt-LT"/>
        </w:rPr>
        <w:t xml:space="preserve"> įveikimo pavyzdžiu (pvz.,</w:t>
      </w:r>
      <w:r w:rsidR="00695DE5" w:rsidRPr="00AC3EB5">
        <w:rPr>
          <w:rFonts w:ascii="Arial" w:hAnsi="Arial" w:cs="Arial"/>
          <w:sz w:val="22"/>
          <w:szCs w:val="22"/>
          <w:lang w:val="lt-LT"/>
        </w:rPr>
        <w:t xml:space="preserve"> Jungtinė Karalystė, kuriai </w:t>
      </w:r>
      <w:r w:rsidR="00F0053C" w:rsidRPr="00AC3EB5">
        <w:rPr>
          <w:rFonts w:ascii="Arial" w:hAnsi="Arial" w:cs="Arial"/>
          <w:sz w:val="22"/>
          <w:szCs w:val="22"/>
          <w:lang w:val="lt-LT"/>
        </w:rPr>
        <w:t xml:space="preserve">projekte </w:t>
      </w:r>
      <w:r w:rsidR="00695DE5" w:rsidRPr="00AC3EB5">
        <w:rPr>
          <w:rFonts w:ascii="Arial" w:hAnsi="Arial" w:cs="Arial"/>
          <w:sz w:val="22"/>
          <w:szCs w:val="22"/>
          <w:lang w:val="lt-LT"/>
        </w:rPr>
        <w:t>atstovauja Mančesterio universitetas</w:t>
      </w:r>
      <w:r w:rsidR="00F0053C" w:rsidRPr="00AC3EB5">
        <w:rPr>
          <w:rFonts w:ascii="Arial" w:hAnsi="Arial" w:cs="Arial"/>
          <w:sz w:val="22"/>
          <w:szCs w:val="22"/>
          <w:lang w:val="lt-LT"/>
        </w:rPr>
        <w:t>)</w:t>
      </w:r>
      <w:r w:rsidR="00695DE5" w:rsidRPr="00AC3EB5">
        <w:rPr>
          <w:rFonts w:ascii="Arial" w:hAnsi="Arial" w:cs="Arial"/>
          <w:sz w:val="22"/>
          <w:szCs w:val="22"/>
          <w:lang w:val="lt-LT"/>
        </w:rPr>
        <w:t xml:space="preserve">, </w:t>
      </w:r>
      <w:r w:rsidR="00F0053C" w:rsidRPr="00AC3EB5">
        <w:rPr>
          <w:rFonts w:ascii="Arial" w:hAnsi="Arial" w:cs="Arial"/>
          <w:sz w:val="22"/>
          <w:szCs w:val="22"/>
          <w:lang w:val="lt-LT"/>
        </w:rPr>
        <w:t>organizacijos</w:t>
      </w:r>
      <w:r w:rsidR="00695DE5" w:rsidRPr="00AC3EB5">
        <w:rPr>
          <w:rFonts w:ascii="Arial" w:hAnsi="Arial" w:cs="Arial"/>
          <w:sz w:val="22"/>
          <w:szCs w:val="22"/>
          <w:lang w:val="lt-LT"/>
        </w:rPr>
        <w:t>.</w:t>
      </w:r>
    </w:p>
    <w:p w14:paraId="015E9C75" w14:textId="77777777" w:rsidR="00CE4F31" w:rsidRPr="00AC3EB5" w:rsidRDefault="00CE4F31" w:rsidP="00CE4F31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</w:p>
    <w:p w14:paraId="4D0CF596" w14:textId="77777777" w:rsidR="00BB3014" w:rsidRPr="00AC3EB5" w:rsidRDefault="00BB3014" w:rsidP="00CE4F31">
      <w:pPr>
        <w:pStyle w:val="PreformattedText"/>
        <w:jc w:val="both"/>
        <w:rPr>
          <w:rFonts w:ascii="Arial" w:hAnsi="Arial" w:cs="Arial"/>
          <w:b/>
          <w:bCs/>
          <w:color w:val="00B050"/>
          <w:sz w:val="22"/>
          <w:szCs w:val="22"/>
          <w:lang w:val="lt-LT"/>
        </w:rPr>
      </w:pPr>
    </w:p>
    <w:p w14:paraId="25A4E536" w14:textId="377C3920" w:rsidR="00CE4F31" w:rsidRPr="00AC3EB5" w:rsidRDefault="00695DE5" w:rsidP="00CE4F31">
      <w:pPr>
        <w:pStyle w:val="PreformattedText"/>
        <w:jc w:val="both"/>
        <w:rPr>
          <w:rFonts w:ascii="Arial" w:hAnsi="Arial" w:cs="Arial"/>
          <w:b/>
          <w:bCs/>
          <w:color w:val="00B050"/>
          <w:sz w:val="22"/>
          <w:szCs w:val="22"/>
          <w:lang w:val="lt-LT"/>
        </w:rPr>
      </w:pPr>
      <w:r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Projekto partneriai</w:t>
      </w:r>
      <w:r w:rsidR="00CE4F31"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:</w:t>
      </w:r>
    </w:p>
    <w:p w14:paraId="41F9FEA4" w14:textId="77777777" w:rsidR="00CE4F31" w:rsidRPr="00AC3EB5" w:rsidRDefault="00CE4F31" w:rsidP="00CE4F31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</w:p>
    <w:p w14:paraId="2EAABD7F" w14:textId="25A181EA" w:rsidR="00CE4F31" w:rsidRPr="00AC3EB5" w:rsidRDefault="00695DE5" w:rsidP="00CE4F31">
      <w:pPr>
        <w:pStyle w:val="Preformatted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lt-LT"/>
        </w:rPr>
      </w:pPr>
      <w:r w:rsidRPr="00AC3EB5">
        <w:rPr>
          <w:rFonts w:ascii="Arial" w:hAnsi="Arial" w:cs="Arial"/>
          <w:sz w:val="22"/>
          <w:szCs w:val="22"/>
          <w:lang w:val="lt-LT"/>
        </w:rPr>
        <w:t>ISPANIJA</w:t>
      </w:r>
      <w:r w:rsidR="00066751" w:rsidRPr="00AC3EB5">
        <w:rPr>
          <w:rFonts w:ascii="Arial" w:hAnsi="Arial" w:cs="Arial"/>
          <w:sz w:val="22"/>
          <w:szCs w:val="22"/>
          <w:lang w:val="lt-LT"/>
        </w:rPr>
        <w:t xml:space="preserve">: </w:t>
      </w:r>
      <w:r w:rsidRPr="00AC3EB5">
        <w:rPr>
          <w:rFonts w:ascii="Arial" w:hAnsi="Arial" w:cs="Arial"/>
          <w:sz w:val="22"/>
          <w:szCs w:val="22"/>
          <w:lang w:val="lt-LT"/>
        </w:rPr>
        <w:t>Andalūzijos energetikos agentūra</w:t>
      </w:r>
    </w:p>
    <w:p w14:paraId="6734801C" w14:textId="3F654AC6" w:rsidR="00CE4F31" w:rsidRPr="00AC3EB5" w:rsidRDefault="00695DE5" w:rsidP="00CE4F31">
      <w:pPr>
        <w:pStyle w:val="Preformatted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lt-LT"/>
        </w:rPr>
      </w:pPr>
      <w:r w:rsidRPr="00AC3EB5">
        <w:rPr>
          <w:rFonts w:ascii="Arial" w:hAnsi="Arial" w:cs="Arial"/>
          <w:sz w:val="22"/>
          <w:szCs w:val="22"/>
          <w:lang w:val="lt-LT"/>
        </w:rPr>
        <w:t>PRANCŪZIJA</w:t>
      </w:r>
      <w:r w:rsidR="00066751" w:rsidRPr="00AC3EB5">
        <w:rPr>
          <w:rFonts w:ascii="Arial" w:hAnsi="Arial" w:cs="Arial"/>
          <w:sz w:val="22"/>
          <w:szCs w:val="22"/>
          <w:lang w:val="lt-LT"/>
        </w:rPr>
        <w:t xml:space="preserve">: </w:t>
      </w:r>
      <w:bookmarkStart w:id="1" w:name="_Hlk43896807"/>
      <w:r w:rsidRPr="00AC3EB5">
        <w:rPr>
          <w:rFonts w:ascii="Arial" w:hAnsi="Arial" w:cs="Arial"/>
          <w:sz w:val="22"/>
          <w:szCs w:val="22"/>
          <w:lang w:val="lt-LT"/>
        </w:rPr>
        <w:t>Overnė-Rona-Alpių regiono Energetikos ir aplinkosaugos agentūra</w:t>
      </w:r>
      <w:bookmarkEnd w:id="1"/>
      <w:r w:rsidRPr="00AC3EB5">
        <w:rPr>
          <w:rFonts w:ascii="Arial" w:hAnsi="Arial" w:cs="Arial"/>
          <w:sz w:val="22"/>
          <w:szCs w:val="22"/>
          <w:lang w:val="lt-LT"/>
        </w:rPr>
        <w:t xml:space="preserve"> </w:t>
      </w:r>
      <w:r w:rsidR="00CE4F31" w:rsidRPr="00AC3EB5">
        <w:rPr>
          <w:rFonts w:ascii="Arial" w:hAnsi="Arial" w:cs="Arial"/>
          <w:sz w:val="22"/>
          <w:szCs w:val="22"/>
          <w:lang w:val="lt-LT"/>
        </w:rPr>
        <w:t>(AURA-EE).</w:t>
      </w:r>
    </w:p>
    <w:p w14:paraId="64239D3E" w14:textId="766F28A7" w:rsidR="00CE4F31" w:rsidRPr="00AC3EB5" w:rsidRDefault="00CE4F31" w:rsidP="00CE4F31">
      <w:pPr>
        <w:pStyle w:val="Preformatted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lt-LT"/>
        </w:rPr>
      </w:pPr>
      <w:r w:rsidRPr="00AC3EB5">
        <w:rPr>
          <w:rFonts w:ascii="Arial" w:hAnsi="Arial" w:cs="Arial"/>
          <w:sz w:val="22"/>
          <w:szCs w:val="22"/>
          <w:lang w:val="lt-LT"/>
        </w:rPr>
        <w:t>BULGARI</w:t>
      </w:r>
      <w:r w:rsidR="00695DE5" w:rsidRPr="00AC3EB5">
        <w:rPr>
          <w:rFonts w:ascii="Arial" w:hAnsi="Arial" w:cs="Arial"/>
          <w:sz w:val="22"/>
          <w:szCs w:val="22"/>
          <w:lang w:val="lt-LT"/>
        </w:rPr>
        <w:t>J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A: </w:t>
      </w:r>
      <w:r w:rsidR="00695DE5" w:rsidRPr="00AC3EB5">
        <w:rPr>
          <w:rFonts w:ascii="Arial" w:hAnsi="Arial" w:cs="Arial"/>
          <w:sz w:val="22"/>
          <w:szCs w:val="22"/>
          <w:lang w:val="lt-LT"/>
        </w:rPr>
        <w:t>Plovdivo energetikos agentūra (EAP)</w:t>
      </w:r>
    </w:p>
    <w:p w14:paraId="45544304" w14:textId="56F22615" w:rsidR="00CE4F31" w:rsidRPr="00AC3EB5" w:rsidRDefault="00695DE5" w:rsidP="009E1FC4">
      <w:pPr>
        <w:pStyle w:val="Preformatted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lt-LT"/>
        </w:rPr>
      </w:pPr>
      <w:r w:rsidRPr="00AC3EB5">
        <w:rPr>
          <w:rFonts w:ascii="Arial" w:hAnsi="Arial" w:cs="Arial"/>
          <w:sz w:val="22"/>
          <w:szCs w:val="22"/>
          <w:lang w:val="lt-LT"/>
        </w:rPr>
        <w:t>LENKIJA</w:t>
      </w:r>
      <w:r w:rsidR="00CE4F31" w:rsidRPr="00AC3EB5">
        <w:rPr>
          <w:rFonts w:ascii="Arial" w:hAnsi="Arial" w:cs="Arial"/>
          <w:sz w:val="22"/>
          <w:szCs w:val="22"/>
          <w:lang w:val="lt-LT"/>
        </w:rPr>
        <w:t xml:space="preserve">: </w:t>
      </w:r>
      <w:r w:rsidR="00F0053C" w:rsidRPr="00AC3EB5">
        <w:rPr>
          <w:rFonts w:ascii="Arial" w:hAnsi="Arial" w:cs="Arial"/>
          <w:sz w:val="22"/>
          <w:szCs w:val="22"/>
          <w:lang w:val="lt-LT"/>
        </w:rPr>
        <w:t xml:space="preserve">Opolės aglomeracijos asociacija </w:t>
      </w:r>
      <w:r w:rsidR="009E1FC4" w:rsidRPr="00AC3EB5">
        <w:rPr>
          <w:rFonts w:ascii="Arial" w:hAnsi="Arial" w:cs="Arial"/>
          <w:sz w:val="22"/>
          <w:szCs w:val="22"/>
          <w:lang w:val="lt-LT"/>
        </w:rPr>
        <w:t>(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21 savivaldybės </w:t>
      </w:r>
      <w:r w:rsidR="00D076C9" w:rsidRPr="00AC3EB5">
        <w:rPr>
          <w:rFonts w:ascii="Arial" w:hAnsi="Arial" w:cs="Arial"/>
          <w:sz w:val="22"/>
          <w:szCs w:val="22"/>
          <w:lang w:val="lt-LT"/>
        </w:rPr>
        <w:t>asociacija</w:t>
      </w:r>
      <w:r w:rsidR="009E1FC4" w:rsidRPr="00AC3EB5">
        <w:rPr>
          <w:rFonts w:ascii="Arial" w:hAnsi="Arial" w:cs="Arial"/>
          <w:sz w:val="22"/>
          <w:szCs w:val="22"/>
          <w:lang w:val="lt-LT"/>
        </w:rPr>
        <w:t xml:space="preserve">) (AOT) </w:t>
      </w:r>
    </w:p>
    <w:p w14:paraId="4C9BD515" w14:textId="26E866BA" w:rsidR="00CE4F31" w:rsidRPr="00AC3EB5" w:rsidRDefault="00CE4F31" w:rsidP="00CE4F31">
      <w:pPr>
        <w:pStyle w:val="Preformatted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lt-LT"/>
        </w:rPr>
      </w:pPr>
      <w:r w:rsidRPr="00AC3EB5">
        <w:rPr>
          <w:rFonts w:ascii="Arial" w:hAnsi="Arial" w:cs="Arial"/>
          <w:sz w:val="22"/>
          <w:szCs w:val="22"/>
          <w:lang w:val="lt-LT"/>
        </w:rPr>
        <w:t>L</w:t>
      </w:r>
      <w:r w:rsidR="00D076C9" w:rsidRPr="00AC3EB5">
        <w:rPr>
          <w:rFonts w:ascii="Arial" w:hAnsi="Arial" w:cs="Arial"/>
          <w:sz w:val="22"/>
          <w:szCs w:val="22"/>
          <w:lang w:val="lt-LT"/>
        </w:rPr>
        <w:t>IETUVA</w:t>
      </w:r>
      <w:r w:rsidR="00066751" w:rsidRPr="00AC3EB5">
        <w:rPr>
          <w:rFonts w:ascii="Arial" w:hAnsi="Arial" w:cs="Arial"/>
          <w:sz w:val="22"/>
          <w:szCs w:val="22"/>
          <w:lang w:val="lt-LT"/>
        </w:rPr>
        <w:t xml:space="preserve">: </w:t>
      </w:r>
      <w:r w:rsidR="00D076C9" w:rsidRPr="00AC3EB5">
        <w:rPr>
          <w:rFonts w:ascii="Arial" w:hAnsi="Arial" w:cs="Arial"/>
          <w:sz w:val="22"/>
          <w:szCs w:val="22"/>
          <w:lang w:val="lt-LT"/>
        </w:rPr>
        <w:t>Viešųjų investicijų plėtros agentūra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 (VIPA)</w:t>
      </w:r>
    </w:p>
    <w:p w14:paraId="114A5E4C" w14:textId="175083E3" w:rsidR="00CE4F31" w:rsidRPr="00AC3EB5" w:rsidRDefault="00D076C9" w:rsidP="00CE4F31">
      <w:pPr>
        <w:pStyle w:val="PreformattedTex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lt-LT"/>
        </w:rPr>
      </w:pPr>
      <w:r w:rsidRPr="00AC3EB5">
        <w:rPr>
          <w:rFonts w:ascii="Arial" w:hAnsi="Arial" w:cs="Arial"/>
          <w:sz w:val="22"/>
          <w:szCs w:val="22"/>
          <w:lang w:val="lt-LT"/>
        </w:rPr>
        <w:t>JUNGTINĖ KARALYSTĖ</w:t>
      </w:r>
      <w:r w:rsidR="00CE4F31" w:rsidRPr="00AC3EB5">
        <w:rPr>
          <w:rFonts w:ascii="Arial" w:hAnsi="Arial" w:cs="Arial"/>
          <w:sz w:val="22"/>
          <w:szCs w:val="22"/>
          <w:lang w:val="lt-LT"/>
        </w:rPr>
        <w:t xml:space="preserve">: </w:t>
      </w:r>
      <w:r w:rsidRPr="00AC3EB5">
        <w:rPr>
          <w:rFonts w:ascii="Arial" w:hAnsi="Arial" w:cs="Arial"/>
          <w:sz w:val="22"/>
          <w:szCs w:val="22"/>
          <w:lang w:val="lt-LT"/>
        </w:rPr>
        <w:t>Mančesterio universitetas</w:t>
      </w:r>
      <w:r w:rsidR="00CE4F31" w:rsidRPr="00AC3EB5">
        <w:rPr>
          <w:rFonts w:ascii="Arial" w:hAnsi="Arial" w:cs="Arial"/>
          <w:sz w:val="22"/>
          <w:szCs w:val="22"/>
          <w:lang w:val="lt-LT"/>
        </w:rPr>
        <w:t xml:space="preserve"> </w:t>
      </w:r>
      <w:r w:rsidR="00066751" w:rsidRPr="00AC3EB5">
        <w:rPr>
          <w:rFonts w:ascii="Arial" w:hAnsi="Arial" w:cs="Arial"/>
          <w:sz w:val="22"/>
          <w:szCs w:val="22"/>
          <w:lang w:val="lt-LT"/>
        </w:rPr>
        <w:t>–</w:t>
      </w:r>
      <w:r w:rsidR="00CE4F31" w:rsidRPr="00AC3EB5">
        <w:rPr>
          <w:rFonts w:ascii="Arial" w:hAnsi="Arial" w:cs="Arial"/>
          <w:sz w:val="22"/>
          <w:szCs w:val="22"/>
          <w:lang w:val="lt-LT"/>
        </w:rPr>
        <w:t xml:space="preserve"> </w:t>
      </w:r>
      <w:r w:rsidR="00F0053C" w:rsidRPr="00AC3EB5">
        <w:rPr>
          <w:rFonts w:ascii="Arial" w:hAnsi="Arial" w:cs="Arial"/>
          <w:sz w:val="22"/>
          <w:szCs w:val="22"/>
          <w:lang w:val="lt-LT"/>
        </w:rPr>
        <w:t xml:space="preserve">ES </w:t>
      </w:r>
      <w:r w:rsidR="00066751" w:rsidRPr="00AC3EB5">
        <w:rPr>
          <w:rFonts w:ascii="Arial" w:hAnsi="Arial" w:cs="Arial"/>
          <w:sz w:val="22"/>
          <w:szCs w:val="22"/>
          <w:lang w:val="lt-LT"/>
        </w:rPr>
        <w:t>E</w:t>
      </w:r>
      <w:r w:rsidRPr="00AC3EB5">
        <w:rPr>
          <w:rFonts w:ascii="Arial" w:hAnsi="Arial" w:cs="Arial"/>
          <w:sz w:val="22"/>
          <w:szCs w:val="22"/>
          <w:lang w:val="lt-LT"/>
        </w:rPr>
        <w:t>nergijos</w:t>
      </w:r>
      <w:r w:rsidR="00066751" w:rsidRPr="00AC3EB5">
        <w:rPr>
          <w:rFonts w:ascii="Arial" w:hAnsi="Arial" w:cs="Arial"/>
          <w:sz w:val="22"/>
          <w:szCs w:val="22"/>
          <w:lang w:val="lt-LT"/>
        </w:rPr>
        <w:t xml:space="preserve"> </w:t>
      </w:r>
      <w:r w:rsidRPr="00AC3EB5">
        <w:rPr>
          <w:rFonts w:ascii="Arial" w:hAnsi="Arial" w:cs="Arial"/>
          <w:sz w:val="22"/>
          <w:szCs w:val="22"/>
          <w:lang w:val="lt-LT"/>
        </w:rPr>
        <w:t>nepritekliau</w:t>
      </w:r>
      <w:r w:rsidR="00F0053C" w:rsidRPr="00AC3EB5">
        <w:rPr>
          <w:rFonts w:ascii="Arial" w:hAnsi="Arial" w:cs="Arial"/>
          <w:sz w:val="22"/>
          <w:szCs w:val="22"/>
          <w:lang w:val="lt-LT"/>
        </w:rPr>
        <w:t>s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 observatorija</w:t>
      </w:r>
      <w:r w:rsidR="00CE4F31" w:rsidRPr="00AC3EB5">
        <w:rPr>
          <w:rFonts w:ascii="Arial" w:hAnsi="Arial" w:cs="Arial"/>
          <w:sz w:val="22"/>
          <w:szCs w:val="22"/>
          <w:lang w:val="lt-LT"/>
        </w:rPr>
        <w:t xml:space="preserve"> (EPOV)</w:t>
      </w:r>
    </w:p>
    <w:p w14:paraId="04F5F1BC" w14:textId="77777777" w:rsidR="00BB3014" w:rsidRPr="00AC3EB5" w:rsidRDefault="00BB3014" w:rsidP="00BB3014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</w:p>
    <w:p w14:paraId="1976E405" w14:textId="77777777" w:rsidR="00BB3014" w:rsidRPr="00AC3EB5" w:rsidRDefault="00BB3014" w:rsidP="00CE4F31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</w:p>
    <w:p w14:paraId="2600E444" w14:textId="3F85240E" w:rsidR="00CE4F31" w:rsidRPr="00AC3EB5" w:rsidRDefault="003E03EC" w:rsidP="00CE4F31">
      <w:pPr>
        <w:pStyle w:val="PreformattedText"/>
        <w:jc w:val="both"/>
        <w:rPr>
          <w:rFonts w:ascii="Arial" w:hAnsi="Arial" w:cs="Arial"/>
          <w:sz w:val="22"/>
          <w:szCs w:val="22"/>
          <w:highlight w:val="cyan"/>
          <w:lang w:val="lt-LT"/>
        </w:rPr>
      </w:pPr>
      <w:r>
        <w:rPr>
          <w:rFonts w:ascii="Arial" w:hAnsi="Arial" w:cs="Arial"/>
          <w:sz w:val="22"/>
          <w:szCs w:val="22"/>
          <w:lang w:val="lt-LT"/>
        </w:rPr>
        <w:t>S</w:t>
      </w:r>
      <w:r w:rsidR="00485591" w:rsidRPr="00AC3EB5">
        <w:rPr>
          <w:rFonts w:ascii="Arial" w:hAnsi="Arial" w:cs="Arial"/>
          <w:sz w:val="22"/>
          <w:szCs w:val="22"/>
          <w:lang w:val="lt-LT"/>
        </w:rPr>
        <w:t xml:space="preserve">varbus vaidmuo projekte tenka ir </w:t>
      </w:r>
      <w:r w:rsidR="00485591" w:rsidRPr="00AC3EB5">
        <w:rPr>
          <w:rFonts w:ascii="Arial" w:hAnsi="Arial" w:cs="Arial"/>
          <w:b/>
          <w:bCs/>
          <w:sz w:val="22"/>
          <w:szCs w:val="22"/>
          <w:lang w:val="lt-LT"/>
        </w:rPr>
        <w:t>suinteresuotosioms šalims</w:t>
      </w:r>
      <w:r w:rsidR="00485591" w:rsidRPr="00AC3EB5">
        <w:rPr>
          <w:rFonts w:ascii="Arial" w:hAnsi="Arial" w:cs="Arial"/>
          <w:sz w:val="22"/>
          <w:szCs w:val="22"/>
          <w:lang w:val="lt-LT"/>
        </w:rPr>
        <w:t xml:space="preserve"> – viešojo arba privataus sektoriaus </w:t>
      </w:r>
      <w:r w:rsidR="00AC3EB5">
        <w:rPr>
          <w:rFonts w:ascii="Arial" w:hAnsi="Arial" w:cs="Arial"/>
          <w:sz w:val="22"/>
          <w:szCs w:val="22"/>
          <w:lang w:val="lt-LT"/>
        </w:rPr>
        <w:t>organizacijoms</w:t>
      </w:r>
      <w:r w:rsidR="00485591" w:rsidRPr="00AC3EB5">
        <w:rPr>
          <w:rFonts w:ascii="Arial" w:hAnsi="Arial" w:cs="Arial"/>
          <w:sz w:val="22"/>
          <w:szCs w:val="22"/>
          <w:lang w:val="lt-LT"/>
        </w:rPr>
        <w:t>,</w:t>
      </w:r>
      <w:r w:rsidR="00AC3EB5">
        <w:rPr>
          <w:rFonts w:ascii="Arial" w:hAnsi="Arial" w:cs="Arial"/>
          <w:sz w:val="22"/>
          <w:szCs w:val="22"/>
          <w:lang w:val="lt-LT"/>
        </w:rPr>
        <w:t xml:space="preserve"> </w:t>
      </w:r>
      <w:r>
        <w:rPr>
          <w:rFonts w:ascii="Arial" w:hAnsi="Arial" w:cs="Arial"/>
          <w:sz w:val="22"/>
          <w:szCs w:val="22"/>
          <w:lang w:val="lt-LT"/>
        </w:rPr>
        <w:t>veikiančioms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 </w:t>
      </w:r>
      <w:r w:rsidR="00485591" w:rsidRPr="00AC3EB5">
        <w:rPr>
          <w:rFonts w:ascii="Arial" w:hAnsi="Arial" w:cs="Arial"/>
          <w:sz w:val="22"/>
          <w:szCs w:val="22"/>
          <w:lang w:val="lt-LT"/>
        </w:rPr>
        <w:t>atsinaujinančių išteklių energij</w:t>
      </w:r>
      <w:r>
        <w:rPr>
          <w:rFonts w:ascii="Arial" w:hAnsi="Arial" w:cs="Arial"/>
          <w:sz w:val="22"/>
          <w:szCs w:val="22"/>
          <w:lang w:val="lt-LT"/>
        </w:rPr>
        <w:t>os tiekimo</w:t>
      </w:r>
      <w:r w:rsidR="00485591" w:rsidRPr="00AC3EB5">
        <w:rPr>
          <w:rFonts w:ascii="Arial" w:hAnsi="Arial" w:cs="Arial"/>
          <w:sz w:val="22"/>
          <w:szCs w:val="22"/>
          <w:lang w:val="lt-LT"/>
        </w:rPr>
        <w:t xml:space="preserve"> ir </w:t>
      </w:r>
      <w:r w:rsidR="00B3174D">
        <w:rPr>
          <w:rFonts w:ascii="Arial" w:hAnsi="Arial" w:cs="Arial"/>
          <w:sz w:val="22"/>
          <w:szCs w:val="22"/>
          <w:lang w:val="lt-LT"/>
        </w:rPr>
        <w:t>energetini</w:t>
      </w:r>
      <w:r>
        <w:rPr>
          <w:rFonts w:ascii="Arial" w:hAnsi="Arial" w:cs="Arial"/>
          <w:sz w:val="22"/>
          <w:szCs w:val="22"/>
          <w:lang w:val="lt-LT"/>
        </w:rPr>
        <w:t>o</w:t>
      </w:r>
      <w:r w:rsidR="00B3174D">
        <w:rPr>
          <w:rFonts w:ascii="Arial" w:hAnsi="Arial" w:cs="Arial"/>
          <w:sz w:val="22"/>
          <w:szCs w:val="22"/>
          <w:lang w:val="lt-LT"/>
        </w:rPr>
        <w:t xml:space="preserve"> skurd</w:t>
      </w:r>
      <w:r>
        <w:rPr>
          <w:rFonts w:ascii="Arial" w:hAnsi="Arial" w:cs="Arial"/>
          <w:sz w:val="22"/>
          <w:szCs w:val="22"/>
          <w:lang w:val="lt-LT"/>
        </w:rPr>
        <w:t>o srityje</w:t>
      </w:r>
      <w:r w:rsidR="00485591" w:rsidRPr="00AC3EB5">
        <w:rPr>
          <w:rFonts w:ascii="Arial" w:hAnsi="Arial" w:cs="Arial"/>
          <w:sz w:val="22"/>
          <w:szCs w:val="22"/>
          <w:lang w:val="lt-LT"/>
        </w:rPr>
        <w:t xml:space="preserve">), pavyzdžiui, energetikos sektoriaus verslo asociacijos, vartotojų organizacijos, ir ne pelno organizacijos, energetikos bendrovės, Andalūzijos regiono universitetai ir mokslinių tyrimų centrai bei </w:t>
      </w:r>
      <w:r w:rsidR="00B3174D">
        <w:rPr>
          <w:rFonts w:ascii="Arial" w:hAnsi="Arial" w:cs="Arial"/>
          <w:sz w:val="22"/>
          <w:szCs w:val="22"/>
          <w:lang w:val="lt-LT"/>
        </w:rPr>
        <w:t>finansavimo</w:t>
      </w:r>
      <w:r w:rsidR="00485591" w:rsidRPr="00AC3EB5">
        <w:rPr>
          <w:rFonts w:ascii="Arial" w:hAnsi="Arial" w:cs="Arial"/>
          <w:sz w:val="22"/>
          <w:szCs w:val="22"/>
          <w:lang w:val="lt-LT"/>
        </w:rPr>
        <w:t xml:space="preserve"> paslaugas teikiančios </w:t>
      </w:r>
      <w:r w:rsidR="00B3174D">
        <w:rPr>
          <w:rFonts w:ascii="Arial" w:hAnsi="Arial" w:cs="Arial"/>
          <w:sz w:val="22"/>
          <w:szCs w:val="22"/>
          <w:lang w:val="lt-LT"/>
        </w:rPr>
        <w:t>finansų</w:t>
      </w:r>
      <w:r w:rsidR="00B3174D" w:rsidRPr="00AC3EB5">
        <w:rPr>
          <w:rFonts w:ascii="Arial" w:hAnsi="Arial" w:cs="Arial"/>
          <w:sz w:val="22"/>
          <w:szCs w:val="22"/>
          <w:lang w:val="lt-LT"/>
        </w:rPr>
        <w:t xml:space="preserve"> </w:t>
      </w:r>
      <w:r w:rsidR="00485591" w:rsidRPr="00AC3EB5">
        <w:rPr>
          <w:rFonts w:ascii="Arial" w:hAnsi="Arial" w:cs="Arial"/>
          <w:sz w:val="22"/>
          <w:szCs w:val="22"/>
          <w:lang w:val="lt-LT"/>
        </w:rPr>
        <w:t>įstaigos.</w:t>
      </w:r>
    </w:p>
    <w:p w14:paraId="26F29D78" w14:textId="77777777" w:rsidR="001C7DEC" w:rsidRPr="00AC3EB5" w:rsidRDefault="001C7DEC" w:rsidP="00CE4F31">
      <w:pPr>
        <w:pStyle w:val="PreformattedText"/>
        <w:jc w:val="both"/>
        <w:rPr>
          <w:rFonts w:ascii="Arial" w:hAnsi="Arial" w:cs="Arial"/>
          <w:sz w:val="22"/>
          <w:szCs w:val="22"/>
          <w:highlight w:val="cyan"/>
          <w:lang w:val="lt-LT"/>
        </w:rPr>
      </w:pPr>
    </w:p>
    <w:p w14:paraId="2DCE3320" w14:textId="617BC4ED" w:rsidR="007E1CCF" w:rsidRPr="00AC3EB5" w:rsidRDefault="007C1F77" w:rsidP="00CE4F31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  <w:r>
        <w:rPr>
          <w:rFonts w:ascii="Arial" w:hAnsi="Arial" w:cs="Arial"/>
          <w:sz w:val="22"/>
          <w:szCs w:val="22"/>
          <w:lang w:val="lt-LT"/>
        </w:rPr>
        <w:t xml:space="preserve">Projekte </w:t>
      </w:r>
      <w:r w:rsidR="00485591" w:rsidRPr="00AC3EB5">
        <w:rPr>
          <w:rFonts w:ascii="Arial" w:hAnsi="Arial" w:cs="Arial"/>
          <w:sz w:val="22"/>
          <w:szCs w:val="22"/>
          <w:lang w:val="lt-LT"/>
        </w:rPr>
        <w:t>dalyvaujanči</w:t>
      </w:r>
      <w:r w:rsidR="003E03EC">
        <w:rPr>
          <w:rFonts w:ascii="Arial" w:hAnsi="Arial" w:cs="Arial"/>
          <w:sz w:val="22"/>
          <w:szCs w:val="22"/>
          <w:lang w:val="lt-LT"/>
        </w:rPr>
        <w:t>os</w:t>
      </w:r>
      <w:r w:rsidR="00485591" w:rsidRPr="00AC3EB5">
        <w:rPr>
          <w:rFonts w:ascii="Arial" w:hAnsi="Arial" w:cs="Arial"/>
          <w:sz w:val="22"/>
          <w:szCs w:val="22"/>
          <w:lang w:val="lt-LT"/>
        </w:rPr>
        <w:t xml:space="preserve"> Andalūzijos regiono įstaig</w:t>
      </w:r>
      <w:r w:rsidR="003E03EC">
        <w:rPr>
          <w:rFonts w:ascii="Arial" w:hAnsi="Arial" w:cs="Arial"/>
          <w:sz w:val="22"/>
          <w:szCs w:val="22"/>
          <w:lang w:val="lt-LT"/>
        </w:rPr>
        <w:t>o</w:t>
      </w:r>
      <w:r w:rsidR="00485591" w:rsidRPr="00AC3EB5">
        <w:rPr>
          <w:rFonts w:ascii="Arial" w:hAnsi="Arial" w:cs="Arial"/>
          <w:sz w:val="22"/>
          <w:szCs w:val="22"/>
          <w:lang w:val="lt-LT"/>
        </w:rPr>
        <w:t>s ir organizacij</w:t>
      </w:r>
      <w:r w:rsidR="003E03EC">
        <w:rPr>
          <w:rFonts w:ascii="Arial" w:hAnsi="Arial" w:cs="Arial"/>
          <w:sz w:val="22"/>
          <w:szCs w:val="22"/>
          <w:lang w:val="lt-LT"/>
        </w:rPr>
        <w:t>o</w:t>
      </w:r>
      <w:r w:rsidR="00485591" w:rsidRPr="00AC3EB5">
        <w:rPr>
          <w:rFonts w:ascii="Arial" w:hAnsi="Arial" w:cs="Arial"/>
          <w:sz w:val="22"/>
          <w:szCs w:val="22"/>
          <w:lang w:val="lt-LT"/>
        </w:rPr>
        <w:t>s</w:t>
      </w:r>
      <w:r>
        <w:rPr>
          <w:rFonts w:ascii="Arial" w:hAnsi="Arial" w:cs="Arial"/>
          <w:sz w:val="22"/>
          <w:szCs w:val="22"/>
          <w:lang w:val="lt-LT"/>
        </w:rPr>
        <w:t xml:space="preserve"> atveju</w:t>
      </w:r>
      <w:r w:rsidR="00485591" w:rsidRPr="00AC3EB5">
        <w:rPr>
          <w:rFonts w:ascii="Arial" w:hAnsi="Arial" w:cs="Arial"/>
          <w:sz w:val="22"/>
          <w:szCs w:val="22"/>
          <w:lang w:val="lt-LT"/>
        </w:rPr>
        <w:t xml:space="preserve"> </w:t>
      </w:r>
      <w:r w:rsidR="003E03EC">
        <w:rPr>
          <w:rFonts w:ascii="Arial" w:hAnsi="Arial" w:cs="Arial"/>
          <w:sz w:val="22"/>
          <w:szCs w:val="22"/>
          <w:lang w:val="lt-LT"/>
        </w:rPr>
        <w:t>– labai skirting</w:t>
      </w:r>
      <w:r w:rsidR="007A5596">
        <w:rPr>
          <w:rFonts w:ascii="Arial" w:hAnsi="Arial" w:cs="Arial"/>
          <w:sz w:val="22"/>
          <w:szCs w:val="22"/>
          <w:lang w:val="lt-LT"/>
        </w:rPr>
        <w:t>ai dalyvauja</w:t>
      </w:r>
      <w:r w:rsidR="007A5596" w:rsidRPr="007A5596">
        <w:rPr>
          <w:rFonts w:ascii="Arial" w:hAnsi="Arial" w:cs="Arial"/>
          <w:sz w:val="22"/>
          <w:szCs w:val="22"/>
          <w:lang w:val="lt-LT"/>
        </w:rPr>
        <w:t xml:space="preserve"> </w:t>
      </w:r>
      <w:r w:rsidR="007A5596" w:rsidRPr="00AC3EB5">
        <w:rPr>
          <w:rFonts w:ascii="Arial" w:hAnsi="Arial" w:cs="Arial"/>
          <w:sz w:val="22"/>
          <w:szCs w:val="22"/>
          <w:lang w:val="lt-LT"/>
        </w:rPr>
        <w:t>socialiai jautri</w:t>
      </w:r>
      <w:r w:rsidR="007A5596">
        <w:rPr>
          <w:rFonts w:ascii="Arial" w:hAnsi="Arial" w:cs="Arial"/>
          <w:sz w:val="22"/>
          <w:szCs w:val="22"/>
          <w:lang w:val="lt-LT"/>
        </w:rPr>
        <w:t>ų</w:t>
      </w:r>
      <w:r w:rsidR="007A5596" w:rsidRPr="00AC3EB5">
        <w:rPr>
          <w:rFonts w:ascii="Arial" w:hAnsi="Arial" w:cs="Arial"/>
          <w:sz w:val="22"/>
          <w:szCs w:val="22"/>
          <w:lang w:val="lt-LT"/>
        </w:rPr>
        <w:t xml:space="preserve"> visuomenės grupės </w:t>
      </w:r>
      <w:r w:rsidR="007A5596">
        <w:rPr>
          <w:rFonts w:ascii="Arial" w:hAnsi="Arial" w:cs="Arial"/>
          <w:sz w:val="22"/>
          <w:szCs w:val="22"/>
          <w:lang w:val="lt-LT"/>
        </w:rPr>
        <w:t xml:space="preserve">aprūpinimo </w:t>
      </w:r>
      <w:r w:rsidR="007A5596" w:rsidRPr="00AC3EB5">
        <w:rPr>
          <w:rFonts w:ascii="Arial" w:hAnsi="Arial" w:cs="Arial"/>
          <w:sz w:val="22"/>
          <w:szCs w:val="22"/>
          <w:lang w:val="lt-LT"/>
        </w:rPr>
        <w:t>atsinaujinančių išteklių energij</w:t>
      </w:r>
      <w:r w:rsidR="007A5596">
        <w:rPr>
          <w:rFonts w:ascii="Arial" w:hAnsi="Arial" w:cs="Arial"/>
          <w:sz w:val="22"/>
          <w:szCs w:val="22"/>
          <w:lang w:val="lt-LT"/>
        </w:rPr>
        <w:t>a procese.</w:t>
      </w:r>
      <w:r w:rsidR="00485591" w:rsidRPr="00AC3EB5">
        <w:rPr>
          <w:rFonts w:ascii="Arial" w:hAnsi="Arial" w:cs="Arial"/>
          <w:sz w:val="22"/>
          <w:szCs w:val="22"/>
          <w:lang w:val="lt-LT"/>
        </w:rPr>
        <w:t xml:space="preserve"> Be nacionalinių įstaigų, kaip antai Aplinkosaugos mokslų asociacijos</w:t>
      </w:r>
      <w:r w:rsidR="007E1CCF" w:rsidRPr="00AC3EB5">
        <w:rPr>
          <w:rFonts w:ascii="Arial" w:hAnsi="Arial" w:cs="Arial"/>
          <w:sz w:val="22"/>
          <w:szCs w:val="22"/>
          <w:lang w:val="lt-LT"/>
        </w:rPr>
        <w:t xml:space="preserve"> (Asociación de Ciencias Ambientales - ACA), </w:t>
      </w:r>
      <w:r w:rsidR="00485591" w:rsidRPr="00AC3EB5">
        <w:rPr>
          <w:rFonts w:ascii="Arial" w:hAnsi="Arial" w:cs="Arial"/>
          <w:sz w:val="22"/>
          <w:szCs w:val="22"/>
          <w:lang w:val="lt-LT"/>
        </w:rPr>
        <w:t>kuri Ispanijai atstovauja ir ES Energijos nepritekliaus observatorijoje</w:t>
      </w:r>
      <w:r w:rsidR="000221D5" w:rsidRPr="00AC3EB5">
        <w:rPr>
          <w:rFonts w:ascii="Arial" w:hAnsi="Arial" w:cs="Arial"/>
          <w:sz w:val="22"/>
          <w:szCs w:val="22"/>
          <w:lang w:val="lt-LT"/>
        </w:rPr>
        <w:t>,</w:t>
      </w:r>
      <w:r w:rsidR="00485591" w:rsidRPr="00AC3EB5">
        <w:rPr>
          <w:rFonts w:ascii="Arial" w:hAnsi="Arial" w:cs="Arial"/>
          <w:sz w:val="22"/>
          <w:szCs w:val="22"/>
          <w:lang w:val="lt-LT"/>
        </w:rPr>
        <w:t xml:space="preserve"> arba </w:t>
      </w:r>
      <w:r w:rsidR="007E1CCF" w:rsidRPr="00AC3EB5">
        <w:rPr>
          <w:rFonts w:ascii="Arial" w:hAnsi="Arial" w:cs="Arial"/>
          <w:sz w:val="22"/>
          <w:szCs w:val="22"/>
          <w:lang w:val="lt-LT"/>
        </w:rPr>
        <w:t>ECODES</w:t>
      </w:r>
      <w:r w:rsidR="00485591" w:rsidRPr="00AC3EB5">
        <w:rPr>
          <w:rFonts w:ascii="Arial" w:hAnsi="Arial" w:cs="Arial"/>
          <w:sz w:val="22"/>
          <w:szCs w:val="22"/>
          <w:lang w:val="lt-LT"/>
        </w:rPr>
        <w:t>, atsinaujinančių išteklių energijos bei kitose srityse, kurios yra labiau susijusios su įvairaus pobūdžio socialiai jautriomis visuomenės grupėmis, dirba beveik 40 regioninių įstaigų ir ek</w:t>
      </w:r>
      <w:r w:rsidR="000221D5" w:rsidRPr="00AC3EB5">
        <w:rPr>
          <w:rFonts w:ascii="Arial" w:hAnsi="Arial" w:cs="Arial"/>
          <w:sz w:val="22"/>
          <w:szCs w:val="22"/>
          <w:lang w:val="lt-LT"/>
        </w:rPr>
        <w:t>s</w:t>
      </w:r>
      <w:r w:rsidR="00485591" w:rsidRPr="00AC3EB5">
        <w:rPr>
          <w:rFonts w:ascii="Arial" w:hAnsi="Arial" w:cs="Arial"/>
          <w:sz w:val="22"/>
          <w:szCs w:val="22"/>
          <w:lang w:val="lt-LT"/>
        </w:rPr>
        <w:t>pertų organizacijų.</w:t>
      </w:r>
    </w:p>
    <w:p w14:paraId="5A8C18FB" w14:textId="77777777" w:rsidR="007E1CCF" w:rsidRPr="00AC3EB5" w:rsidRDefault="007E1CCF" w:rsidP="00CE4F31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</w:p>
    <w:p w14:paraId="4BA74487" w14:textId="77777777" w:rsidR="007E1CCF" w:rsidRPr="00AC3EB5" w:rsidRDefault="007E1CCF" w:rsidP="00CE4F31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</w:p>
    <w:p w14:paraId="17762F90" w14:textId="77777777" w:rsidR="00995B16" w:rsidRPr="00AC3EB5" w:rsidRDefault="00995B16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</w:p>
    <w:p w14:paraId="2C0B685A" w14:textId="643EB59A" w:rsidR="00995B16" w:rsidRPr="00AC3EB5" w:rsidRDefault="007A5596" w:rsidP="00B6794D">
      <w:pPr>
        <w:pStyle w:val="PreformattedText"/>
        <w:pBdr>
          <w:bottom w:val="single" w:sz="24" w:space="1" w:color="00B050"/>
        </w:pBdr>
        <w:jc w:val="both"/>
        <w:rPr>
          <w:rFonts w:ascii="Arial" w:hAnsi="Arial" w:cs="Arial"/>
          <w:b/>
          <w:bCs/>
          <w:color w:val="00B050"/>
          <w:sz w:val="22"/>
          <w:szCs w:val="22"/>
          <w:lang w:val="lt-LT"/>
        </w:rPr>
      </w:pPr>
      <w:r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Projekto įgyvendinimas</w:t>
      </w:r>
    </w:p>
    <w:p w14:paraId="4CAF11A5" w14:textId="77777777" w:rsidR="00995B16" w:rsidRPr="00AC3EB5" w:rsidRDefault="00995B16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</w:p>
    <w:p w14:paraId="7344D5AF" w14:textId="5DB9B7A8" w:rsidR="00995B16" w:rsidRPr="00AC3EB5" w:rsidRDefault="00374095" w:rsidP="00AA2C61">
      <w:pPr>
        <w:pStyle w:val="PreformattedTex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lt-LT"/>
        </w:rPr>
      </w:pPr>
      <w:r w:rsidRPr="00AC3EB5">
        <w:rPr>
          <w:rFonts w:ascii="Arial" w:hAnsi="Arial" w:cs="Arial"/>
          <w:sz w:val="22"/>
          <w:szCs w:val="22"/>
          <w:lang w:val="lt-LT"/>
        </w:rPr>
        <w:t>Atlikus išsamią 4 teminių veiksmų</w:t>
      </w:r>
      <w:r w:rsidR="00AC3EB5">
        <w:rPr>
          <w:rFonts w:ascii="Arial" w:hAnsi="Arial" w:cs="Arial"/>
          <w:sz w:val="22"/>
          <w:szCs w:val="22"/>
          <w:lang w:val="lt-LT"/>
        </w:rPr>
        <w:t xml:space="preserve"> </w:t>
      </w:r>
      <w:r w:rsidRPr="00AC3EB5">
        <w:rPr>
          <w:rFonts w:ascii="Arial" w:hAnsi="Arial" w:cs="Arial"/>
          <w:sz w:val="22"/>
          <w:szCs w:val="22"/>
          <w:lang w:val="lt-LT"/>
        </w:rPr>
        <w:t>(technolog</w:t>
      </w:r>
      <w:r w:rsidR="000221D5" w:rsidRPr="00AC3EB5">
        <w:rPr>
          <w:rFonts w:ascii="Arial" w:hAnsi="Arial" w:cs="Arial"/>
          <w:sz w:val="22"/>
          <w:szCs w:val="22"/>
          <w:lang w:val="lt-LT"/>
        </w:rPr>
        <w:t>inės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, finansų, </w:t>
      </w:r>
      <w:r w:rsidR="000221D5" w:rsidRPr="00AC3EB5">
        <w:rPr>
          <w:rFonts w:ascii="Arial" w:hAnsi="Arial" w:cs="Arial"/>
          <w:sz w:val="22"/>
          <w:szCs w:val="22"/>
          <w:lang w:val="lt-LT"/>
        </w:rPr>
        <w:t>reglamentavimo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 ir socialinės srities) analizę</w:t>
      </w:r>
      <w:r w:rsidR="007A5596">
        <w:rPr>
          <w:rFonts w:ascii="Arial" w:hAnsi="Arial" w:cs="Arial"/>
          <w:sz w:val="22"/>
          <w:szCs w:val="22"/>
          <w:lang w:val="lt-LT"/>
        </w:rPr>
        <w:t>, atsižvelgiant į skirtingą partnerių ir suinteresuotų šalių patirtį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, </w:t>
      </w:r>
      <w:r w:rsidR="000221D5" w:rsidRPr="00AC3EB5">
        <w:rPr>
          <w:rFonts w:ascii="Arial" w:hAnsi="Arial" w:cs="Arial"/>
          <w:sz w:val="22"/>
          <w:szCs w:val="22"/>
          <w:lang w:val="lt-LT"/>
        </w:rPr>
        <w:t>bus parengti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 kiekvieno </w:t>
      </w:r>
      <w:r w:rsidR="00B3174D">
        <w:rPr>
          <w:rFonts w:ascii="Arial" w:hAnsi="Arial" w:cs="Arial"/>
          <w:sz w:val="22"/>
          <w:szCs w:val="22"/>
          <w:lang w:val="lt-LT"/>
        </w:rPr>
        <w:t xml:space="preserve">iš projekto partnerio </w:t>
      </w:r>
      <w:r w:rsidRPr="00AC3EB5">
        <w:rPr>
          <w:rFonts w:ascii="Arial" w:hAnsi="Arial" w:cs="Arial"/>
          <w:sz w:val="22"/>
          <w:szCs w:val="22"/>
          <w:lang w:val="lt-LT"/>
        </w:rPr>
        <w:t>regiono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veiksmų planai, </w:t>
      </w:r>
      <w:r w:rsidRPr="00AC3EB5">
        <w:rPr>
          <w:rFonts w:ascii="Arial" w:hAnsi="Arial" w:cs="Arial"/>
          <w:sz w:val="22"/>
          <w:szCs w:val="22"/>
          <w:lang w:val="lt-LT"/>
        </w:rPr>
        <w:t>kuriuose bus numatytos konkrečios priemonės.</w:t>
      </w:r>
    </w:p>
    <w:p w14:paraId="32C6863F" w14:textId="77777777" w:rsidR="00995B16" w:rsidRPr="00AC3EB5" w:rsidRDefault="00995B16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</w:p>
    <w:p w14:paraId="0518F97B" w14:textId="5B40BD7D" w:rsidR="00995B16" w:rsidRPr="00AC3EB5" w:rsidRDefault="00374095" w:rsidP="00AA2C61">
      <w:pPr>
        <w:pStyle w:val="PreformattedTex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lt-LT"/>
        </w:rPr>
      </w:pPr>
      <w:r w:rsidRPr="00AC3EB5">
        <w:rPr>
          <w:rFonts w:ascii="Arial" w:hAnsi="Arial" w:cs="Arial"/>
          <w:b/>
          <w:bCs/>
          <w:sz w:val="22"/>
          <w:szCs w:val="22"/>
          <w:lang w:val="lt-LT"/>
        </w:rPr>
        <w:t>Ger</w:t>
      </w:r>
      <w:r w:rsidR="00624AEA">
        <w:rPr>
          <w:rFonts w:ascii="Arial" w:hAnsi="Arial" w:cs="Arial"/>
          <w:b/>
          <w:bCs/>
          <w:sz w:val="22"/>
          <w:szCs w:val="22"/>
          <w:lang w:val="lt-LT"/>
        </w:rPr>
        <w:t>ų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praktik</w:t>
      </w:r>
      <w:r w:rsidR="00624AEA">
        <w:rPr>
          <w:rFonts w:ascii="Arial" w:hAnsi="Arial" w:cs="Arial"/>
          <w:b/>
          <w:bCs/>
          <w:sz w:val="22"/>
          <w:szCs w:val="22"/>
          <w:lang w:val="lt-LT"/>
        </w:rPr>
        <w:t>ų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</w:t>
      </w:r>
      <w:r w:rsidR="00624AEA">
        <w:rPr>
          <w:rFonts w:ascii="Arial" w:hAnsi="Arial" w:cs="Arial"/>
          <w:b/>
          <w:bCs/>
          <w:sz w:val="22"/>
          <w:szCs w:val="22"/>
          <w:lang w:val="lt-LT"/>
        </w:rPr>
        <w:t>katalogas.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Identifikuojamos sėkmingos iniciatyvos ir projektai minėtose srityse, kuriuos </w:t>
      </w:r>
      <w:r w:rsidR="000221D5" w:rsidRPr="00AC3EB5">
        <w:rPr>
          <w:rFonts w:ascii="Arial" w:hAnsi="Arial" w:cs="Arial"/>
          <w:sz w:val="22"/>
          <w:szCs w:val="22"/>
          <w:lang w:val="lt-LT"/>
        </w:rPr>
        <w:t xml:space="preserve">būtų 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galima taikyti </w:t>
      </w:r>
      <w:r w:rsidR="00B3174D">
        <w:rPr>
          <w:rFonts w:ascii="Arial" w:hAnsi="Arial" w:cs="Arial"/>
          <w:sz w:val="22"/>
          <w:szCs w:val="22"/>
          <w:lang w:val="lt-LT"/>
        </w:rPr>
        <w:t>partneriui</w:t>
      </w:r>
      <w:r w:rsidR="00B3174D" w:rsidRPr="00AC3EB5">
        <w:rPr>
          <w:rFonts w:ascii="Arial" w:hAnsi="Arial" w:cs="Arial"/>
          <w:sz w:val="22"/>
          <w:szCs w:val="22"/>
          <w:lang w:val="lt-LT"/>
        </w:rPr>
        <w:t xml:space="preserve"> </w:t>
      </w:r>
      <w:r w:rsidR="00B3174D">
        <w:rPr>
          <w:rFonts w:ascii="Arial" w:hAnsi="Arial" w:cs="Arial"/>
          <w:sz w:val="22"/>
          <w:szCs w:val="22"/>
          <w:lang w:val="lt-LT"/>
        </w:rPr>
        <w:t>atstovaujančiuose</w:t>
      </w:r>
      <w:r w:rsidR="00B3174D" w:rsidRPr="00AC3EB5">
        <w:rPr>
          <w:rFonts w:ascii="Arial" w:hAnsi="Arial" w:cs="Arial"/>
          <w:sz w:val="22"/>
          <w:szCs w:val="22"/>
          <w:lang w:val="lt-LT"/>
        </w:rPr>
        <w:t xml:space="preserve"> </w:t>
      </w:r>
      <w:r w:rsidRPr="00AC3EB5">
        <w:rPr>
          <w:rFonts w:ascii="Arial" w:hAnsi="Arial" w:cs="Arial"/>
          <w:sz w:val="22"/>
          <w:szCs w:val="22"/>
          <w:lang w:val="lt-LT"/>
        </w:rPr>
        <w:t>regionuose.</w:t>
      </w:r>
    </w:p>
    <w:p w14:paraId="2A2787F3" w14:textId="77777777" w:rsidR="00995B16" w:rsidRPr="00AC3EB5" w:rsidRDefault="00995B16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</w:p>
    <w:p w14:paraId="49974BD2" w14:textId="7D15EE0E" w:rsidR="00995B16" w:rsidRPr="00AC3EB5" w:rsidRDefault="00EE6C58">
      <w:pPr>
        <w:pStyle w:val="PreformattedTex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lt-LT"/>
        </w:rPr>
      </w:pPr>
      <w:r>
        <w:rPr>
          <w:rFonts w:ascii="Arial" w:hAnsi="Arial" w:cs="Arial"/>
          <w:b/>
          <w:bCs/>
          <w:sz w:val="22"/>
          <w:szCs w:val="22"/>
          <w:lang w:val="lt-LT"/>
        </w:rPr>
        <w:t>E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>nerg</w:t>
      </w:r>
      <w:r w:rsidR="00146F07">
        <w:rPr>
          <w:rFonts w:ascii="Arial" w:hAnsi="Arial" w:cs="Arial"/>
          <w:b/>
          <w:bCs/>
          <w:sz w:val="22"/>
          <w:szCs w:val="22"/>
          <w:lang w:val="lt-LT"/>
        </w:rPr>
        <w:t>etinio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</w:t>
      </w:r>
      <w:r w:rsidR="00146F07">
        <w:rPr>
          <w:rFonts w:ascii="Arial" w:hAnsi="Arial" w:cs="Arial"/>
          <w:b/>
          <w:bCs/>
          <w:sz w:val="22"/>
          <w:szCs w:val="22"/>
          <w:lang w:val="lt-LT"/>
        </w:rPr>
        <w:t>skurdo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lt-LT"/>
        </w:rPr>
        <w:t>m</w:t>
      </w:r>
      <w:r w:rsidR="00374095" w:rsidRPr="00AC3EB5">
        <w:rPr>
          <w:rFonts w:ascii="Arial" w:hAnsi="Arial" w:cs="Arial"/>
          <w:b/>
          <w:bCs/>
          <w:sz w:val="22"/>
          <w:szCs w:val="22"/>
          <w:lang w:val="lt-LT"/>
        </w:rPr>
        <w:t>etodikos</w:t>
      </w:r>
      <w:r>
        <w:rPr>
          <w:rFonts w:ascii="Arial" w:hAnsi="Arial" w:cs="Arial"/>
          <w:b/>
          <w:bCs/>
          <w:sz w:val="22"/>
          <w:szCs w:val="22"/>
          <w:lang w:val="lt-LT"/>
        </w:rPr>
        <w:t xml:space="preserve"> </w:t>
      </w:r>
      <w:r w:rsidR="000221D5" w:rsidRPr="00AC3EB5">
        <w:rPr>
          <w:rFonts w:ascii="Arial" w:hAnsi="Arial" w:cs="Arial"/>
          <w:b/>
          <w:bCs/>
          <w:sz w:val="22"/>
          <w:szCs w:val="22"/>
          <w:lang w:val="lt-LT"/>
        </w:rPr>
        <w:t>pa</w:t>
      </w:r>
      <w:r w:rsidR="00374095" w:rsidRPr="00AC3EB5">
        <w:rPr>
          <w:rFonts w:ascii="Arial" w:hAnsi="Arial" w:cs="Arial"/>
          <w:b/>
          <w:bCs/>
          <w:sz w:val="22"/>
          <w:szCs w:val="22"/>
          <w:lang w:val="lt-LT"/>
        </w:rPr>
        <w:t>rengimas.</w:t>
      </w:r>
    </w:p>
    <w:p w14:paraId="4C448943" w14:textId="77777777" w:rsidR="00995B16" w:rsidRPr="00AC3EB5" w:rsidRDefault="00995B16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</w:p>
    <w:p w14:paraId="7C529E3C" w14:textId="1050D052" w:rsidR="00995B16" w:rsidRPr="00AC3EB5" w:rsidRDefault="00374095">
      <w:pPr>
        <w:pStyle w:val="PreformattedTex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lt-LT"/>
        </w:rPr>
      </w:pPr>
      <w:r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Tarpregioniniai seminarai </w:t>
      </w:r>
      <w:r w:rsidRPr="00AC3EB5">
        <w:rPr>
          <w:rFonts w:ascii="Arial" w:hAnsi="Arial" w:cs="Arial"/>
          <w:sz w:val="22"/>
          <w:szCs w:val="22"/>
          <w:lang w:val="lt-LT"/>
        </w:rPr>
        <w:t>teminių veiksmų klausimais Lietuvoje, Prancūzijoje ir Lenkijoje.</w:t>
      </w:r>
    </w:p>
    <w:p w14:paraId="088D6E45" w14:textId="77777777" w:rsidR="00995B16" w:rsidRPr="00AC3EB5" w:rsidRDefault="00995B16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</w:p>
    <w:p w14:paraId="34CBF3F5" w14:textId="5FBD2977" w:rsidR="00995B16" w:rsidRPr="00AC3EB5" w:rsidRDefault="00374095">
      <w:pPr>
        <w:pStyle w:val="PreformattedTex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lt-LT"/>
        </w:rPr>
      </w:pPr>
      <w:r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Dvišaliai susitikimai 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su Europos </w:t>
      </w:r>
      <w:r w:rsidR="000221D5" w:rsidRPr="00AC3EB5">
        <w:rPr>
          <w:rFonts w:ascii="Arial" w:hAnsi="Arial" w:cs="Arial"/>
          <w:sz w:val="22"/>
          <w:szCs w:val="22"/>
          <w:lang w:val="lt-LT"/>
        </w:rPr>
        <w:t xml:space="preserve">organizacijomis </w:t>
      </w:r>
      <w:r w:rsidR="00EE6C58">
        <w:rPr>
          <w:rFonts w:ascii="Arial" w:hAnsi="Arial" w:cs="Arial"/>
          <w:sz w:val="22"/>
          <w:szCs w:val="22"/>
          <w:lang w:val="lt-LT"/>
        </w:rPr>
        <w:t>siekiant pasinaudoji gerąja regionų praktika</w:t>
      </w:r>
      <w:r w:rsidRPr="00AC3EB5">
        <w:rPr>
          <w:rFonts w:ascii="Arial" w:hAnsi="Arial" w:cs="Arial"/>
          <w:sz w:val="22"/>
          <w:szCs w:val="22"/>
          <w:lang w:val="lt-LT"/>
        </w:rPr>
        <w:t>.</w:t>
      </w:r>
      <w:r w:rsidR="00AC3EB5">
        <w:rPr>
          <w:rFonts w:ascii="Arial" w:hAnsi="Arial" w:cs="Arial"/>
          <w:sz w:val="22"/>
          <w:szCs w:val="22"/>
          <w:lang w:val="lt-LT"/>
        </w:rPr>
        <w:t xml:space="preserve"> </w:t>
      </w:r>
    </w:p>
    <w:p w14:paraId="0F5ABBE6" w14:textId="77777777" w:rsidR="00995B16" w:rsidRPr="00AC3EB5" w:rsidRDefault="00995B16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</w:p>
    <w:p w14:paraId="26E71B62" w14:textId="699473F9" w:rsidR="00995B16" w:rsidRPr="00AC3EB5" w:rsidRDefault="00374095" w:rsidP="003A2653">
      <w:pPr>
        <w:pStyle w:val="PreformattedTex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lt-LT"/>
        </w:rPr>
      </w:pPr>
      <w:r w:rsidRPr="00AC3EB5">
        <w:rPr>
          <w:rFonts w:ascii="Arial" w:hAnsi="Arial" w:cs="Arial"/>
          <w:b/>
          <w:bCs/>
          <w:sz w:val="22"/>
          <w:szCs w:val="22"/>
          <w:lang w:val="lt-LT"/>
        </w:rPr>
        <w:t>Darbo grupės su regioninėmis suinteresuotosiomis šalimis.</w:t>
      </w:r>
      <w:r w:rsidR="00EE5132" w:rsidRPr="00AC3EB5">
        <w:rPr>
          <w:rFonts w:ascii="Arial" w:hAnsi="Arial" w:cs="Arial"/>
          <w:sz w:val="22"/>
          <w:szCs w:val="22"/>
          <w:lang w:val="lt-LT"/>
        </w:rPr>
        <w:t xml:space="preserve"> </w:t>
      </w:r>
    </w:p>
    <w:p w14:paraId="0B123441" w14:textId="77777777" w:rsidR="003A2653" w:rsidRPr="00AC3EB5" w:rsidRDefault="003A2653" w:rsidP="003A2653">
      <w:pPr>
        <w:pStyle w:val="Prrafodelista"/>
        <w:rPr>
          <w:rFonts w:ascii="Arial" w:hAnsi="Arial" w:cs="Arial"/>
          <w:sz w:val="22"/>
          <w:szCs w:val="22"/>
          <w:lang w:val="lt-LT"/>
        </w:rPr>
      </w:pPr>
    </w:p>
    <w:p w14:paraId="546B5730" w14:textId="712C57D7" w:rsidR="00995B16" w:rsidRPr="00AC3EB5" w:rsidRDefault="00374095">
      <w:pPr>
        <w:pStyle w:val="PreformattedText"/>
        <w:numPr>
          <w:ilvl w:val="0"/>
          <w:numId w:val="6"/>
        </w:numPr>
        <w:jc w:val="both"/>
        <w:rPr>
          <w:rFonts w:ascii="Arial" w:hAnsi="Arial" w:cs="Arial"/>
          <w:b/>
          <w:bCs/>
          <w:sz w:val="22"/>
          <w:szCs w:val="22"/>
          <w:lang w:val="lt-LT"/>
        </w:rPr>
      </w:pPr>
      <w:r w:rsidRPr="00AC3EB5">
        <w:rPr>
          <w:rFonts w:ascii="Arial" w:hAnsi="Arial" w:cs="Arial"/>
          <w:b/>
          <w:bCs/>
          <w:sz w:val="22"/>
          <w:szCs w:val="22"/>
          <w:lang w:val="lt-LT"/>
        </w:rPr>
        <w:t>Komunikaci</w:t>
      </w:r>
      <w:r w:rsidR="00EE6C58">
        <w:rPr>
          <w:rFonts w:ascii="Arial" w:hAnsi="Arial" w:cs="Arial"/>
          <w:b/>
          <w:bCs/>
          <w:sz w:val="22"/>
          <w:szCs w:val="22"/>
          <w:lang w:val="lt-LT"/>
        </w:rPr>
        <w:t>niai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veiksmai, ypatingą dėmesį skiriant socialiai jautrioms visuomenės grupėms.</w:t>
      </w:r>
    </w:p>
    <w:p w14:paraId="34FCA168" w14:textId="77777777" w:rsidR="00995B16" w:rsidRPr="00AC3EB5" w:rsidRDefault="00995B16">
      <w:pPr>
        <w:pStyle w:val="PreformattedText"/>
        <w:jc w:val="both"/>
        <w:rPr>
          <w:rFonts w:ascii="Arial" w:hAnsi="Arial" w:cs="Arial"/>
          <w:b/>
          <w:bCs/>
          <w:sz w:val="22"/>
          <w:szCs w:val="22"/>
          <w:lang w:val="lt-LT"/>
        </w:rPr>
      </w:pPr>
    </w:p>
    <w:p w14:paraId="5AC8EBDF" w14:textId="2374AC54" w:rsidR="00995B16" w:rsidRPr="00AC3EB5" w:rsidRDefault="00374095">
      <w:pPr>
        <w:pStyle w:val="PreformattedTex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lt-LT"/>
        </w:rPr>
      </w:pPr>
      <w:r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Dalyvavimas įvairiuose forumuose ir renginiuose, </w:t>
      </w:r>
      <w:r w:rsidRPr="00AC3EB5">
        <w:rPr>
          <w:rFonts w:ascii="Arial" w:hAnsi="Arial" w:cs="Arial"/>
          <w:sz w:val="22"/>
          <w:szCs w:val="22"/>
          <w:lang w:val="lt-LT"/>
        </w:rPr>
        <w:t>kaip antai Klimato kaitos konferencijoje COP25. Išsamesnė informacija:</w:t>
      </w:r>
    </w:p>
    <w:p w14:paraId="310FBE9C" w14:textId="3A184659" w:rsidR="003C2653" w:rsidRPr="00AC3EB5" w:rsidRDefault="00B05E39" w:rsidP="003C2653">
      <w:pPr>
        <w:pStyle w:val="PreformattedText"/>
        <w:ind w:left="720"/>
        <w:jc w:val="both"/>
        <w:rPr>
          <w:rFonts w:ascii="Arial" w:hAnsi="Arial" w:cs="Arial"/>
          <w:sz w:val="22"/>
          <w:szCs w:val="22"/>
          <w:lang w:val="lt-LT"/>
        </w:rPr>
      </w:pPr>
      <w:hyperlink r:id="rId8" w:history="1">
        <w:r w:rsidR="003C2653" w:rsidRPr="00AC3EB5">
          <w:rPr>
            <w:rStyle w:val="Hipervnculo"/>
            <w:lang w:val="lt-LT"/>
          </w:rPr>
          <w:t>https://www.agenciaandaluzadelaenergia.es/es/actualidad/la-agencia-andaluza-de-la-energia-participa-en-la-cop25-en-un-taller-sobre-pobreza-energetica-y-cambio-climatico</w:t>
        </w:r>
      </w:hyperlink>
    </w:p>
    <w:p w14:paraId="690DA2BA" w14:textId="77777777" w:rsidR="00D23C54" w:rsidRPr="00AC3EB5" w:rsidRDefault="00D23C54" w:rsidP="000F2F73">
      <w:pPr>
        <w:pStyle w:val="PreformattedText"/>
        <w:pBdr>
          <w:bottom w:val="single" w:sz="24" w:space="1" w:color="00B050"/>
        </w:pBdr>
        <w:jc w:val="both"/>
        <w:rPr>
          <w:rFonts w:ascii="Arial" w:hAnsi="Arial" w:cs="Arial"/>
          <w:b/>
          <w:bCs/>
          <w:color w:val="00B050"/>
          <w:sz w:val="22"/>
          <w:szCs w:val="22"/>
          <w:lang w:val="lt-LT"/>
        </w:rPr>
      </w:pPr>
    </w:p>
    <w:p w14:paraId="4B2895CF" w14:textId="65735872" w:rsidR="00995B16" w:rsidRPr="00AC3EB5" w:rsidRDefault="00374095" w:rsidP="000F2F73">
      <w:pPr>
        <w:pStyle w:val="PreformattedText"/>
        <w:pBdr>
          <w:bottom w:val="single" w:sz="24" w:space="1" w:color="00B050"/>
        </w:pBdr>
        <w:jc w:val="both"/>
        <w:rPr>
          <w:rFonts w:ascii="Arial" w:hAnsi="Arial" w:cs="Arial"/>
          <w:b/>
          <w:bCs/>
          <w:color w:val="00B050"/>
          <w:sz w:val="22"/>
          <w:szCs w:val="22"/>
          <w:lang w:val="lt-LT"/>
        </w:rPr>
      </w:pPr>
      <w:r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Pagrindiniai rezultatai</w:t>
      </w:r>
    </w:p>
    <w:p w14:paraId="6F07F0AD" w14:textId="77777777" w:rsidR="00995B16" w:rsidRPr="00AC3EB5" w:rsidRDefault="00995B16">
      <w:pPr>
        <w:pStyle w:val="PreformattedText"/>
        <w:jc w:val="both"/>
        <w:rPr>
          <w:rFonts w:ascii="Arial" w:hAnsi="Arial" w:cs="Arial"/>
          <w:b/>
          <w:bCs/>
          <w:sz w:val="22"/>
          <w:szCs w:val="22"/>
          <w:u w:val="single"/>
          <w:lang w:val="lt-LT"/>
        </w:rPr>
      </w:pPr>
    </w:p>
    <w:p w14:paraId="5E1420AD" w14:textId="4D32CC1D" w:rsidR="002724DB" w:rsidRPr="00AC3EB5" w:rsidRDefault="00183065" w:rsidP="002724DB">
      <w:pPr>
        <w:pStyle w:val="Standard"/>
        <w:jc w:val="both"/>
        <w:rPr>
          <w:rFonts w:ascii="Arial" w:eastAsia="DejaVu Sans Mono" w:hAnsi="Arial" w:cs="Arial"/>
          <w:color w:val="000000"/>
          <w:sz w:val="22"/>
          <w:szCs w:val="22"/>
          <w:lang w:val="lt-LT"/>
        </w:rPr>
      </w:pPr>
      <w:r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>POWERTY projektas sudarys galimybes lengviau suformuoti tokias regionines strategijas, kurios skatin</w:t>
      </w:r>
      <w:r w:rsidR="000221D5"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>tų</w:t>
      </w:r>
      <w:r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 xml:space="preserve"> </w:t>
      </w:r>
      <w:r w:rsidR="000221D5"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 xml:space="preserve">siekti, kad vis didesniam </w:t>
      </w:r>
      <w:r w:rsidR="0060583C">
        <w:rPr>
          <w:rFonts w:ascii="Arial" w:eastAsia="DejaVu Sans Mono" w:hAnsi="Arial" w:cs="Arial"/>
          <w:color w:val="000000"/>
          <w:sz w:val="22"/>
          <w:szCs w:val="22"/>
          <w:lang w:val="lt-LT"/>
        </w:rPr>
        <w:t>energetinį skurdą</w:t>
      </w:r>
      <w:r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 xml:space="preserve"> patiriančių socialiai jautrių visuomenės grupių</w:t>
      </w:r>
      <w:r w:rsidR="000221D5"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 xml:space="preserve"> skaičiui būtų naudinga</w:t>
      </w:r>
      <w:r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 xml:space="preserve"> </w:t>
      </w:r>
      <w:r w:rsidR="00A629CB">
        <w:rPr>
          <w:rFonts w:ascii="Arial" w:eastAsia="DejaVu Sans Mono" w:hAnsi="Arial" w:cs="Arial"/>
          <w:color w:val="000000"/>
          <w:sz w:val="22"/>
          <w:szCs w:val="22"/>
          <w:lang w:val="lt-LT"/>
        </w:rPr>
        <w:t>vartoti</w:t>
      </w:r>
      <w:r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 xml:space="preserve"> atsinaujinančių išteklių energij</w:t>
      </w:r>
      <w:r w:rsidR="000221D5"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>ą</w:t>
      </w:r>
      <w:r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 xml:space="preserve"> (elektros energij</w:t>
      </w:r>
      <w:r w:rsidR="000221D5"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>ą</w:t>
      </w:r>
      <w:r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 xml:space="preserve"> ir šilum</w:t>
      </w:r>
      <w:r w:rsidR="000221D5"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>ą</w:t>
      </w:r>
      <w:r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>, skirt</w:t>
      </w:r>
      <w:r w:rsidR="000221D5"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>ą</w:t>
      </w:r>
      <w:r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 xml:space="preserve"> šildyti ir vėsinti jų namus, </w:t>
      </w:r>
      <w:r w:rsidR="000221D5"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 xml:space="preserve">elektros energiją ir šilumą karštam vandeniui ruošti, elektros energijos </w:t>
      </w:r>
      <w:r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 xml:space="preserve">namų ūkiams apšviesti, </w:t>
      </w:r>
      <w:r w:rsidR="000221D5"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>elektros energiją maistui ruošti</w:t>
      </w:r>
      <w:r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 xml:space="preserve"> ir kt.), tokiu būdu </w:t>
      </w:r>
      <w:r w:rsidR="00FD5783"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>pagerinant</w:t>
      </w:r>
      <w:r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 xml:space="preserve"> tokių asmenų gyvenimo kokybę ir sveikatą. </w:t>
      </w:r>
      <w:r w:rsidR="00FD5783"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>R</w:t>
      </w:r>
      <w:r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 xml:space="preserve">egioninės strategijos, kurios bus įgyvendintos </w:t>
      </w:r>
      <w:r w:rsidR="00FD5783"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>baigiantis projektui</w:t>
      </w:r>
      <w:r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 xml:space="preserve">, daugiausia dėmesio skirs </w:t>
      </w:r>
      <w:r w:rsidR="00FD5783"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 xml:space="preserve">užtikrinti, kad būtų </w:t>
      </w:r>
      <w:r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>pasiekti tokie rezultatai:</w:t>
      </w:r>
      <w:r w:rsidR="002724DB"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 xml:space="preserve"> </w:t>
      </w:r>
    </w:p>
    <w:p w14:paraId="453664E3" w14:textId="77777777" w:rsidR="002724DB" w:rsidRPr="00AC3EB5" w:rsidRDefault="002724DB" w:rsidP="002724DB">
      <w:pPr>
        <w:pStyle w:val="Standard"/>
        <w:jc w:val="both"/>
        <w:rPr>
          <w:rFonts w:ascii="Arial" w:eastAsia="DejaVu Sans Mono" w:hAnsi="Arial" w:cs="Arial"/>
          <w:color w:val="000000"/>
          <w:sz w:val="22"/>
          <w:szCs w:val="22"/>
          <w:lang w:val="lt-LT"/>
        </w:rPr>
      </w:pPr>
    </w:p>
    <w:p w14:paraId="52C942B6" w14:textId="44049DD8" w:rsidR="002724DB" w:rsidRPr="00AC3EB5" w:rsidRDefault="00183065" w:rsidP="002724DB">
      <w:pPr>
        <w:pStyle w:val="Standard"/>
        <w:jc w:val="both"/>
        <w:rPr>
          <w:rFonts w:ascii="Arial" w:eastAsia="DejaVu Sans Mono" w:hAnsi="Arial" w:cs="Arial"/>
          <w:color w:val="000000"/>
          <w:sz w:val="22"/>
          <w:szCs w:val="22"/>
          <w:lang w:val="lt-LT"/>
        </w:rPr>
      </w:pPr>
      <w:r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 xml:space="preserve">Inovacijų kūrimo ir diegimo </w:t>
      </w:r>
      <w:r w:rsidR="00FD5783"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 xml:space="preserve">aspektu: užtikrinti, kad atsinaujinančių išteklių energijos sektoriuje </w:t>
      </w:r>
      <w:r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>būtų skatinama</w:t>
      </w:r>
      <w:r w:rsidR="00FD5783"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 xml:space="preserve"> </w:t>
      </w:r>
      <w:r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>diegti nebrangius inovatyvius sprendimus (įrangą ir įrenginius)</w:t>
      </w:r>
      <w:r w:rsidR="00FD5783"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 xml:space="preserve">, ir suformuoti geresnį </w:t>
      </w:r>
      <w:r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>visuomenės supratimą apie tokios rūšies įrenginius.</w:t>
      </w:r>
      <w:r w:rsidR="00FD5783"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 xml:space="preserve"> </w:t>
      </w:r>
    </w:p>
    <w:p w14:paraId="40A37169" w14:textId="77777777" w:rsidR="007E1CCF" w:rsidRPr="00AC3EB5" w:rsidRDefault="007E1CCF" w:rsidP="002724DB">
      <w:pPr>
        <w:pStyle w:val="Standard"/>
        <w:jc w:val="both"/>
        <w:rPr>
          <w:rFonts w:ascii="Arial" w:eastAsia="DejaVu Sans Mono" w:hAnsi="Arial" w:cs="Arial"/>
          <w:color w:val="000000"/>
          <w:sz w:val="22"/>
          <w:szCs w:val="22"/>
          <w:lang w:val="lt-LT"/>
        </w:rPr>
      </w:pPr>
    </w:p>
    <w:p w14:paraId="445F382C" w14:textId="3CEDB052" w:rsidR="002724DB" w:rsidRPr="00AC3EB5" w:rsidRDefault="00183065" w:rsidP="002724DB">
      <w:pPr>
        <w:pStyle w:val="Standard"/>
        <w:jc w:val="both"/>
        <w:rPr>
          <w:rFonts w:ascii="Arial" w:eastAsia="DejaVu Sans Mono" w:hAnsi="Arial" w:cs="Arial"/>
          <w:color w:val="000000"/>
          <w:sz w:val="22"/>
          <w:szCs w:val="22"/>
          <w:lang w:val="lt-LT"/>
        </w:rPr>
      </w:pPr>
      <w:r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>Ekonomin</w:t>
      </w:r>
      <w:r w:rsidR="00FD5783"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>iu aspektu</w:t>
      </w:r>
      <w:r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 xml:space="preserve">: projektas turės teigiamą poveikį ir atsinaujinančių išteklių energijos sektoriaus įmonėms, nes bus didesnis atsinaujinančių išteklių energiją gaminančių įrenginių poreikis, </w:t>
      </w:r>
      <w:r w:rsidR="00FD5783"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>o tai turės įtakos</w:t>
      </w:r>
      <w:r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 xml:space="preserve"> specializuotų darbo vietų kūrim</w:t>
      </w:r>
      <w:r w:rsidR="00FD5783"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>ui</w:t>
      </w:r>
      <w:r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>.</w:t>
      </w:r>
    </w:p>
    <w:p w14:paraId="13FAC388" w14:textId="77777777" w:rsidR="002724DB" w:rsidRPr="00AC3EB5" w:rsidRDefault="002724DB" w:rsidP="002724DB">
      <w:pPr>
        <w:pStyle w:val="Standard"/>
        <w:jc w:val="both"/>
        <w:rPr>
          <w:rFonts w:ascii="Arial" w:eastAsia="DejaVu Sans Mono" w:hAnsi="Arial" w:cs="Arial"/>
          <w:color w:val="000000"/>
          <w:sz w:val="22"/>
          <w:szCs w:val="22"/>
          <w:lang w:val="lt-LT"/>
        </w:rPr>
      </w:pPr>
    </w:p>
    <w:p w14:paraId="162C0031" w14:textId="30CD5BDD" w:rsidR="002724DB" w:rsidRPr="00AC3EB5" w:rsidRDefault="00183065" w:rsidP="002724DB">
      <w:pPr>
        <w:pStyle w:val="Standard"/>
        <w:jc w:val="both"/>
        <w:rPr>
          <w:rFonts w:ascii="Arial" w:eastAsia="DejaVu Sans Mono" w:hAnsi="Arial" w:cs="Arial"/>
          <w:color w:val="000000"/>
          <w:sz w:val="22"/>
          <w:szCs w:val="22"/>
          <w:lang w:val="lt-LT"/>
        </w:rPr>
      </w:pPr>
      <w:r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>Socialin</w:t>
      </w:r>
      <w:r w:rsidR="00FD5783"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>iu aspektu</w:t>
      </w:r>
      <w:r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>: kadangi projektu siekiama, kad projektuojant ir valdant atsinaujinančių išteklių infrastruktūrą aktyviau dalyvautų socialiai jautrių visuomenės grupių piliečiai, POWERTY</w:t>
      </w:r>
      <w:r w:rsidR="00FD5783"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 xml:space="preserve"> projektas, kuris stiprina </w:t>
      </w:r>
      <w:r w:rsidR="00EC7B23">
        <w:rPr>
          <w:rFonts w:ascii="Arial" w:eastAsia="DejaVu Sans Mono" w:hAnsi="Arial" w:cs="Arial"/>
          <w:color w:val="000000"/>
          <w:sz w:val="22"/>
          <w:szCs w:val="22"/>
          <w:lang w:val="lt-LT"/>
        </w:rPr>
        <w:t>šalių bendradarbiavimą</w:t>
      </w:r>
      <w:r w:rsidR="00EC7B23"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 xml:space="preserve"> </w:t>
      </w:r>
      <w:r w:rsidR="00FD5783"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>ir integraciją,</w:t>
      </w:r>
      <w:r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 xml:space="preserve"> bus naudingas socialiai jautrioms visuomenės grupėms.</w:t>
      </w:r>
    </w:p>
    <w:p w14:paraId="31100BBA" w14:textId="77777777" w:rsidR="002724DB" w:rsidRPr="00AC3EB5" w:rsidRDefault="002724DB" w:rsidP="002724DB">
      <w:pPr>
        <w:pStyle w:val="Standard"/>
        <w:jc w:val="both"/>
        <w:rPr>
          <w:rFonts w:ascii="Arial" w:eastAsia="DejaVu Sans Mono" w:hAnsi="Arial" w:cs="Arial"/>
          <w:color w:val="000000"/>
          <w:sz w:val="22"/>
          <w:szCs w:val="22"/>
          <w:lang w:val="lt-LT"/>
        </w:rPr>
      </w:pPr>
    </w:p>
    <w:p w14:paraId="1261CADC" w14:textId="1D066A92" w:rsidR="002724DB" w:rsidRPr="00AC3EB5" w:rsidRDefault="00183065" w:rsidP="002724DB">
      <w:pPr>
        <w:pStyle w:val="Standard"/>
        <w:jc w:val="both"/>
        <w:rPr>
          <w:rFonts w:ascii="Arial" w:eastAsia="DejaVu Sans Mono" w:hAnsi="Arial" w:cs="Arial"/>
          <w:color w:val="000000"/>
          <w:sz w:val="22"/>
          <w:szCs w:val="22"/>
          <w:lang w:val="lt-LT"/>
        </w:rPr>
      </w:pPr>
      <w:r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>Be minėtos naudos POWERTY</w:t>
      </w:r>
      <w:r w:rsidR="00FD5783"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 xml:space="preserve"> projektas</w:t>
      </w:r>
      <w:r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 xml:space="preserve"> turės teigiamą poveikį mažinant energetikos sistemos priklausomybę nuo iškastinio kuro</w:t>
      </w:r>
      <w:r w:rsidR="00FD5783"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 xml:space="preserve"> ir tuo pačiu padės tausoti </w:t>
      </w:r>
      <w:r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>aplink</w:t>
      </w:r>
      <w:r w:rsidR="00FD5783"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>ą</w:t>
      </w:r>
      <w:r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>, nes iškastinį kurą, kaip antai anglį, naftą, gamtines dujas ar branduolinį kurą naudojan</w:t>
      </w:r>
      <w:r w:rsidR="00FD5783"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>tys</w:t>
      </w:r>
      <w:r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 xml:space="preserve"> energijos gamint</w:t>
      </w:r>
      <w:r w:rsidR="00FD5783" w:rsidRPr="00AC3EB5">
        <w:rPr>
          <w:rFonts w:ascii="Arial" w:eastAsia="DejaVu Sans Mono" w:hAnsi="Arial" w:cs="Arial"/>
          <w:color w:val="000000"/>
          <w:sz w:val="22"/>
          <w:szCs w:val="22"/>
          <w:lang w:val="lt-LT"/>
        </w:rPr>
        <w:t xml:space="preserve">ojai mažiau terš aplinką. </w:t>
      </w:r>
    </w:p>
    <w:p w14:paraId="18126EC4" w14:textId="77777777" w:rsidR="007E1CCF" w:rsidRPr="00AC3EB5" w:rsidRDefault="007E1CCF" w:rsidP="007E1CCF">
      <w:pPr>
        <w:pStyle w:val="Standard"/>
        <w:jc w:val="both"/>
        <w:rPr>
          <w:rFonts w:ascii="Arial" w:eastAsia="DejaVu Sans Mono" w:hAnsi="Arial" w:cs="Arial"/>
          <w:color w:val="000000"/>
          <w:sz w:val="22"/>
          <w:szCs w:val="22"/>
          <w:lang w:val="lt-LT"/>
        </w:rPr>
      </w:pPr>
    </w:p>
    <w:p w14:paraId="76312865" w14:textId="77777777" w:rsidR="007E1CCF" w:rsidRPr="00AC3EB5" w:rsidRDefault="007E1CCF">
      <w:pPr>
        <w:pStyle w:val="Standard"/>
        <w:jc w:val="both"/>
        <w:rPr>
          <w:rFonts w:ascii="Arial" w:eastAsia="DejaVu Sans Mono" w:hAnsi="Arial" w:cs="Arial"/>
          <w:color w:val="000000"/>
          <w:sz w:val="22"/>
          <w:szCs w:val="22"/>
          <w:lang w:val="lt-LT"/>
        </w:rPr>
      </w:pPr>
    </w:p>
    <w:p w14:paraId="5F236C7A" w14:textId="77777777" w:rsidR="00995B16" w:rsidRPr="00AC3EB5" w:rsidRDefault="00995B16">
      <w:pPr>
        <w:pStyle w:val="Standard"/>
        <w:jc w:val="both"/>
        <w:rPr>
          <w:rFonts w:ascii="Arial" w:hAnsi="Arial" w:cs="Arial"/>
          <w:color w:val="00A65D"/>
          <w:sz w:val="22"/>
          <w:szCs w:val="22"/>
          <w:lang w:val="lt-LT"/>
        </w:rPr>
      </w:pPr>
    </w:p>
    <w:p w14:paraId="6D05614E" w14:textId="05382897" w:rsidR="00106FE1" w:rsidRPr="00AC3EB5" w:rsidRDefault="00183065" w:rsidP="00106FE1">
      <w:pPr>
        <w:pStyle w:val="PreformattedText"/>
        <w:pBdr>
          <w:bottom w:val="single" w:sz="24" w:space="1" w:color="00B050"/>
        </w:pBdr>
        <w:jc w:val="both"/>
        <w:rPr>
          <w:rFonts w:ascii="Arial" w:hAnsi="Arial" w:cs="Arial"/>
          <w:b/>
          <w:bCs/>
          <w:color w:val="00B050"/>
          <w:sz w:val="22"/>
          <w:szCs w:val="22"/>
          <w:lang w:val="lt-LT"/>
        </w:rPr>
      </w:pPr>
      <w:r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 xml:space="preserve">Andalūzijos energetikos agentūros ir Andalūzijos vaidmuo šiame projekte </w:t>
      </w:r>
    </w:p>
    <w:p w14:paraId="0272D724" w14:textId="77777777" w:rsidR="00106FE1" w:rsidRPr="00AC3EB5" w:rsidRDefault="00106FE1" w:rsidP="00106FE1">
      <w:pPr>
        <w:pStyle w:val="PreformattedText"/>
        <w:jc w:val="both"/>
        <w:rPr>
          <w:rFonts w:ascii="Arial" w:hAnsi="Arial" w:cs="Arial"/>
          <w:b/>
          <w:bCs/>
          <w:sz w:val="22"/>
          <w:szCs w:val="22"/>
          <w:u w:val="single"/>
          <w:lang w:val="lt-LT"/>
        </w:rPr>
      </w:pPr>
    </w:p>
    <w:p w14:paraId="0AB41F7A" w14:textId="1A3327FA" w:rsidR="00106FE1" w:rsidRPr="00AC3EB5" w:rsidRDefault="00792259" w:rsidP="00106FE1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  <w:r w:rsidRPr="00AC3EB5">
        <w:rPr>
          <w:rFonts w:ascii="Arial" w:hAnsi="Arial" w:cs="Arial"/>
          <w:sz w:val="22"/>
          <w:szCs w:val="22"/>
          <w:lang w:val="lt-LT"/>
        </w:rPr>
        <w:t>Andalūzijos energetikos agentūra</w:t>
      </w:r>
      <w:r w:rsidR="006E40BE">
        <w:rPr>
          <w:rFonts w:ascii="Arial" w:hAnsi="Arial" w:cs="Arial"/>
          <w:sz w:val="22"/>
          <w:szCs w:val="22"/>
          <w:lang w:val="lt-LT"/>
        </w:rPr>
        <w:t>, kaip vadovaujantysis partneris,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 prisiima </w:t>
      </w:r>
      <w:r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projekto koordinavimo, stebėsenos ir kontrolės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 funkcijas ir privalo užtikrinti, kad būtų pasiekti</w:t>
      </w:r>
      <w:r w:rsidR="00FD5783" w:rsidRPr="00AC3EB5">
        <w:rPr>
          <w:rFonts w:ascii="Arial" w:hAnsi="Arial" w:cs="Arial"/>
          <w:sz w:val="22"/>
          <w:szCs w:val="22"/>
          <w:lang w:val="lt-LT"/>
        </w:rPr>
        <w:t xml:space="preserve"> projekto tikslai</w:t>
      </w:r>
      <w:r w:rsidRPr="00AC3EB5">
        <w:rPr>
          <w:rFonts w:ascii="Arial" w:hAnsi="Arial" w:cs="Arial"/>
          <w:sz w:val="22"/>
          <w:szCs w:val="22"/>
          <w:lang w:val="lt-LT"/>
        </w:rPr>
        <w:t>.</w:t>
      </w:r>
    </w:p>
    <w:p w14:paraId="3B2842EC" w14:textId="77777777" w:rsidR="00106FE1" w:rsidRPr="00AC3EB5" w:rsidRDefault="00106FE1" w:rsidP="00106FE1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</w:p>
    <w:p w14:paraId="7C2C2876" w14:textId="7ECA4199" w:rsidR="00EC7B23" w:rsidRPr="00AC3EB5" w:rsidRDefault="00792259" w:rsidP="00EC7B23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  <w:r w:rsidRPr="00AC3EB5">
        <w:rPr>
          <w:rFonts w:ascii="Arial" w:hAnsi="Arial" w:cs="Arial"/>
          <w:sz w:val="22"/>
          <w:szCs w:val="22"/>
          <w:lang w:val="lt-LT"/>
        </w:rPr>
        <w:t xml:space="preserve">Atsižvelgiant į </w:t>
      </w:r>
      <w:r w:rsidR="006E40BE" w:rsidRPr="00AC3EB5">
        <w:rPr>
          <w:rFonts w:ascii="Arial" w:hAnsi="Arial" w:cs="Arial"/>
          <w:sz w:val="22"/>
          <w:szCs w:val="22"/>
          <w:lang w:val="lt-LT"/>
        </w:rPr>
        <w:t>Andalūzij</w:t>
      </w:r>
      <w:r w:rsidR="006E40BE">
        <w:rPr>
          <w:rFonts w:ascii="Arial" w:hAnsi="Arial" w:cs="Arial"/>
          <w:sz w:val="22"/>
          <w:szCs w:val="22"/>
          <w:lang w:val="lt-LT"/>
        </w:rPr>
        <w:t>os reikšmingą indėlį</w:t>
      </w:r>
      <w:r w:rsidR="006E40BE" w:rsidRPr="00AC3EB5">
        <w:rPr>
          <w:rFonts w:ascii="Arial" w:hAnsi="Arial" w:cs="Arial"/>
          <w:sz w:val="22"/>
          <w:szCs w:val="22"/>
          <w:lang w:val="lt-LT"/>
        </w:rPr>
        <w:t xml:space="preserve"> </w:t>
      </w:r>
      <w:r w:rsidR="00EC7B23" w:rsidRPr="00AC3EB5">
        <w:rPr>
          <w:rFonts w:ascii="Arial" w:hAnsi="Arial" w:cs="Arial"/>
          <w:sz w:val="22"/>
          <w:szCs w:val="22"/>
          <w:lang w:val="lt-LT"/>
        </w:rPr>
        <w:t xml:space="preserve">vystant </w:t>
      </w:r>
      <w:r w:rsidR="00EC7B23">
        <w:rPr>
          <w:rFonts w:ascii="Arial" w:hAnsi="Arial" w:cs="Arial"/>
          <w:sz w:val="22"/>
          <w:szCs w:val="22"/>
          <w:lang w:val="lt-LT"/>
        </w:rPr>
        <w:t xml:space="preserve">POWERTY </w:t>
      </w:r>
      <w:r w:rsidR="00EC7B23" w:rsidRPr="00AC3EB5">
        <w:rPr>
          <w:rFonts w:ascii="Arial" w:hAnsi="Arial" w:cs="Arial"/>
          <w:sz w:val="22"/>
          <w:szCs w:val="22"/>
          <w:lang w:val="lt-LT"/>
        </w:rPr>
        <w:t>projektą</w:t>
      </w:r>
      <w:r w:rsidR="006E40BE">
        <w:rPr>
          <w:rFonts w:ascii="Arial" w:hAnsi="Arial" w:cs="Arial"/>
          <w:sz w:val="22"/>
          <w:szCs w:val="22"/>
          <w:lang w:val="lt-LT"/>
        </w:rPr>
        <w:t xml:space="preserve">, </w:t>
      </w:r>
      <w:r w:rsidR="00EC7B23" w:rsidRPr="00AC3EB5">
        <w:rPr>
          <w:rFonts w:ascii="Arial" w:hAnsi="Arial" w:cs="Arial"/>
          <w:sz w:val="22"/>
          <w:szCs w:val="22"/>
          <w:lang w:val="lt-LT"/>
        </w:rPr>
        <w:t xml:space="preserve"> </w:t>
      </w:r>
      <w:r w:rsidR="006E40BE">
        <w:rPr>
          <w:rFonts w:ascii="Arial" w:hAnsi="Arial" w:cs="Arial"/>
          <w:sz w:val="22"/>
          <w:szCs w:val="22"/>
          <w:lang w:val="lt-LT"/>
        </w:rPr>
        <w:t>v</w:t>
      </w:r>
      <w:r w:rsidR="00EC7B23">
        <w:rPr>
          <w:rFonts w:ascii="Arial" w:hAnsi="Arial" w:cs="Arial"/>
          <w:sz w:val="22"/>
          <w:szCs w:val="22"/>
          <w:lang w:val="lt-LT"/>
        </w:rPr>
        <w:t>adovaujančiu</w:t>
      </w:r>
      <w:r w:rsidR="006E40BE">
        <w:rPr>
          <w:rFonts w:ascii="Arial" w:hAnsi="Arial" w:cs="Arial"/>
          <w:sz w:val="22"/>
          <w:szCs w:val="22"/>
          <w:lang w:val="lt-LT"/>
        </w:rPr>
        <w:t>oju</w:t>
      </w:r>
      <w:r w:rsidR="00EC7B23">
        <w:rPr>
          <w:rFonts w:ascii="Arial" w:hAnsi="Arial" w:cs="Arial"/>
          <w:sz w:val="22"/>
          <w:szCs w:val="22"/>
          <w:lang w:val="lt-LT"/>
        </w:rPr>
        <w:t xml:space="preserve"> </w:t>
      </w:r>
      <w:r w:rsidR="00EC7B23">
        <w:rPr>
          <w:rFonts w:ascii="Arial" w:hAnsi="Arial" w:cs="Arial"/>
          <w:sz w:val="22"/>
          <w:szCs w:val="22"/>
          <w:lang w:val="lt-LT"/>
        </w:rPr>
        <w:lastRenderedPageBreak/>
        <w:t xml:space="preserve">partneriu buvo pasirinkta </w:t>
      </w:r>
      <w:r w:rsidR="00EC7B23" w:rsidRPr="00AC3EB5">
        <w:rPr>
          <w:rFonts w:ascii="Arial" w:hAnsi="Arial" w:cs="Arial"/>
          <w:sz w:val="22"/>
          <w:szCs w:val="22"/>
          <w:lang w:val="lt-LT"/>
        </w:rPr>
        <w:t>Andalūzijos energetikos agentūra</w:t>
      </w:r>
      <w:r w:rsidR="00EC7B23">
        <w:rPr>
          <w:rFonts w:ascii="Arial" w:hAnsi="Arial" w:cs="Arial"/>
          <w:sz w:val="22"/>
          <w:szCs w:val="22"/>
          <w:lang w:val="lt-LT"/>
        </w:rPr>
        <w:t>.</w:t>
      </w:r>
    </w:p>
    <w:p w14:paraId="3CFC1398" w14:textId="77777777" w:rsidR="00A21303" w:rsidRPr="00AC3EB5" w:rsidRDefault="00A21303" w:rsidP="00106FE1">
      <w:pPr>
        <w:pStyle w:val="PreformattedText"/>
        <w:jc w:val="both"/>
        <w:rPr>
          <w:rFonts w:ascii="Arial" w:hAnsi="Arial" w:cs="Arial"/>
          <w:sz w:val="22"/>
          <w:szCs w:val="22"/>
          <w:highlight w:val="yellow"/>
          <w:lang w:val="lt-LT"/>
        </w:rPr>
      </w:pPr>
    </w:p>
    <w:p w14:paraId="592DD500" w14:textId="5F4FFE9C" w:rsidR="00106FE1" w:rsidRPr="00AC3EB5" w:rsidRDefault="00792259" w:rsidP="00106FE1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  <w:r w:rsidRPr="00AC3EB5">
        <w:rPr>
          <w:rFonts w:ascii="Arial" w:hAnsi="Arial" w:cs="Arial"/>
          <w:sz w:val="22"/>
          <w:szCs w:val="22"/>
          <w:lang w:val="lt-LT"/>
        </w:rPr>
        <w:t xml:space="preserve">Ypač </w:t>
      </w:r>
      <w:r w:rsidR="006E40BE">
        <w:rPr>
          <w:rFonts w:ascii="Arial" w:hAnsi="Arial" w:cs="Arial"/>
          <w:sz w:val="22"/>
          <w:szCs w:val="22"/>
          <w:lang w:val="lt-LT"/>
        </w:rPr>
        <w:t xml:space="preserve">svarbi 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Agentūros patirtis </w:t>
      </w:r>
      <w:r w:rsidR="00B72932">
        <w:rPr>
          <w:rFonts w:ascii="Arial" w:hAnsi="Arial" w:cs="Arial"/>
          <w:sz w:val="22"/>
          <w:szCs w:val="22"/>
          <w:lang w:val="lt-LT"/>
        </w:rPr>
        <w:t xml:space="preserve">tokiuose </w:t>
      </w:r>
      <w:r w:rsidRPr="00AC3EB5">
        <w:rPr>
          <w:rFonts w:ascii="Arial" w:hAnsi="Arial" w:cs="Arial"/>
          <w:sz w:val="22"/>
          <w:szCs w:val="22"/>
          <w:lang w:val="lt-LT"/>
        </w:rPr>
        <w:t>projekt</w:t>
      </w:r>
      <w:r w:rsidR="00B72932">
        <w:rPr>
          <w:rFonts w:ascii="Arial" w:hAnsi="Arial" w:cs="Arial"/>
          <w:sz w:val="22"/>
          <w:szCs w:val="22"/>
          <w:lang w:val="lt-LT"/>
        </w:rPr>
        <w:t>uose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 </w:t>
      </w:r>
      <w:r w:rsidR="00B72932">
        <w:rPr>
          <w:rFonts w:ascii="Arial" w:hAnsi="Arial" w:cs="Arial"/>
          <w:sz w:val="22"/>
          <w:szCs w:val="22"/>
          <w:lang w:val="lt-LT"/>
        </w:rPr>
        <w:t xml:space="preserve"> kaip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 </w:t>
      </w:r>
      <w:r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BUILD2LC</w:t>
      </w:r>
      <w:r w:rsidRPr="00AC3EB5">
        <w:rPr>
          <w:rFonts w:ascii="Arial" w:hAnsi="Arial" w:cs="Arial"/>
          <w:b/>
          <w:bCs/>
          <w:sz w:val="22"/>
          <w:szCs w:val="22"/>
          <w:lang w:val="lt-LT"/>
        </w:rPr>
        <w:t>,</w:t>
      </w:r>
      <w:r w:rsidR="00B72932" w:rsidRPr="00B72932">
        <w:rPr>
          <w:rFonts w:ascii="Arial" w:hAnsi="Arial" w:cs="Arial"/>
          <w:sz w:val="22"/>
          <w:szCs w:val="22"/>
          <w:lang w:val="lt-LT"/>
        </w:rPr>
        <w:t xml:space="preserve"> taip pat</w:t>
      </w:r>
      <w:r w:rsidRPr="00B72932">
        <w:rPr>
          <w:rFonts w:ascii="Arial" w:hAnsi="Arial" w:cs="Arial"/>
          <w:sz w:val="22"/>
          <w:szCs w:val="22"/>
          <w:lang w:val="lt-LT"/>
        </w:rPr>
        <w:t xml:space="preserve"> </w:t>
      </w:r>
      <w:r w:rsidR="006E40BE"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politikos</w:t>
      </w:r>
      <w:r w:rsidR="006E40BE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 xml:space="preserve"> </w:t>
      </w:r>
      <w:r w:rsidR="006E40BE"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 xml:space="preserve">priemonių, </w:t>
      </w:r>
      <w:r w:rsidR="006E40BE" w:rsidRPr="00AC3EB5">
        <w:rPr>
          <w:rFonts w:ascii="Arial" w:hAnsi="Arial" w:cs="Arial"/>
          <w:sz w:val="22"/>
          <w:szCs w:val="22"/>
          <w:lang w:val="lt-LT"/>
        </w:rPr>
        <w:t xml:space="preserve">pavyzdžiui, tvariosios energetikos plėtojimo Andalūzijoje </w:t>
      </w:r>
      <w:r w:rsidR="006E40BE"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skatinimo programų</w:t>
      </w:r>
      <w:r w:rsidR="006E40BE" w:rsidRPr="00AC3EB5">
        <w:rPr>
          <w:rFonts w:ascii="Arial" w:hAnsi="Arial" w:cs="Arial"/>
          <w:b/>
          <w:bCs/>
          <w:sz w:val="22"/>
          <w:szCs w:val="22"/>
          <w:lang w:val="lt-LT"/>
        </w:rPr>
        <w:t>,</w:t>
      </w:r>
      <w:r w:rsidR="006E40BE" w:rsidRPr="00AC3EB5">
        <w:rPr>
          <w:rFonts w:ascii="Arial" w:hAnsi="Arial" w:cs="Arial"/>
          <w:sz w:val="22"/>
          <w:szCs w:val="22"/>
          <w:lang w:val="lt-LT"/>
        </w:rPr>
        <w:t xml:space="preserve"> Andalūzijos energetikos strategijos </w:t>
      </w:r>
      <w:r w:rsidR="006E40BE"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valdymo bei planavimo</w:t>
      </w:r>
      <w:r w:rsidR="006E40BE" w:rsidRPr="00AC3EB5">
        <w:rPr>
          <w:rFonts w:ascii="Arial" w:hAnsi="Arial" w:cs="Arial"/>
          <w:sz w:val="22"/>
          <w:szCs w:val="22"/>
          <w:lang w:val="lt-LT"/>
        </w:rPr>
        <w:t xml:space="preserve"> srityje 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įgyvendinimo </w:t>
      </w:r>
      <w:r w:rsidR="006E40BE">
        <w:rPr>
          <w:rFonts w:ascii="Arial" w:hAnsi="Arial" w:cs="Arial"/>
          <w:sz w:val="22"/>
          <w:szCs w:val="22"/>
          <w:lang w:val="lt-LT"/>
        </w:rPr>
        <w:t>patirtis.</w:t>
      </w:r>
    </w:p>
    <w:p w14:paraId="5E3E39EF" w14:textId="77777777" w:rsidR="008F4B4C" w:rsidRPr="00AC3EB5" w:rsidRDefault="008F4B4C" w:rsidP="00106FE1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</w:p>
    <w:p w14:paraId="3C028290" w14:textId="31CFE66D" w:rsidR="008F4B4C" w:rsidRPr="00AC3EB5" w:rsidRDefault="00B55153" w:rsidP="008F4B4C">
      <w:pPr>
        <w:jc w:val="both"/>
        <w:rPr>
          <w:rFonts w:ascii="Arial" w:eastAsia="DejaVu Sans Mono" w:hAnsi="Arial" w:cs="Arial"/>
          <w:sz w:val="22"/>
          <w:szCs w:val="22"/>
          <w:lang w:val="lt-LT"/>
        </w:rPr>
      </w:pPr>
      <w:r w:rsidRPr="00AC3EB5">
        <w:rPr>
          <w:rFonts w:ascii="Arial" w:eastAsia="DejaVu Sans Mono" w:hAnsi="Arial" w:cs="Arial"/>
          <w:sz w:val="22"/>
          <w:szCs w:val="22"/>
          <w:lang w:val="lt-LT"/>
        </w:rPr>
        <w:t xml:space="preserve">Siekiant išanalizuoti </w:t>
      </w:r>
      <w:r w:rsidR="006E40BE">
        <w:rPr>
          <w:rFonts w:ascii="Arial" w:eastAsia="DejaVu Sans Mono" w:hAnsi="Arial" w:cs="Arial"/>
          <w:sz w:val="22"/>
          <w:szCs w:val="22"/>
          <w:lang w:val="lt-LT"/>
        </w:rPr>
        <w:t xml:space="preserve">galimus </w:t>
      </w:r>
      <w:r w:rsidRPr="00AC3EB5">
        <w:rPr>
          <w:rFonts w:ascii="Arial" w:eastAsia="DejaVu Sans Mono" w:hAnsi="Arial" w:cs="Arial"/>
          <w:sz w:val="22"/>
          <w:szCs w:val="22"/>
          <w:lang w:val="lt-LT"/>
        </w:rPr>
        <w:t>bendradarbiavimo veiksmus</w:t>
      </w:r>
      <w:r w:rsidR="006E40BE">
        <w:rPr>
          <w:rFonts w:ascii="Arial" w:eastAsia="DejaVu Sans Mono" w:hAnsi="Arial" w:cs="Arial"/>
          <w:sz w:val="22"/>
          <w:szCs w:val="22"/>
          <w:lang w:val="lt-LT"/>
        </w:rPr>
        <w:t xml:space="preserve"> energetikos klausimais</w:t>
      </w:r>
      <w:r w:rsidRPr="00AC3EB5">
        <w:rPr>
          <w:rFonts w:ascii="Arial" w:eastAsia="DejaVu Sans Mono" w:hAnsi="Arial" w:cs="Arial"/>
          <w:sz w:val="22"/>
          <w:szCs w:val="22"/>
          <w:lang w:val="lt-LT"/>
        </w:rPr>
        <w:t xml:space="preserve">, Andalūzijoje </w:t>
      </w:r>
      <w:r w:rsidR="00CA253B">
        <w:rPr>
          <w:rFonts w:ascii="Arial" w:eastAsia="DejaVu Sans Mono" w:hAnsi="Arial" w:cs="Arial"/>
          <w:sz w:val="22"/>
          <w:szCs w:val="22"/>
          <w:lang w:val="lt-LT"/>
        </w:rPr>
        <w:t>pradėta bendradarbiauti</w:t>
      </w:r>
      <w:r w:rsidRPr="00AC3EB5">
        <w:rPr>
          <w:rFonts w:ascii="Arial" w:eastAsia="DejaVu Sans Mono" w:hAnsi="Arial" w:cs="Arial"/>
          <w:sz w:val="22"/>
          <w:szCs w:val="22"/>
          <w:lang w:val="lt-LT"/>
        </w:rPr>
        <w:t xml:space="preserve"> su </w:t>
      </w:r>
      <w:r w:rsidRPr="00AC3EB5">
        <w:rPr>
          <w:rFonts w:ascii="Arial" w:eastAsia="DejaVu Sans Mono" w:hAnsi="Arial" w:cs="Arial"/>
          <w:b/>
          <w:bCs/>
          <w:color w:val="00B050"/>
          <w:sz w:val="22"/>
          <w:szCs w:val="22"/>
          <w:lang w:val="lt-LT"/>
        </w:rPr>
        <w:t>Sevilijos Poligono r</w:t>
      </w:r>
      <w:r w:rsidR="00CA253B">
        <w:rPr>
          <w:rFonts w:ascii="Arial" w:eastAsia="DejaVu Sans Mono" w:hAnsi="Arial" w:cs="Arial"/>
          <w:b/>
          <w:bCs/>
          <w:color w:val="00B050"/>
          <w:sz w:val="22"/>
          <w:szCs w:val="22"/>
          <w:lang w:val="lt-LT"/>
        </w:rPr>
        <w:t>ajonu</w:t>
      </w:r>
      <w:r w:rsidRPr="00AC3EB5">
        <w:rPr>
          <w:rFonts w:ascii="Arial" w:eastAsia="DejaVu Sans Mono" w:hAnsi="Arial" w:cs="Arial"/>
          <w:b/>
          <w:bCs/>
          <w:color w:val="00B050"/>
          <w:sz w:val="22"/>
          <w:szCs w:val="22"/>
          <w:lang w:val="lt-LT"/>
        </w:rPr>
        <w:t>.</w:t>
      </w:r>
    </w:p>
    <w:p w14:paraId="2DC00EBF" w14:textId="77777777" w:rsidR="008F4B4C" w:rsidRPr="00AC3EB5" w:rsidRDefault="008F4B4C" w:rsidP="00106FE1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</w:p>
    <w:p w14:paraId="2BDE216C" w14:textId="797A8377" w:rsidR="00613CF7" w:rsidRPr="00AC3EB5" w:rsidRDefault="00B55153" w:rsidP="00A07E8E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  <w:r w:rsidRPr="00AC3EB5">
        <w:rPr>
          <w:rFonts w:ascii="Arial" w:hAnsi="Arial" w:cs="Arial"/>
          <w:sz w:val="22"/>
          <w:szCs w:val="22"/>
          <w:lang w:val="lt-LT"/>
        </w:rPr>
        <w:t xml:space="preserve">Poligono rajonas </w:t>
      </w:r>
      <w:r w:rsidR="006E40BE">
        <w:rPr>
          <w:rFonts w:ascii="Arial" w:hAnsi="Arial" w:cs="Arial"/>
          <w:sz w:val="22"/>
          <w:szCs w:val="22"/>
          <w:lang w:val="lt-LT"/>
        </w:rPr>
        <w:t>-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 vien</w:t>
      </w:r>
      <w:r w:rsidR="006E40BE">
        <w:rPr>
          <w:rFonts w:ascii="Arial" w:hAnsi="Arial" w:cs="Arial"/>
          <w:sz w:val="22"/>
          <w:szCs w:val="22"/>
          <w:lang w:val="lt-LT"/>
        </w:rPr>
        <w:t>as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 iš subjektų, kurie POWERTY projekte dalyvauja kaip suinteresuotoji šalis arba interesų grupė, bendradarbiaujanti su Agentūra rengiant Regioninį veiksmų planą, kuriuo siekiama </w:t>
      </w:r>
      <w:r w:rsidR="00A32150" w:rsidRPr="00AC3EB5">
        <w:rPr>
          <w:rFonts w:ascii="Arial" w:hAnsi="Arial" w:cs="Arial"/>
          <w:sz w:val="22"/>
          <w:szCs w:val="22"/>
          <w:lang w:val="lt-LT"/>
        </w:rPr>
        <w:t>sudaryti geresnes galimybes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 </w:t>
      </w:r>
      <w:r w:rsidR="003E4FCD" w:rsidRPr="003E4FCD">
        <w:rPr>
          <w:rFonts w:ascii="Arial" w:hAnsi="Arial" w:cs="Arial"/>
          <w:sz w:val="22"/>
          <w:szCs w:val="22"/>
          <w:lang w:val="lt-LT"/>
        </w:rPr>
        <w:t xml:space="preserve">energetinį skurdą </w:t>
      </w:r>
      <w:r w:rsidR="00A32150" w:rsidRPr="00AC3EB5">
        <w:rPr>
          <w:rFonts w:ascii="Arial" w:hAnsi="Arial" w:cs="Arial"/>
          <w:sz w:val="22"/>
          <w:szCs w:val="22"/>
          <w:lang w:val="lt-LT"/>
        </w:rPr>
        <w:t xml:space="preserve">patiriantiems žmonėms apsirūpinti </w:t>
      </w:r>
      <w:r w:rsidRPr="00AC3EB5">
        <w:rPr>
          <w:rFonts w:ascii="Arial" w:hAnsi="Arial" w:cs="Arial"/>
          <w:sz w:val="22"/>
          <w:szCs w:val="22"/>
          <w:lang w:val="lt-LT"/>
        </w:rPr>
        <w:t>švari</w:t>
      </w:r>
      <w:r w:rsidR="00A32150" w:rsidRPr="00AC3EB5">
        <w:rPr>
          <w:rFonts w:ascii="Arial" w:hAnsi="Arial" w:cs="Arial"/>
          <w:sz w:val="22"/>
          <w:szCs w:val="22"/>
          <w:lang w:val="lt-LT"/>
        </w:rPr>
        <w:t>os</w:t>
      </w:r>
      <w:r w:rsidRPr="00AC3EB5">
        <w:rPr>
          <w:rFonts w:ascii="Arial" w:hAnsi="Arial" w:cs="Arial"/>
          <w:sz w:val="22"/>
          <w:szCs w:val="22"/>
          <w:lang w:val="lt-LT"/>
        </w:rPr>
        <w:t>, saugi</w:t>
      </w:r>
      <w:r w:rsidR="00A32150" w:rsidRPr="00AC3EB5">
        <w:rPr>
          <w:rFonts w:ascii="Arial" w:hAnsi="Arial" w:cs="Arial"/>
          <w:sz w:val="22"/>
          <w:szCs w:val="22"/>
          <w:lang w:val="lt-LT"/>
        </w:rPr>
        <w:t>os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 ir kokybišk</w:t>
      </w:r>
      <w:r w:rsidR="00A32150" w:rsidRPr="00AC3EB5">
        <w:rPr>
          <w:rFonts w:ascii="Arial" w:hAnsi="Arial" w:cs="Arial"/>
          <w:sz w:val="22"/>
          <w:szCs w:val="22"/>
          <w:lang w:val="lt-LT"/>
        </w:rPr>
        <w:t>os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 atsinaujinančių išteklių</w:t>
      </w:r>
      <w:r w:rsidR="00A32150" w:rsidRPr="00AC3EB5">
        <w:rPr>
          <w:rFonts w:ascii="Arial" w:hAnsi="Arial" w:cs="Arial"/>
          <w:sz w:val="22"/>
          <w:szCs w:val="22"/>
          <w:lang w:val="lt-LT"/>
        </w:rPr>
        <w:t xml:space="preserve"> energijos tiekimu</w:t>
      </w:r>
      <w:r w:rsidRPr="00AC3EB5">
        <w:rPr>
          <w:rFonts w:ascii="Arial" w:hAnsi="Arial" w:cs="Arial"/>
          <w:sz w:val="22"/>
          <w:szCs w:val="22"/>
          <w:lang w:val="lt-LT"/>
        </w:rPr>
        <w:t>.</w:t>
      </w:r>
    </w:p>
    <w:p w14:paraId="03B4E70F" w14:textId="77777777" w:rsidR="00613CF7" w:rsidRPr="00AC3EB5" w:rsidRDefault="00613CF7" w:rsidP="00A07E8E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</w:p>
    <w:p w14:paraId="6AB5685D" w14:textId="3CD0B1BA" w:rsidR="00106FE1" w:rsidRPr="00AC3EB5" w:rsidRDefault="00B55153" w:rsidP="00106FE1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  <w:r w:rsidRPr="00AC3EB5">
        <w:rPr>
          <w:rFonts w:ascii="Arial" w:hAnsi="Arial" w:cs="Arial"/>
          <w:sz w:val="22"/>
          <w:szCs w:val="22"/>
          <w:lang w:val="lt-LT"/>
        </w:rPr>
        <w:t>Poligono rajon</w:t>
      </w:r>
      <w:r w:rsidR="006E40BE">
        <w:rPr>
          <w:rFonts w:ascii="Arial" w:hAnsi="Arial" w:cs="Arial"/>
          <w:sz w:val="22"/>
          <w:szCs w:val="22"/>
          <w:lang w:val="lt-LT"/>
        </w:rPr>
        <w:t>as, kaip suinteresuotoji šalis POWERTY projekte,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 </w:t>
      </w:r>
      <w:r w:rsidR="006E40BE">
        <w:rPr>
          <w:rFonts w:ascii="Arial" w:hAnsi="Arial" w:cs="Arial"/>
          <w:sz w:val="22"/>
          <w:szCs w:val="22"/>
          <w:lang w:val="lt-LT"/>
        </w:rPr>
        <w:t>turės galimybę naudotis</w:t>
      </w:r>
      <w:r w:rsidR="006E40BE" w:rsidRPr="00AC3EB5">
        <w:rPr>
          <w:rFonts w:ascii="Arial" w:hAnsi="Arial" w:cs="Arial"/>
          <w:sz w:val="22"/>
          <w:szCs w:val="22"/>
          <w:lang w:val="lt-LT"/>
        </w:rPr>
        <w:t xml:space="preserve"> </w:t>
      </w:r>
      <w:r w:rsidRPr="00AC3EB5">
        <w:rPr>
          <w:rFonts w:ascii="Arial" w:hAnsi="Arial" w:cs="Arial"/>
          <w:sz w:val="22"/>
          <w:szCs w:val="22"/>
          <w:lang w:val="lt-LT"/>
        </w:rPr>
        <w:t>informacij</w:t>
      </w:r>
      <w:r w:rsidR="006E40BE">
        <w:rPr>
          <w:rFonts w:ascii="Arial" w:hAnsi="Arial" w:cs="Arial"/>
          <w:sz w:val="22"/>
          <w:szCs w:val="22"/>
          <w:lang w:val="lt-LT"/>
        </w:rPr>
        <w:t>a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 apie gerą</w:t>
      </w:r>
      <w:r w:rsidR="00A32150" w:rsidRPr="00AC3EB5">
        <w:rPr>
          <w:rFonts w:ascii="Arial" w:hAnsi="Arial" w:cs="Arial"/>
          <w:sz w:val="22"/>
          <w:szCs w:val="22"/>
          <w:lang w:val="lt-LT"/>
        </w:rPr>
        <w:t>ją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 Europos praktiką ir galės tiesiogiai dalyvauti tarptautinio pobūdžio veiksmuose, kurie bus organizuojami kartu su likusiais projekto partneriais, </w:t>
      </w:r>
      <w:r w:rsidR="00146F07">
        <w:rPr>
          <w:rFonts w:ascii="Arial" w:hAnsi="Arial" w:cs="Arial"/>
          <w:sz w:val="22"/>
          <w:szCs w:val="22"/>
          <w:lang w:val="lt-LT"/>
        </w:rPr>
        <w:t>turės galimybę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 užmegzti ryšius su panašiomis organizacijomis.</w:t>
      </w:r>
    </w:p>
    <w:p w14:paraId="2AB6E0D6" w14:textId="77777777" w:rsidR="00ED4CE9" w:rsidRPr="00AC3EB5" w:rsidRDefault="00ED4CE9" w:rsidP="00106FE1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</w:p>
    <w:p w14:paraId="4EEADA36" w14:textId="77777777" w:rsidR="00ED4CE9" w:rsidRPr="00AC3EB5" w:rsidRDefault="00ED4CE9" w:rsidP="00106FE1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</w:p>
    <w:p w14:paraId="0FB3318C" w14:textId="77777777" w:rsidR="008F4B4C" w:rsidRPr="00AC3EB5" w:rsidRDefault="008F4B4C" w:rsidP="00C0550D">
      <w:pPr>
        <w:pStyle w:val="PreformattedText"/>
        <w:pBdr>
          <w:bottom w:val="single" w:sz="24" w:space="1" w:color="00B050"/>
        </w:pBdr>
        <w:jc w:val="both"/>
        <w:rPr>
          <w:rFonts w:ascii="Arial" w:hAnsi="Arial" w:cs="Arial"/>
          <w:sz w:val="22"/>
          <w:szCs w:val="22"/>
          <w:lang w:val="lt-LT"/>
        </w:rPr>
      </w:pPr>
    </w:p>
    <w:p w14:paraId="4053461A" w14:textId="01DF2BE9" w:rsidR="00C0550D" w:rsidRPr="00AC3EB5" w:rsidRDefault="00B55153" w:rsidP="00C0550D">
      <w:pPr>
        <w:pStyle w:val="PreformattedText"/>
        <w:pBdr>
          <w:bottom w:val="single" w:sz="24" w:space="1" w:color="00B050"/>
        </w:pBdr>
        <w:jc w:val="both"/>
        <w:rPr>
          <w:rFonts w:ascii="Arial" w:hAnsi="Arial" w:cs="Arial"/>
          <w:b/>
          <w:bCs/>
          <w:color w:val="00B050"/>
          <w:sz w:val="22"/>
          <w:szCs w:val="22"/>
          <w:lang w:val="lt-LT"/>
        </w:rPr>
      </w:pPr>
      <w:r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Kaip prasidėjo POWERTY projektas</w:t>
      </w:r>
      <w:r w:rsidR="008F4B4C"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?</w:t>
      </w:r>
    </w:p>
    <w:p w14:paraId="55B528A3" w14:textId="77777777" w:rsidR="00C0550D" w:rsidRPr="00AC3EB5" w:rsidRDefault="00C0550D" w:rsidP="00C0550D">
      <w:pPr>
        <w:pStyle w:val="PreformattedText"/>
        <w:jc w:val="both"/>
        <w:rPr>
          <w:rFonts w:ascii="Arial" w:hAnsi="Arial" w:cs="Arial"/>
          <w:b/>
          <w:bCs/>
          <w:sz w:val="22"/>
          <w:szCs w:val="22"/>
          <w:u w:val="single"/>
          <w:lang w:val="lt-LT"/>
        </w:rPr>
      </w:pPr>
    </w:p>
    <w:p w14:paraId="2704A90C" w14:textId="77777777" w:rsidR="001F1FE4" w:rsidRPr="00AC3EB5" w:rsidRDefault="001F1FE4" w:rsidP="00C0550D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</w:p>
    <w:p w14:paraId="001FE1BE" w14:textId="2D3EF015" w:rsidR="001F1FE4" w:rsidRPr="00AC3EB5" w:rsidRDefault="009676EF" w:rsidP="001F1FE4">
      <w:pPr>
        <w:pStyle w:val="PreformattedText"/>
        <w:jc w:val="both"/>
        <w:rPr>
          <w:rFonts w:ascii="Arial" w:hAnsi="Arial" w:cs="Arial"/>
          <w:b/>
          <w:i/>
          <w:sz w:val="22"/>
          <w:szCs w:val="22"/>
          <w:lang w:val="lt-LT"/>
        </w:rPr>
      </w:pPr>
      <w:r w:rsidRPr="00AC3EB5">
        <w:rPr>
          <w:rFonts w:ascii="Arial" w:hAnsi="Arial" w:cs="Arial"/>
          <w:sz w:val="22"/>
          <w:szCs w:val="22"/>
          <w:lang w:val="lt-LT"/>
        </w:rPr>
        <w:t xml:space="preserve">POWERTY projekto tikslas – </w:t>
      </w:r>
      <w:r w:rsidRPr="00AC3EB5">
        <w:rPr>
          <w:rFonts w:ascii="Arial" w:hAnsi="Arial" w:cs="Arial"/>
          <w:b/>
          <w:bCs/>
          <w:i/>
          <w:iCs/>
          <w:sz w:val="22"/>
          <w:szCs w:val="22"/>
          <w:lang w:val="lt-LT"/>
        </w:rPr>
        <w:t>sudaryti palankesnes galimybes</w:t>
      </w:r>
      <w:r w:rsidR="00A32150" w:rsidRPr="00AC3EB5">
        <w:rPr>
          <w:rFonts w:ascii="Arial" w:hAnsi="Arial" w:cs="Arial"/>
          <w:b/>
          <w:bCs/>
          <w:i/>
          <w:iCs/>
          <w:sz w:val="22"/>
          <w:szCs w:val="22"/>
          <w:lang w:val="lt-LT"/>
        </w:rPr>
        <w:t xml:space="preserve"> socialiai jautrioms visuomenės grupėms, kurios patiria </w:t>
      </w:r>
      <w:r w:rsidR="003E4FCD">
        <w:rPr>
          <w:rFonts w:ascii="Arial" w:hAnsi="Arial" w:cs="Arial"/>
          <w:b/>
          <w:bCs/>
          <w:i/>
          <w:iCs/>
          <w:sz w:val="22"/>
          <w:szCs w:val="22"/>
          <w:lang w:val="lt-LT"/>
        </w:rPr>
        <w:t>energetinį skurdą</w:t>
      </w:r>
      <w:r w:rsidR="00A32150" w:rsidRPr="00AC3EB5">
        <w:rPr>
          <w:rFonts w:ascii="Arial" w:hAnsi="Arial" w:cs="Arial"/>
          <w:b/>
          <w:bCs/>
          <w:i/>
          <w:iCs/>
          <w:sz w:val="22"/>
          <w:szCs w:val="22"/>
          <w:lang w:val="lt-LT"/>
        </w:rPr>
        <w:t>,</w:t>
      </w:r>
      <w:r w:rsidR="00AC3EB5">
        <w:rPr>
          <w:rFonts w:ascii="Arial" w:hAnsi="Arial" w:cs="Arial"/>
          <w:b/>
          <w:bCs/>
          <w:i/>
          <w:iCs/>
          <w:sz w:val="22"/>
          <w:szCs w:val="22"/>
          <w:lang w:val="lt-LT"/>
        </w:rPr>
        <w:t xml:space="preserve"> </w:t>
      </w:r>
      <w:r w:rsidRPr="00AC3EB5">
        <w:rPr>
          <w:rFonts w:ascii="Arial" w:hAnsi="Arial" w:cs="Arial"/>
          <w:b/>
          <w:bCs/>
          <w:i/>
          <w:iCs/>
          <w:sz w:val="22"/>
          <w:szCs w:val="22"/>
          <w:lang w:val="lt-LT"/>
        </w:rPr>
        <w:t>naudoti atsinaujinančių išteklių energiją.</w:t>
      </w:r>
    </w:p>
    <w:p w14:paraId="6223DB43" w14:textId="77777777" w:rsidR="001F1FE4" w:rsidRPr="00AC3EB5" w:rsidRDefault="001F1FE4" w:rsidP="001F1FE4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</w:p>
    <w:p w14:paraId="78D5F52B" w14:textId="5320073A" w:rsidR="001F1FE4" w:rsidRPr="00AC3EB5" w:rsidRDefault="009676EF" w:rsidP="001F1FE4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  <w:r w:rsidRPr="00AC3EB5">
        <w:rPr>
          <w:rFonts w:ascii="Arial" w:hAnsi="Arial" w:cs="Arial"/>
          <w:sz w:val="22"/>
          <w:szCs w:val="22"/>
          <w:lang w:val="lt-LT"/>
        </w:rPr>
        <w:t>Projek</w:t>
      </w:r>
      <w:r w:rsidR="00A32150" w:rsidRPr="00AC3EB5">
        <w:rPr>
          <w:rFonts w:ascii="Arial" w:hAnsi="Arial" w:cs="Arial"/>
          <w:sz w:val="22"/>
          <w:szCs w:val="22"/>
          <w:lang w:val="lt-LT"/>
        </w:rPr>
        <w:t>to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 atsiradimo priežastis – </w:t>
      </w:r>
      <w:r w:rsidR="00EC7B23">
        <w:rPr>
          <w:rFonts w:ascii="Arial" w:hAnsi="Arial" w:cs="Arial"/>
          <w:sz w:val="22"/>
          <w:szCs w:val="22"/>
          <w:lang w:val="lt-LT"/>
        </w:rPr>
        <w:t>būtinybė</w:t>
      </w:r>
      <w:r w:rsidR="00EC7B23" w:rsidRPr="00AC3EB5">
        <w:rPr>
          <w:rFonts w:ascii="Arial" w:hAnsi="Arial" w:cs="Arial"/>
          <w:sz w:val="22"/>
          <w:szCs w:val="22"/>
          <w:lang w:val="lt-LT"/>
        </w:rPr>
        <w:t xml:space="preserve"> </w:t>
      </w:r>
      <w:r w:rsidRPr="00AC3EB5">
        <w:rPr>
          <w:rFonts w:ascii="Arial" w:hAnsi="Arial" w:cs="Arial"/>
          <w:sz w:val="22"/>
          <w:szCs w:val="22"/>
          <w:lang w:val="lt-LT"/>
        </w:rPr>
        <w:t>imtis atsakomųjų veiksmų</w:t>
      </w:r>
      <w:r w:rsidR="00F87B24" w:rsidRPr="00AC3EB5">
        <w:rPr>
          <w:rFonts w:ascii="Arial" w:hAnsi="Arial" w:cs="Arial"/>
          <w:sz w:val="22"/>
          <w:szCs w:val="22"/>
          <w:lang w:val="lt-LT"/>
        </w:rPr>
        <w:t xml:space="preserve"> įgyvendinant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 Europos Sąjungos direktyvose pasiūlyt</w:t>
      </w:r>
      <w:r w:rsidR="00F87B24" w:rsidRPr="00AC3EB5">
        <w:rPr>
          <w:rFonts w:ascii="Arial" w:hAnsi="Arial" w:cs="Arial"/>
          <w:sz w:val="22"/>
          <w:szCs w:val="22"/>
          <w:lang w:val="lt-LT"/>
        </w:rPr>
        <w:t>ą</w:t>
      </w:r>
      <w:r w:rsidR="00A32150" w:rsidRPr="00AC3EB5">
        <w:rPr>
          <w:rFonts w:ascii="Arial" w:hAnsi="Arial" w:cs="Arial"/>
          <w:sz w:val="22"/>
          <w:szCs w:val="22"/>
          <w:lang w:val="lt-LT"/>
        </w:rPr>
        <w:t xml:space="preserve"> energetikos pertvark</w:t>
      </w:r>
      <w:r w:rsidR="00F87B24" w:rsidRPr="00AC3EB5">
        <w:rPr>
          <w:rFonts w:ascii="Arial" w:hAnsi="Arial" w:cs="Arial"/>
          <w:sz w:val="22"/>
          <w:szCs w:val="22"/>
          <w:lang w:val="lt-LT"/>
        </w:rPr>
        <w:t>ą</w:t>
      </w:r>
      <w:r w:rsidR="00A32150" w:rsidRPr="00AC3EB5">
        <w:rPr>
          <w:rFonts w:ascii="Arial" w:hAnsi="Arial" w:cs="Arial"/>
          <w:sz w:val="22"/>
          <w:szCs w:val="22"/>
          <w:lang w:val="lt-LT"/>
        </w:rPr>
        <w:t xml:space="preserve">, </w:t>
      </w:r>
      <w:r w:rsidR="00F87B24" w:rsidRPr="00AC3EB5">
        <w:rPr>
          <w:rFonts w:ascii="Arial" w:hAnsi="Arial" w:cs="Arial"/>
          <w:sz w:val="22"/>
          <w:szCs w:val="22"/>
          <w:lang w:val="lt-LT"/>
        </w:rPr>
        <w:t xml:space="preserve">pagal kurią </w:t>
      </w:r>
      <w:r w:rsidR="00A32150" w:rsidRPr="00AC3EB5">
        <w:rPr>
          <w:rFonts w:ascii="Arial" w:hAnsi="Arial" w:cs="Arial"/>
          <w:sz w:val="22"/>
          <w:szCs w:val="22"/>
          <w:lang w:val="lt-LT"/>
        </w:rPr>
        <w:t>būtų pere</w:t>
      </w:r>
      <w:r w:rsidR="00F87B24" w:rsidRPr="00AC3EB5">
        <w:rPr>
          <w:rFonts w:ascii="Arial" w:hAnsi="Arial" w:cs="Arial"/>
          <w:sz w:val="22"/>
          <w:szCs w:val="22"/>
          <w:lang w:val="lt-LT"/>
        </w:rPr>
        <w:t>inama</w:t>
      </w:r>
      <w:r w:rsidR="00A32150" w:rsidRPr="00AC3EB5">
        <w:rPr>
          <w:rFonts w:ascii="Arial" w:hAnsi="Arial" w:cs="Arial"/>
          <w:sz w:val="22"/>
          <w:szCs w:val="22"/>
          <w:lang w:val="lt-LT"/>
        </w:rPr>
        <w:t xml:space="preserve"> prie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 švarios, saug</w:t>
      </w:r>
      <w:r w:rsidR="003E4FCD">
        <w:rPr>
          <w:rFonts w:ascii="Arial" w:hAnsi="Arial" w:cs="Arial"/>
          <w:sz w:val="22"/>
          <w:szCs w:val="22"/>
          <w:lang w:val="lt-LT"/>
        </w:rPr>
        <w:t>i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os ir sąžiningai gaminamos energijos, siekiant įtraukti visą visuomenę, įskaitant </w:t>
      </w:r>
      <w:r w:rsidR="00EC7B23">
        <w:rPr>
          <w:rFonts w:ascii="Arial" w:hAnsi="Arial" w:cs="Arial"/>
          <w:sz w:val="22"/>
          <w:szCs w:val="22"/>
          <w:lang w:val="lt-LT"/>
        </w:rPr>
        <w:t>energetinį skurdą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 patiriančius žmones (vyresnio amžiaus, bedarbius ar ligotus asmenis, gyvenančius </w:t>
      </w:r>
      <w:r w:rsidR="00EC7B23">
        <w:rPr>
          <w:rFonts w:ascii="Arial" w:hAnsi="Arial" w:cs="Arial"/>
          <w:sz w:val="22"/>
          <w:szCs w:val="22"/>
          <w:lang w:val="lt-LT"/>
        </w:rPr>
        <w:t>socialiniuose būstuose</w:t>
      </w:r>
      <w:r w:rsidRPr="00AC3EB5">
        <w:rPr>
          <w:rFonts w:ascii="Arial" w:hAnsi="Arial" w:cs="Arial"/>
          <w:sz w:val="22"/>
          <w:szCs w:val="22"/>
          <w:lang w:val="lt-LT"/>
        </w:rPr>
        <w:t>, patiriančius atskirtį ar skurdą) taip, kad būtų pasiektas energetikos sistemos priklausomybės nuo iškastinio kuro mažinimo tikslas.</w:t>
      </w:r>
    </w:p>
    <w:p w14:paraId="06C8742B" w14:textId="77777777" w:rsidR="00ED4CE9" w:rsidRPr="00AC3EB5" w:rsidRDefault="00ED4CE9" w:rsidP="001F1FE4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</w:p>
    <w:p w14:paraId="09227D6C" w14:textId="77777777" w:rsidR="00C0550D" w:rsidRPr="00AC3EB5" w:rsidRDefault="00C0550D" w:rsidP="00C0550D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</w:p>
    <w:p w14:paraId="0B324964" w14:textId="0DA8D6B9" w:rsidR="00C0550D" w:rsidRPr="00AC3EB5" w:rsidRDefault="009676EF" w:rsidP="001F1FE4">
      <w:pPr>
        <w:pStyle w:val="Preformatted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lt-LT"/>
        </w:rPr>
      </w:pPr>
      <w:r w:rsidRPr="00AC3EB5">
        <w:rPr>
          <w:rFonts w:ascii="Arial" w:hAnsi="Arial" w:cs="Arial"/>
          <w:sz w:val="22"/>
          <w:szCs w:val="22"/>
          <w:lang w:val="lt-LT"/>
        </w:rPr>
        <w:t>Europos Parlamento ir Tarybos direktyva 2018/2001 dėl skatinimo naudoti atsinaujinančiųjų išteklių energiją</w:t>
      </w:r>
      <w:r w:rsidR="00AC3EB5">
        <w:rPr>
          <w:rFonts w:ascii="Arial" w:hAnsi="Arial" w:cs="Arial"/>
          <w:sz w:val="22"/>
          <w:szCs w:val="22"/>
          <w:lang w:val="lt-LT"/>
        </w:rPr>
        <w:t xml:space="preserve"> </w:t>
      </w:r>
      <w:r w:rsidRPr="00AC3EB5">
        <w:rPr>
          <w:rFonts w:ascii="Arial" w:hAnsi="Arial" w:cs="Arial"/>
          <w:sz w:val="22"/>
          <w:szCs w:val="22"/>
          <w:lang w:val="lt-LT"/>
        </w:rPr>
        <w:t>įpareigoja sudaryti palankesnes sąlygas</w:t>
      </w:r>
      <w:r w:rsidR="00F87B24" w:rsidRPr="00AC3EB5">
        <w:rPr>
          <w:rFonts w:ascii="Arial" w:hAnsi="Arial" w:cs="Arial"/>
          <w:sz w:val="22"/>
          <w:szCs w:val="22"/>
          <w:lang w:val="lt-LT"/>
        </w:rPr>
        <w:t xml:space="preserve"> ir skatinti iš </w:t>
      </w:r>
      <w:r w:rsidRPr="00AC3EB5">
        <w:rPr>
          <w:rFonts w:ascii="Arial" w:hAnsi="Arial" w:cs="Arial"/>
          <w:sz w:val="22"/>
          <w:szCs w:val="22"/>
          <w:lang w:val="lt-LT"/>
        </w:rPr>
        <w:t>atsinaujinančių išteklių pasigamintos energijos vartojimą</w:t>
      </w:r>
      <w:r w:rsidR="00F87B24" w:rsidRPr="00AC3EB5">
        <w:rPr>
          <w:rFonts w:ascii="Arial" w:hAnsi="Arial" w:cs="Arial"/>
          <w:sz w:val="22"/>
          <w:szCs w:val="22"/>
          <w:lang w:val="lt-LT"/>
        </w:rPr>
        <w:t xml:space="preserve"> (įskaitant ir vartojimą socialiai jautriose visuomenės grupėse)</w:t>
      </w:r>
      <w:r w:rsidRPr="00AC3EB5">
        <w:rPr>
          <w:rFonts w:ascii="Arial" w:hAnsi="Arial" w:cs="Arial"/>
          <w:sz w:val="22"/>
          <w:szCs w:val="22"/>
          <w:lang w:val="lt-LT"/>
        </w:rPr>
        <w:t>.</w:t>
      </w:r>
    </w:p>
    <w:p w14:paraId="2336464D" w14:textId="77777777" w:rsidR="00C0550D" w:rsidRPr="00AC3EB5" w:rsidRDefault="00C0550D" w:rsidP="00C0550D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</w:p>
    <w:p w14:paraId="7433C64F" w14:textId="2573E4B5" w:rsidR="00C0550D" w:rsidRPr="00AC3EB5" w:rsidRDefault="009676EF" w:rsidP="004C4C84">
      <w:pPr>
        <w:pStyle w:val="Preformatted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lt-LT"/>
        </w:rPr>
      </w:pPr>
      <w:r w:rsidRPr="00AC3EB5">
        <w:rPr>
          <w:rFonts w:ascii="Arial" w:hAnsi="Arial" w:cs="Arial"/>
          <w:sz w:val="22"/>
          <w:szCs w:val="22"/>
          <w:lang w:val="lt-LT"/>
        </w:rPr>
        <w:t>Europos Komisija (</w:t>
      </w:r>
      <w:r w:rsidR="00F87B24" w:rsidRPr="00AC3EB5">
        <w:rPr>
          <w:rFonts w:ascii="Arial" w:hAnsi="Arial" w:cs="Arial"/>
          <w:sz w:val="22"/>
          <w:szCs w:val="22"/>
          <w:lang w:val="lt-LT"/>
        </w:rPr>
        <w:t xml:space="preserve">žr. </w:t>
      </w:r>
      <w:r w:rsidRPr="00AC3EB5">
        <w:rPr>
          <w:rFonts w:ascii="Arial" w:hAnsi="Arial" w:cs="Arial"/>
          <w:sz w:val="22"/>
          <w:szCs w:val="22"/>
          <w:lang w:val="lt-LT"/>
        </w:rPr>
        <w:t>Direktyv</w:t>
      </w:r>
      <w:r w:rsidR="00F87B24" w:rsidRPr="00AC3EB5">
        <w:rPr>
          <w:rFonts w:ascii="Arial" w:hAnsi="Arial" w:cs="Arial"/>
          <w:sz w:val="22"/>
          <w:szCs w:val="22"/>
          <w:lang w:val="lt-LT"/>
        </w:rPr>
        <w:t>ą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 2018/2001) ir Ispanijos Vyriausybė </w:t>
      </w:r>
      <w:r w:rsidR="00F87B24" w:rsidRPr="00AC3EB5">
        <w:rPr>
          <w:rFonts w:ascii="Arial" w:hAnsi="Arial" w:cs="Arial"/>
          <w:sz w:val="22"/>
          <w:szCs w:val="22"/>
          <w:lang w:val="lt-LT"/>
        </w:rPr>
        <w:t xml:space="preserve">(žr. </w:t>
      </w:r>
      <w:r w:rsidRPr="00AC3EB5">
        <w:rPr>
          <w:rFonts w:ascii="Arial" w:hAnsi="Arial" w:cs="Arial"/>
          <w:sz w:val="22"/>
          <w:szCs w:val="22"/>
          <w:lang w:val="lt-LT"/>
        </w:rPr>
        <w:t>Nacionalin</w:t>
      </w:r>
      <w:r w:rsidR="00F87B24" w:rsidRPr="00AC3EB5">
        <w:rPr>
          <w:rFonts w:ascii="Arial" w:hAnsi="Arial" w:cs="Arial"/>
          <w:sz w:val="22"/>
          <w:szCs w:val="22"/>
          <w:lang w:val="lt-LT"/>
        </w:rPr>
        <w:t>į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 kompleksin</w:t>
      </w:r>
      <w:r w:rsidR="00E21870">
        <w:rPr>
          <w:rFonts w:ascii="Arial" w:hAnsi="Arial" w:cs="Arial"/>
          <w:sz w:val="22"/>
          <w:szCs w:val="22"/>
          <w:lang w:val="lt-LT"/>
        </w:rPr>
        <w:t>ė</w:t>
      </w:r>
      <w:r w:rsidRPr="00AC3EB5">
        <w:rPr>
          <w:rFonts w:ascii="Arial" w:hAnsi="Arial" w:cs="Arial"/>
          <w:sz w:val="22"/>
          <w:szCs w:val="22"/>
          <w:lang w:val="lt-LT"/>
        </w:rPr>
        <w:t>s energetikos ir klimato kaitos mažinimo plan</w:t>
      </w:r>
      <w:r w:rsidR="00F87B24" w:rsidRPr="00AC3EB5">
        <w:rPr>
          <w:rFonts w:ascii="Arial" w:hAnsi="Arial" w:cs="Arial"/>
          <w:sz w:val="22"/>
          <w:szCs w:val="22"/>
          <w:lang w:val="lt-LT"/>
        </w:rPr>
        <w:t>ą</w:t>
      </w:r>
      <w:r w:rsidRPr="00AC3EB5">
        <w:rPr>
          <w:rFonts w:ascii="Arial" w:hAnsi="Arial" w:cs="Arial"/>
          <w:sz w:val="22"/>
          <w:szCs w:val="22"/>
          <w:lang w:val="lt-LT"/>
        </w:rPr>
        <w:t>) vis</w:t>
      </w:r>
      <w:r w:rsidR="00F87B24" w:rsidRPr="00AC3EB5">
        <w:rPr>
          <w:rFonts w:ascii="Arial" w:hAnsi="Arial" w:cs="Arial"/>
          <w:sz w:val="22"/>
          <w:szCs w:val="22"/>
          <w:lang w:val="lt-LT"/>
        </w:rPr>
        <w:t xml:space="preserve"> didesnį vadovaujantį vaidmenį suteikia </w:t>
      </w:r>
      <w:r w:rsidRPr="00AC3EB5">
        <w:rPr>
          <w:rFonts w:ascii="Arial" w:hAnsi="Arial" w:cs="Arial"/>
          <w:sz w:val="22"/>
          <w:szCs w:val="22"/>
          <w:lang w:val="lt-LT"/>
        </w:rPr>
        <w:t>vietinėms atsinaujinančių išteklių energijos bendrijoms</w:t>
      </w:r>
      <w:r w:rsidR="00F87B24" w:rsidRPr="00AC3EB5">
        <w:rPr>
          <w:rFonts w:ascii="Arial" w:hAnsi="Arial" w:cs="Arial"/>
          <w:sz w:val="22"/>
          <w:szCs w:val="22"/>
          <w:lang w:val="lt-LT"/>
        </w:rPr>
        <w:t xml:space="preserve"> bei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 ragina į jas įtraukti ir socialiai jautrias visuomenės grupes.</w:t>
      </w:r>
      <w:r w:rsidR="00AC3EB5">
        <w:rPr>
          <w:rFonts w:ascii="Arial" w:hAnsi="Arial" w:cs="Arial"/>
          <w:sz w:val="22"/>
          <w:szCs w:val="22"/>
          <w:lang w:val="lt-LT"/>
        </w:rPr>
        <w:t xml:space="preserve"> 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Be to, vienas iš šių bendrijų tikslų </w:t>
      </w:r>
      <w:r w:rsidR="00146F07">
        <w:rPr>
          <w:rFonts w:ascii="Arial" w:hAnsi="Arial" w:cs="Arial"/>
          <w:sz w:val="22"/>
          <w:szCs w:val="22"/>
          <w:lang w:val="lt-LT"/>
        </w:rPr>
        <w:t>-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 energ</w:t>
      </w:r>
      <w:r w:rsidR="00146F07">
        <w:rPr>
          <w:rFonts w:ascii="Arial" w:hAnsi="Arial" w:cs="Arial"/>
          <w:sz w:val="22"/>
          <w:szCs w:val="22"/>
          <w:lang w:val="lt-LT"/>
        </w:rPr>
        <w:t>etinio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 </w:t>
      </w:r>
      <w:r w:rsidR="00146F07">
        <w:rPr>
          <w:rFonts w:ascii="Arial" w:hAnsi="Arial" w:cs="Arial"/>
          <w:sz w:val="22"/>
          <w:szCs w:val="22"/>
          <w:lang w:val="lt-LT"/>
        </w:rPr>
        <w:t>skurdo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 </w:t>
      </w:r>
      <w:r w:rsidR="00146F07">
        <w:rPr>
          <w:rFonts w:ascii="Arial" w:hAnsi="Arial" w:cs="Arial"/>
          <w:sz w:val="22"/>
          <w:szCs w:val="22"/>
          <w:lang w:val="lt-LT"/>
        </w:rPr>
        <w:t>mažinimas</w:t>
      </w:r>
      <w:r w:rsidRPr="00AC3EB5">
        <w:rPr>
          <w:rFonts w:ascii="Arial" w:hAnsi="Arial" w:cs="Arial"/>
          <w:sz w:val="22"/>
          <w:szCs w:val="22"/>
          <w:lang w:val="lt-LT"/>
        </w:rPr>
        <w:t>.</w:t>
      </w:r>
    </w:p>
    <w:p w14:paraId="014BAE17" w14:textId="77777777" w:rsidR="00C0550D" w:rsidRPr="00AC3EB5" w:rsidRDefault="00C0550D" w:rsidP="00C0550D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</w:p>
    <w:p w14:paraId="4F625B15" w14:textId="7D376D40" w:rsidR="00C0550D" w:rsidRPr="00AC3EB5" w:rsidRDefault="009676EF" w:rsidP="004C4C84">
      <w:pPr>
        <w:pStyle w:val="Preformatted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lt-LT"/>
        </w:rPr>
      </w:pPr>
      <w:r w:rsidRPr="00AC3EB5">
        <w:rPr>
          <w:rFonts w:ascii="Arial" w:hAnsi="Arial" w:cs="Arial"/>
          <w:sz w:val="22"/>
          <w:szCs w:val="22"/>
          <w:lang w:val="lt-LT"/>
        </w:rPr>
        <w:t>Naujos pačių pasigamintos energijos vartojimo taisyklės Ispanijoje patvirtintos 2018 m. spalio 5 d. Karališkuoju dekretu-įstatymu 15/2018 ir 2019 m. balandžio 5 d. Karališkuoju dekretu 244/2019</w:t>
      </w:r>
      <w:r w:rsidR="00146F07">
        <w:rPr>
          <w:rFonts w:ascii="Arial" w:hAnsi="Arial" w:cs="Arial"/>
          <w:sz w:val="22"/>
          <w:szCs w:val="22"/>
          <w:lang w:val="lt-LT"/>
        </w:rPr>
        <w:t xml:space="preserve">. </w:t>
      </w:r>
    </w:p>
    <w:p w14:paraId="0B4D0D59" w14:textId="77777777" w:rsidR="00C0550D" w:rsidRPr="00AC3EB5" w:rsidRDefault="00C0550D" w:rsidP="00C0550D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</w:p>
    <w:p w14:paraId="61DDCFBB" w14:textId="77777777" w:rsidR="00ED4CE9" w:rsidRPr="00AC3EB5" w:rsidRDefault="00ED4CE9" w:rsidP="00C0550D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</w:p>
    <w:p w14:paraId="27A1952E" w14:textId="0E4DB9B3" w:rsidR="004C4C84" w:rsidRPr="00AC3EB5" w:rsidRDefault="00EC7B23" w:rsidP="00C0550D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  <w:r>
        <w:rPr>
          <w:rFonts w:ascii="Arial" w:hAnsi="Arial" w:cs="Arial"/>
          <w:sz w:val="22"/>
          <w:szCs w:val="22"/>
          <w:lang w:val="lt-LT"/>
        </w:rPr>
        <w:t>Energetinis skurdas</w:t>
      </w:r>
      <w:r w:rsidR="009676EF" w:rsidRPr="00AC3EB5">
        <w:rPr>
          <w:rFonts w:ascii="Arial" w:hAnsi="Arial" w:cs="Arial"/>
          <w:sz w:val="22"/>
          <w:szCs w:val="22"/>
          <w:lang w:val="lt-LT"/>
        </w:rPr>
        <w:t xml:space="preserve"> yra labai svarbi Europos problema. Dėl šios problemos kenčia daugiau kaip 50 mln. ES namų ūkių</w:t>
      </w:r>
      <w:r w:rsidR="00AC3EB5" w:rsidRPr="00AC3EB5">
        <w:rPr>
          <w:rFonts w:ascii="Arial" w:hAnsi="Arial" w:cs="Arial"/>
          <w:sz w:val="22"/>
          <w:szCs w:val="22"/>
          <w:lang w:val="lt-LT"/>
        </w:rPr>
        <w:t xml:space="preserve">, </w:t>
      </w:r>
      <w:r w:rsidR="00E21870">
        <w:rPr>
          <w:rFonts w:ascii="Arial" w:hAnsi="Arial" w:cs="Arial"/>
          <w:sz w:val="22"/>
          <w:szCs w:val="22"/>
          <w:lang w:val="lt-LT"/>
        </w:rPr>
        <w:t>b</w:t>
      </w:r>
      <w:r w:rsidR="00AC3EB5" w:rsidRPr="00AC3EB5">
        <w:rPr>
          <w:rFonts w:ascii="Arial" w:hAnsi="Arial" w:cs="Arial"/>
          <w:sz w:val="22"/>
          <w:szCs w:val="22"/>
          <w:lang w:val="lt-LT"/>
        </w:rPr>
        <w:t>e to, y</w:t>
      </w:r>
      <w:r w:rsidR="009676EF" w:rsidRPr="00AC3EB5">
        <w:rPr>
          <w:rFonts w:ascii="Arial" w:hAnsi="Arial" w:cs="Arial"/>
          <w:sz w:val="22"/>
          <w:szCs w:val="22"/>
          <w:lang w:val="lt-LT"/>
        </w:rPr>
        <w:t>ra regionų, pavyzdžiui, Bulgarija ir Lietuva, kur</w:t>
      </w:r>
      <w:r w:rsidR="00AC3EB5">
        <w:rPr>
          <w:rFonts w:ascii="Arial" w:hAnsi="Arial" w:cs="Arial"/>
          <w:sz w:val="22"/>
          <w:szCs w:val="22"/>
          <w:lang w:val="lt-LT"/>
        </w:rPr>
        <w:t xml:space="preserve"> </w:t>
      </w:r>
      <w:r w:rsidR="009676EF" w:rsidRPr="00AC3EB5">
        <w:rPr>
          <w:rFonts w:ascii="Arial" w:hAnsi="Arial" w:cs="Arial"/>
          <w:sz w:val="22"/>
          <w:szCs w:val="22"/>
          <w:lang w:val="lt-LT"/>
        </w:rPr>
        <w:t xml:space="preserve">ji </w:t>
      </w:r>
      <w:r w:rsidR="00146F07">
        <w:rPr>
          <w:rFonts w:ascii="Arial" w:hAnsi="Arial" w:cs="Arial"/>
          <w:sz w:val="22"/>
          <w:szCs w:val="22"/>
          <w:lang w:val="lt-LT"/>
        </w:rPr>
        <w:t>ypač aktuali</w:t>
      </w:r>
      <w:r w:rsidR="009676EF" w:rsidRPr="00AC3EB5">
        <w:rPr>
          <w:rFonts w:ascii="Arial" w:hAnsi="Arial" w:cs="Arial"/>
          <w:sz w:val="22"/>
          <w:szCs w:val="22"/>
          <w:lang w:val="lt-LT"/>
        </w:rPr>
        <w:t xml:space="preserve"> – sunkumų dėl šios problemos patiria trečdalis minėtų šalių gyventojų.</w:t>
      </w:r>
      <w:r w:rsidR="00C0550D" w:rsidRPr="00AC3EB5">
        <w:rPr>
          <w:rFonts w:ascii="Arial" w:hAnsi="Arial" w:cs="Arial"/>
          <w:sz w:val="22"/>
          <w:szCs w:val="22"/>
          <w:lang w:val="lt-LT"/>
        </w:rPr>
        <w:t xml:space="preserve"> </w:t>
      </w:r>
      <w:hyperlink r:id="rId9" w:history="1">
        <w:r w:rsidR="009676EF" w:rsidRPr="00AC3EB5">
          <w:rPr>
            <w:rStyle w:val="Hipervnculo"/>
            <w:rFonts w:ascii="Arial" w:hAnsi="Arial" w:cs="Arial"/>
            <w:sz w:val="22"/>
            <w:szCs w:val="22"/>
            <w:lang w:val="lt-LT"/>
          </w:rPr>
          <w:t>Nacionalinės kovos su energijos nepritekliumi strategijos</w:t>
        </w:r>
      </w:hyperlink>
      <w:r w:rsidR="00C0550D" w:rsidRPr="00AC3EB5">
        <w:rPr>
          <w:rFonts w:ascii="Arial" w:hAnsi="Arial" w:cs="Arial"/>
          <w:sz w:val="22"/>
          <w:szCs w:val="22"/>
          <w:lang w:val="lt-LT"/>
        </w:rPr>
        <w:t xml:space="preserve">, </w:t>
      </w:r>
      <w:r w:rsidR="009676EF" w:rsidRPr="00AC3EB5">
        <w:rPr>
          <w:rFonts w:ascii="Arial" w:hAnsi="Arial" w:cs="Arial"/>
          <w:sz w:val="22"/>
          <w:szCs w:val="22"/>
          <w:lang w:val="lt-LT"/>
        </w:rPr>
        <w:t>pareng</w:t>
      </w:r>
      <w:r w:rsidR="00E21870">
        <w:rPr>
          <w:rFonts w:ascii="Arial" w:hAnsi="Arial" w:cs="Arial"/>
          <w:sz w:val="22"/>
          <w:szCs w:val="22"/>
          <w:lang w:val="lt-LT"/>
        </w:rPr>
        <w:t>tos</w:t>
      </w:r>
      <w:r w:rsidR="009676EF" w:rsidRPr="00AC3EB5">
        <w:rPr>
          <w:rFonts w:ascii="Arial" w:hAnsi="Arial" w:cs="Arial"/>
          <w:sz w:val="22"/>
          <w:szCs w:val="22"/>
          <w:lang w:val="lt-LT"/>
        </w:rPr>
        <w:t xml:space="preserve"> Ekologinės transformacijos </w:t>
      </w:r>
      <w:r w:rsidR="00E21870" w:rsidRPr="00AC3EB5">
        <w:rPr>
          <w:rFonts w:ascii="Arial" w:hAnsi="Arial" w:cs="Arial"/>
          <w:sz w:val="22"/>
          <w:szCs w:val="22"/>
          <w:lang w:val="lt-LT"/>
        </w:rPr>
        <w:t>ministerij</w:t>
      </w:r>
      <w:r w:rsidR="00E21870">
        <w:rPr>
          <w:rFonts w:ascii="Arial" w:hAnsi="Arial" w:cs="Arial"/>
          <w:sz w:val="22"/>
          <w:szCs w:val="22"/>
          <w:lang w:val="lt-LT"/>
        </w:rPr>
        <w:t>os</w:t>
      </w:r>
      <w:r w:rsidR="009676EF" w:rsidRPr="00AC3EB5">
        <w:rPr>
          <w:rFonts w:ascii="Arial" w:hAnsi="Arial" w:cs="Arial"/>
          <w:sz w:val="22"/>
          <w:szCs w:val="22"/>
          <w:lang w:val="lt-LT"/>
        </w:rPr>
        <w:t xml:space="preserve"> </w:t>
      </w:r>
      <w:r w:rsidR="00AC3EB5" w:rsidRPr="00AC3EB5">
        <w:rPr>
          <w:rFonts w:ascii="Arial" w:hAnsi="Arial" w:cs="Arial"/>
          <w:sz w:val="22"/>
          <w:szCs w:val="22"/>
          <w:lang w:val="lt-LT"/>
        </w:rPr>
        <w:t>duomenimis</w:t>
      </w:r>
      <w:r w:rsidR="00146F07">
        <w:rPr>
          <w:rFonts w:ascii="Arial" w:hAnsi="Arial" w:cs="Arial"/>
          <w:sz w:val="22"/>
          <w:szCs w:val="22"/>
          <w:lang w:val="lt-LT"/>
        </w:rPr>
        <w:t>,</w:t>
      </w:r>
      <w:r w:rsidR="00AC3EB5" w:rsidRPr="00AC3EB5">
        <w:rPr>
          <w:rFonts w:ascii="Arial" w:hAnsi="Arial" w:cs="Arial"/>
          <w:sz w:val="22"/>
          <w:szCs w:val="22"/>
          <w:lang w:val="lt-LT"/>
        </w:rPr>
        <w:t xml:space="preserve"> </w:t>
      </w:r>
      <w:r w:rsidR="009676EF" w:rsidRPr="00AC3EB5">
        <w:rPr>
          <w:rFonts w:ascii="Arial" w:hAnsi="Arial" w:cs="Arial"/>
          <w:sz w:val="22"/>
          <w:szCs w:val="22"/>
          <w:lang w:val="lt-LT"/>
        </w:rPr>
        <w:t>energijos nepriteklių</w:t>
      </w:r>
      <w:r w:rsidR="00AC3EB5" w:rsidRPr="00AC3EB5">
        <w:rPr>
          <w:rFonts w:ascii="Arial" w:hAnsi="Arial" w:cs="Arial"/>
          <w:sz w:val="22"/>
          <w:szCs w:val="22"/>
          <w:lang w:val="lt-LT"/>
        </w:rPr>
        <w:t xml:space="preserve"> Ispanijoje patiria nuo 3,5 iki 8,1 mln. gyventojų </w:t>
      </w:r>
      <w:r w:rsidR="009676EF" w:rsidRPr="00AC3EB5">
        <w:rPr>
          <w:rFonts w:ascii="Arial" w:hAnsi="Arial" w:cs="Arial"/>
          <w:sz w:val="22"/>
          <w:szCs w:val="22"/>
          <w:lang w:val="lt-LT"/>
        </w:rPr>
        <w:t xml:space="preserve">(tokį didelį diapazoną lėmė taikomų vertinimo metodikų skirtumai). Todėl perėjimas prie atsinaujinančių išteklių energijos bus efektyvus, jei bus atsižvelgta į žmones, patiriančius sunkumų dėl </w:t>
      </w:r>
      <w:r>
        <w:rPr>
          <w:rFonts w:ascii="Arial" w:hAnsi="Arial" w:cs="Arial"/>
          <w:sz w:val="22"/>
          <w:szCs w:val="22"/>
          <w:lang w:val="lt-LT"/>
        </w:rPr>
        <w:t>energetinio skurdo.</w:t>
      </w:r>
    </w:p>
    <w:p w14:paraId="7A91E799" w14:textId="77777777" w:rsidR="00035BD8" w:rsidRPr="00AC3EB5" w:rsidRDefault="00035BD8" w:rsidP="00C0550D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</w:p>
    <w:p w14:paraId="470769DF" w14:textId="12584229" w:rsidR="004C4C84" w:rsidRPr="00AC3EB5" w:rsidRDefault="009676EF" w:rsidP="004C4C84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  <w:r w:rsidRPr="00AC3EB5">
        <w:rPr>
          <w:rFonts w:ascii="Arial" w:hAnsi="Arial" w:cs="Arial"/>
          <w:sz w:val="22"/>
          <w:szCs w:val="22"/>
          <w:lang w:val="lt-LT"/>
        </w:rPr>
        <w:t xml:space="preserve">Atsinaujinančių išteklių energija yra labai </w:t>
      </w:r>
      <w:r w:rsidR="00146F07">
        <w:rPr>
          <w:rFonts w:ascii="Arial" w:hAnsi="Arial" w:cs="Arial"/>
          <w:sz w:val="22"/>
          <w:szCs w:val="22"/>
          <w:lang w:val="lt-LT"/>
        </w:rPr>
        <w:t>efektyvi</w:t>
      </w:r>
      <w:r w:rsidR="00146F07" w:rsidRPr="00AC3EB5">
        <w:rPr>
          <w:rFonts w:ascii="Arial" w:hAnsi="Arial" w:cs="Arial"/>
          <w:sz w:val="22"/>
          <w:szCs w:val="22"/>
          <w:lang w:val="lt-LT"/>
        </w:rPr>
        <w:t xml:space="preserve"> 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priemonė </w:t>
      </w:r>
      <w:r w:rsidR="00EC7B23">
        <w:rPr>
          <w:rFonts w:ascii="Arial" w:hAnsi="Arial" w:cs="Arial"/>
          <w:sz w:val="22"/>
          <w:szCs w:val="22"/>
          <w:lang w:val="lt-LT"/>
        </w:rPr>
        <w:t>energetiniam skurdui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 </w:t>
      </w:r>
      <w:r w:rsidR="00146F07">
        <w:rPr>
          <w:rFonts w:ascii="Arial" w:hAnsi="Arial" w:cs="Arial"/>
          <w:sz w:val="22"/>
          <w:szCs w:val="22"/>
          <w:lang w:val="lt-LT"/>
        </w:rPr>
        <w:t>mažinti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. Be to, išlaidos energijos pasigaminimui ir atsinaujinančių išteklių energijos gamybos įrangai </w:t>
      </w:r>
      <w:r w:rsidR="00146F07">
        <w:rPr>
          <w:rFonts w:ascii="Arial" w:hAnsi="Arial" w:cs="Arial"/>
          <w:sz w:val="22"/>
          <w:szCs w:val="22"/>
          <w:lang w:val="lt-LT"/>
        </w:rPr>
        <w:t>mažėja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 ir todėl </w:t>
      </w:r>
      <w:r w:rsidR="00CA253B">
        <w:rPr>
          <w:rFonts w:ascii="Arial" w:hAnsi="Arial" w:cs="Arial"/>
          <w:sz w:val="22"/>
          <w:szCs w:val="22"/>
          <w:lang w:val="lt-LT"/>
        </w:rPr>
        <w:t xml:space="preserve">vis </w:t>
      </w:r>
      <w:r w:rsidRPr="00AC3EB5">
        <w:rPr>
          <w:rFonts w:ascii="Arial" w:hAnsi="Arial" w:cs="Arial"/>
          <w:sz w:val="22"/>
          <w:szCs w:val="22"/>
          <w:lang w:val="lt-LT"/>
        </w:rPr>
        <w:t>daug</w:t>
      </w:r>
      <w:r w:rsidR="00CA253B">
        <w:rPr>
          <w:rFonts w:ascii="Arial" w:hAnsi="Arial" w:cs="Arial"/>
          <w:sz w:val="22"/>
          <w:szCs w:val="22"/>
          <w:lang w:val="lt-LT"/>
        </w:rPr>
        <w:t>iau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 žmonių gali rinktis </w:t>
      </w:r>
      <w:r w:rsidR="00CA253B">
        <w:rPr>
          <w:rFonts w:ascii="Arial" w:hAnsi="Arial" w:cs="Arial"/>
          <w:sz w:val="22"/>
          <w:szCs w:val="22"/>
          <w:lang w:val="lt-LT"/>
        </w:rPr>
        <w:t>naudoti atsinaujinančių išteklių energiją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. </w:t>
      </w:r>
      <w:r w:rsidR="00AC3EB5" w:rsidRPr="00AC3EB5">
        <w:rPr>
          <w:rFonts w:ascii="Arial" w:hAnsi="Arial" w:cs="Arial"/>
          <w:sz w:val="22"/>
          <w:szCs w:val="22"/>
          <w:lang w:val="lt-LT"/>
        </w:rPr>
        <w:t>Tačiau n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et ir esant tokiai padėčiai, daugeliui </w:t>
      </w:r>
      <w:r w:rsidR="00AC3EB5" w:rsidRPr="00AC3EB5">
        <w:rPr>
          <w:rFonts w:ascii="Arial" w:hAnsi="Arial" w:cs="Arial"/>
          <w:sz w:val="22"/>
          <w:szCs w:val="22"/>
          <w:lang w:val="lt-LT"/>
        </w:rPr>
        <w:t xml:space="preserve">asmenų, kurie priklauso </w:t>
      </w:r>
      <w:r w:rsidRPr="00AC3EB5">
        <w:rPr>
          <w:rFonts w:ascii="Arial" w:hAnsi="Arial" w:cs="Arial"/>
          <w:sz w:val="22"/>
          <w:szCs w:val="22"/>
          <w:lang w:val="lt-LT"/>
        </w:rPr>
        <w:t>socialiai jautri</w:t>
      </w:r>
      <w:r w:rsidR="00AC3EB5" w:rsidRPr="00AC3EB5">
        <w:rPr>
          <w:rFonts w:ascii="Arial" w:hAnsi="Arial" w:cs="Arial"/>
          <w:sz w:val="22"/>
          <w:szCs w:val="22"/>
          <w:lang w:val="lt-LT"/>
        </w:rPr>
        <w:t>oms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 visuomenės grup</w:t>
      </w:r>
      <w:r w:rsidR="00AC3EB5" w:rsidRPr="00AC3EB5">
        <w:rPr>
          <w:rFonts w:ascii="Arial" w:hAnsi="Arial" w:cs="Arial"/>
          <w:sz w:val="22"/>
          <w:szCs w:val="22"/>
          <w:lang w:val="lt-LT"/>
        </w:rPr>
        <w:t>ėms,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 energijos kaina tebėra didelė.</w:t>
      </w:r>
    </w:p>
    <w:p w14:paraId="0275595F" w14:textId="77777777" w:rsidR="004C4C84" w:rsidRPr="00AC3EB5" w:rsidRDefault="004C4C84" w:rsidP="004C4C84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</w:p>
    <w:p w14:paraId="61B17CBF" w14:textId="00A84938" w:rsidR="004C4C84" w:rsidRPr="00AC3EB5" w:rsidRDefault="009676EF" w:rsidP="004C4C84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  <w:r w:rsidRPr="00AC3EB5">
        <w:rPr>
          <w:rFonts w:ascii="Arial" w:hAnsi="Arial" w:cs="Arial"/>
          <w:sz w:val="22"/>
          <w:szCs w:val="22"/>
          <w:lang w:val="lt-LT"/>
        </w:rPr>
        <w:t xml:space="preserve">Taip pat </w:t>
      </w:r>
      <w:r w:rsidR="00146F07">
        <w:rPr>
          <w:rFonts w:ascii="Arial" w:hAnsi="Arial" w:cs="Arial"/>
          <w:sz w:val="22"/>
          <w:szCs w:val="22"/>
          <w:lang w:val="lt-LT"/>
        </w:rPr>
        <w:t>tebėra</w:t>
      </w:r>
      <w:r w:rsidR="00146F07" w:rsidRPr="00AC3EB5">
        <w:rPr>
          <w:rFonts w:ascii="Arial" w:hAnsi="Arial" w:cs="Arial"/>
          <w:sz w:val="22"/>
          <w:szCs w:val="22"/>
          <w:lang w:val="lt-LT"/>
        </w:rPr>
        <w:t xml:space="preserve"> 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ir daug kitų kliūčių bei sunkumų, </w:t>
      </w:r>
      <w:r w:rsidR="00867D6C">
        <w:rPr>
          <w:rFonts w:ascii="Arial" w:hAnsi="Arial" w:cs="Arial"/>
          <w:sz w:val="22"/>
          <w:szCs w:val="22"/>
          <w:lang w:val="lt-LT"/>
        </w:rPr>
        <w:t xml:space="preserve">tokių kaip </w:t>
      </w:r>
      <w:r w:rsidR="00867D6C" w:rsidRPr="00AC3EB5">
        <w:rPr>
          <w:rFonts w:ascii="Arial" w:hAnsi="Arial" w:cs="Arial"/>
          <w:sz w:val="22"/>
          <w:szCs w:val="22"/>
          <w:lang w:val="lt-LT"/>
        </w:rPr>
        <w:t>technologinės, ekonominės,</w:t>
      </w:r>
      <w:r w:rsidR="00867D6C">
        <w:rPr>
          <w:rFonts w:ascii="Arial" w:hAnsi="Arial" w:cs="Arial"/>
          <w:sz w:val="22"/>
          <w:szCs w:val="22"/>
          <w:lang w:val="lt-LT"/>
        </w:rPr>
        <w:t xml:space="preserve"> politinio</w:t>
      </w:r>
      <w:r w:rsidR="00867D6C" w:rsidRPr="00AC3EB5">
        <w:rPr>
          <w:rFonts w:ascii="Arial" w:hAnsi="Arial" w:cs="Arial"/>
          <w:sz w:val="22"/>
          <w:szCs w:val="22"/>
          <w:lang w:val="lt-LT"/>
        </w:rPr>
        <w:t xml:space="preserve"> reguliavimo srities ir socialinės kliūtys</w:t>
      </w:r>
      <w:r w:rsidR="00867D6C">
        <w:rPr>
          <w:rFonts w:ascii="Arial" w:hAnsi="Arial" w:cs="Arial"/>
          <w:sz w:val="22"/>
          <w:szCs w:val="22"/>
          <w:lang w:val="lt-LT"/>
        </w:rPr>
        <w:t>,</w:t>
      </w:r>
      <w:r w:rsidR="00867D6C" w:rsidRPr="00AC3EB5">
        <w:rPr>
          <w:rFonts w:ascii="Arial" w:hAnsi="Arial" w:cs="Arial"/>
          <w:sz w:val="22"/>
          <w:szCs w:val="22"/>
          <w:lang w:val="lt-LT"/>
        </w:rPr>
        <w:t xml:space="preserve"> </w:t>
      </w:r>
      <w:r w:rsidRPr="00AC3EB5">
        <w:rPr>
          <w:rFonts w:ascii="Arial" w:hAnsi="Arial" w:cs="Arial"/>
          <w:sz w:val="22"/>
          <w:szCs w:val="22"/>
          <w:lang w:val="lt-LT"/>
        </w:rPr>
        <w:t>kuri</w:t>
      </w:r>
      <w:r w:rsidR="00867D6C">
        <w:rPr>
          <w:rFonts w:ascii="Arial" w:hAnsi="Arial" w:cs="Arial"/>
          <w:sz w:val="22"/>
          <w:szCs w:val="22"/>
          <w:lang w:val="lt-LT"/>
        </w:rPr>
        <w:t>os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 neleidžia </w:t>
      </w:r>
      <w:r w:rsidR="00316BD9">
        <w:rPr>
          <w:rFonts w:ascii="Arial" w:hAnsi="Arial" w:cs="Arial"/>
          <w:sz w:val="22"/>
          <w:szCs w:val="22"/>
          <w:lang w:val="lt-LT"/>
        </w:rPr>
        <w:t>energetinį skurdą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 patiriantiems žmonėms naudoti atsinaujinančių išteklių energiją</w:t>
      </w:r>
      <w:r w:rsidR="00867D6C">
        <w:rPr>
          <w:rFonts w:ascii="Arial" w:hAnsi="Arial" w:cs="Arial"/>
          <w:sz w:val="22"/>
          <w:szCs w:val="22"/>
          <w:lang w:val="lt-LT"/>
        </w:rPr>
        <w:t>.</w:t>
      </w:r>
      <w:r w:rsidR="00AC3EB5" w:rsidRPr="00AC3EB5">
        <w:rPr>
          <w:rFonts w:ascii="Arial" w:hAnsi="Arial" w:cs="Arial"/>
          <w:sz w:val="22"/>
          <w:szCs w:val="22"/>
          <w:lang w:val="lt-LT"/>
        </w:rPr>
        <w:t>.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 POWERTY projektas siekia pašalinti tas kliūtis, tokiu būdu sudarydamas galimybes </w:t>
      </w:r>
      <w:r w:rsidR="00146F07">
        <w:rPr>
          <w:rFonts w:ascii="Arial" w:hAnsi="Arial" w:cs="Arial"/>
          <w:sz w:val="22"/>
          <w:szCs w:val="22"/>
          <w:lang w:val="lt-LT"/>
        </w:rPr>
        <w:t>kiekvienam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 Europos gyventojui </w:t>
      </w:r>
      <w:r w:rsidR="00B328DE">
        <w:rPr>
          <w:rFonts w:ascii="Arial" w:hAnsi="Arial" w:cs="Arial"/>
          <w:sz w:val="22"/>
          <w:szCs w:val="22"/>
          <w:lang w:val="lt-LT"/>
        </w:rPr>
        <w:t>pasinaudoti</w:t>
      </w:r>
      <w:r w:rsidRPr="00AC3EB5">
        <w:rPr>
          <w:rFonts w:ascii="Arial" w:hAnsi="Arial" w:cs="Arial"/>
          <w:sz w:val="22"/>
          <w:szCs w:val="22"/>
          <w:lang w:val="lt-LT"/>
        </w:rPr>
        <w:t xml:space="preserve"> </w:t>
      </w:r>
      <w:r w:rsidR="00B328DE">
        <w:rPr>
          <w:rFonts w:ascii="Arial" w:hAnsi="Arial" w:cs="Arial"/>
          <w:sz w:val="22"/>
          <w:szCs w:val="22"/>
          <w:lang w:val="lt-LT"/>
        </w:rPr>
        <w:t xml:space="preserve">tais privalumais, kuriuos suteikia </w:t>
      </w:r>
      <w:r w:rsidRPr="00AC3EB5">
        <w:rPr>
          <w:rFonts w:ascii="Arial" w:hAnsi="Arial" w:cs="Arial"/>
          <w:sz w:val="22"/>
          <w:szCs w:val="22"/>
          <w:lang w:val="lt-LT"/>
        </w:rPr>
        <w:t>iš atsinaujinančių išteklių pasigamintos energijos tiekim</w:t>
      </w:r>
      <w:r w:rsidR="00B328DE">
        <w:rPr>
          <w:rFonts w:ascii="Arial" w:hAnsi="Arial" w:cs="Arial"/>
          <w:sz w:val="22"/>
          <w:szCs w:val="22"/>
          <w:lang w:val="lt-LT"/>
        </w:rPr>
        <w:t>as</w:t>
      </w:r>
      <w:r w:rsidRPr="00AC3EB5">
        <w:rPr>
          <w:rFonts w:ascii="Arial" w:hAnsi="Arial" w:cs="Arial"/>
          <w:sz w:val="22"/>
          <w:szCs w:val="22"/>
          <w:lang w:val="lt-LT"/>
        </w:rPr>
        <w:t>.</w:t>
      </w:r>
    </w:p>
    <w:p w14:paraId="710B8B5E" w14:textId="77777777" w:rsidR="004C4C84" w:rsidRPr="00AC3EB5" w:rsidRDefault="004C4C84" w:rsidP="00C0550D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</w:p>
    <w:p w14:paraId="2C351B1D" w14:textId="77777777" w:rsidR="00C0550D" w:rsidRPr="00AC3EB5" w:rsidRDefault="00C0550D" w:rsidP="00106FE1">
      <w:pPr>
        <w:pStyle w:val="PreformattedText"/>
        <w:pBdr>
          <w:bottom w:val="single" w:sz="24" w:space="1" w:color="00B050"/>
        </w:pBdr>
        <w:rPr>
          <w:rFonts w:ascii="Arial" w:hAnsi="Arial" w:cs="Arial"/>
          <w:b/>
          <w:bCs/>
          <w:color w:val="00B050"/>
          <w:sz w:val="22"/>
          <w:szCs w:val="22"/>
          <w:lang w:val="lt-LT"/>
        </w:rPr>
      </w:pPr>
    </w:p>
    <w:p w14:paraId="0C5DE009" w14:textId="66410AA6" w:rsidR="00995B16" w:rsidRPr="00AC3EB5" w:rsidRDefault="00B55153" w:rsidP="00106FE1">
      <w:pPr>
        <w:pStyle w:val="PreformattedText"/>
        <w:pBdr>
          <w:bottom w:val="single" w:sz="24" w:space="1" w:color="00B050"/>
        </w:pBdr>
        <w:rPr>
          <w:rFonts w:ascii="Arial" w:hAnsi="Arial" w:cs="Arial"/>
          <w:b/>
          <w:bCs/>
          <w:color w:val="00B050"/>
          <w:sz w:val="22"/>
          <w:szCs w:val="22"/>
          <w:lang w:val="lt-LT"/>
        </w:rPr>
      </w:pPr>
      <w:r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 xml:space="preserve">Su POWERTY projektu susijusią grafinę medžiagą galima atsisiųsti paspaudus šią nuorodą </w:t>
      </w:r>
    </w:p>
    <w:p w14:paraId="08686B1A" w14:textId="77777777" w:rsidR="00995B16" w:rsidRPr="00AC3EB5" w:rsidRDefault="00995B16">
      <w:pPr>
        <w:pStyle w:val="PreformattedText"/>
        <w:rPr>
          <w:rFonts w:ascii="Arial" w:hAnsi="Arial" w:cs="Arial"/>
          <w:sz w:val="22"/>
          <w:szCs w:val="22"/>
          <w:lang w:val="lt-LT"/>
        </w:rPr>
      </w:pPr>
    </w:p>
    <w:p w14:paraId="28E16FE8" w14:textId="77777777" w:rsidR="00995B16" w:rsidRPr="00AC3EB5" w:rsidRDefault="00B05E39">
      <w:pPr>
        <w:pStyle w:val="PreformattedText"/>
        <w:rPr>
          <w:lang w:val="lt-LT"/>
        </w:rPr>
      </w:pPr>
      <w:hyperlink r:id="rId10" w:history="1">
        <w:r w:rsidR="00EE5132" w:rsidRPr="00AC3EB5">
          <w:rPr>
            <w:rFonts w:ascii="Arial" w:hAnsi="Arial" w:cs="Arial"/>
            <w:sz w:val="22"/>
            <w:szCs w:val="22"/>
            <w:lang w:val="lt-LT"/>
          </w:rPr>
          <w:t>http://soporte.agenciaandaluzadelaenergia.es/owncloud/index.php/s/i6SpH8wfHVfeiq6</w:t>
        </w:r>
      </w:hyperlink>
    </w:p>
    <w:p w14:paraId="6B8ED83E" w14:textId="77777777" w:rsidR="00106FE1" w:rsidRPr="00AC3EB5" w:rsidRDefault="00106FE1">
      <w:pPr>
        <w:pStyle w:val="PreformattedText"/>
        <w:rPr>
          <w:rFonts w:ascii="Arial" w:hAnsi="Arial" w:cs="Arial"/>
          <w:sz w:val="22"/>
          <w:szCs w:val="22"/>
          <w:lang w:val="lt-LT"/>
        </w:rPr>
      </w:pPr>
    </w:p>
    <w:p w14:paraId="4EE36DAA" w14:textId="530D8A29" w:rsidR="00995B16" w:rsidRPr="00AC3EB5" w:rsidRDefault="00B55153">
      <w:pPr>
        <w:pStyle w:val="PreformattedText"/>
        <w:rPr>
          <w:rFonts w:ascii="Arial" w:hAnsi="Arial" w:cs="Arial"/>
          <w:sz w:val="22"/>
          <w:szCs w:val="22"/>
          <w:lang w:val="lt-LT"/>
        </w:rPr>
      </w:pPr>
      <w:r w:rsidRPr="00AC3EB5">
        <w:rPr>
          <w:rFonts w:ascii="Arial" w:hAnsi="Arial" w:cs="Arial"/>
          <w:sz w:val="22"/>
          <w:szCs w:val="22"/>
          <w:lang w:val="lt-LT"/>
        </w:rPr>
        <w:t>Visa pateikta medžiaga priklauso Andalūzijos energetikos agentūrai ir žiniasklaidos priemonės gali ja laisvai naudotis.</w:t>
      </w:r>
      <w:r w:rsidR="00AA2C61" w:rsidRPr="00AC3EB5">
        <w:rPr>
          <w:rFonts w:ascii="Arial" w:hAnsi="Arial" w:cs="Arial"/>
          <w:sz w:val="22"/>
          <w:szCs w:val="22"/>
          <w:lang w:val="lt-LT"/>
        </w:rPr>
        <w:t xml:space="preserve"> </w:t>
      </w:r>
    </w:p>
    <w:p w14:paraId="05F2E5A2" w14:textId="77777777" w:rsidR="00995B16" w:rsidRPr="00AC3EB5" w:rsidRDefault="00995B16">
      <w:pPr>
        <w:pStyle w:val="PreformattedText"/>
        <w:rPr>
          <w:rFonts w:ascii="Arial" w:hAnsi="Arial" w:cs="Arial"/>
          <w:sz w:val="22"/>
          <w:szCs w:val="22"/>
          <w:lang w:val="lt-LT"/>
        </w:rPr>
      </w:pPr>
    </w:p>
    <w:p w14:paraId="52602748" w14:textId="77777777" w:rsidR="00995B16" w:rsidRPr="00AC3EB5" w:rsidRDefault="00995B16">
      <w:pPr>
        <w:pStyle w:val="PreformattedText"/>
        <w:rPr>
          <w:rFonts w:ascii="Arial" w:hAnsi="Arial" w:cs="Arial"/>
          <w:b/>
          <w:bCs/>
          <w:sz w:val="22"/>
          <w:szCs w:val="22"/>
          <w:u w:val="single"/>
          <w:lang w:val="lt-LT"/>
        </w:rPr>
      </w:pPr>
    </w:p>
    <w:p w14:paraId="4DCFCE2C" w14:textId="77777777" w:rsidR="00106FE1" w:rsidRPr="00AC3EB5" w:rsidRDefault="00106FE1">
      <w:pPr>
        <w:pStyle w:val="PreformattedText"/>
        <w:rPr>
          <w:rFonts w:ascii="Arial" w:hAnsi="Arial" w:cs="Arial"/>
          <w:b/>
          <w:bCs/>
          <w:color w:val="00B050"/>
          <w:sz w:val="22"/>
          <w:szCs w:val="22"/>
          <w:lang w:val="lt-LT"/>
        </w:rPr>
      </w:pPr>
    </w:p>
    <w:p w14:paraId="38253FBB" w14:textId="3CCC0847" w:rsidR="00995B16" w:rsidRPr="00AC3EB5" w:rsidRDefault="00B55153">
      <w:pPr>
        <w:pStyle w:val="PreformattedText"/>
        <w:rPr>
          <w:rFonts w:ascii="Arial" w:hAnsi="Arial" w:cs="Arial"/>
          <w:b/>
          <w:bCs/>
          <w:color w:val="00B050"/>
          <w:sz w:val="22"/>
          <w:szCs w:val="22"/>
          <w:lang w:val="lt-LT"/>
        </w:rPr>
      </w:pPr>
      <w:r w:rsidRPr="00AC3EB5">
        <w:rPr>
          <w:rFonts w:ascii="Arial" w:hAnsi="Arial" w:cs="Arial"/>
          <w:b/>
          <w:bCs/>
          <w:color w:val="00B050"/>
          <w:sz w:val="22"/>
          <w:szCs w:val="22"/>
          <w:lang w:val="lt-LT"/>
        </w:rPr>
        <w:t>Interneto svetainės</w:t>
      </w:r>
    </w:p>
    <w:p w14:paraId="080AC94C" w14:textId="77777777" w:rsidR="00995B16" w:rsidRPr="00AC3EB5" w:rsidRDefault="00995B16">
      <w:pPr>
        <w:pStyle w:val="PreformattedText"/>
        <w:rPr>
          <w:rFonts w:ascii="Arial" w:hAnsi="Arial" w:cs="Arial"/>
          <w:b/>
          <w:bCs/>
          <w:sz w:val="22"/>
          <w:szCs w:val="22"/>
          <w:u w:val="single"/>
          <w:lang w:val="lt-LT"/>
        </w:rPr>
      </w:pPr>
    </w:p>
    <w:p w14:paraId="20D90C5A" w14:textId="642703B6" w:rsidR="00995B16" w:rsidRPr="00AC3EB5" w:rsidRDefault="00B55153">
      <w:pPr>
        <w:pStyle w:val="PreformattedText"/>
        <w:rPr>
          <w:rFonts w:ascii="Arial" w:hAnsi="Arial" w:cs="Arial"/>
          <w:sz w:val="22"/>
          <w:szCs w:val="22"/>
          <w:lang w:val="lt-LT"/>
        </w:rPr>
      </w:pPr>
      <w:r w:rsidRPr="00AC3EB5">
        <w:rPr>
          <w:rFonts w:ascii="Arial" w:hAnsi="Arial" w:cs="Arial"/>
          <w:b/>
          <w:bCs/>
          <w:sz w:val="22"/>
          <w:szCs w:val="22"/>
          <w:lang w:val="lt-LT"/>
        </w:rPr>
        <w:t>Oficiali interneto svetainė</w:t>
      </w:r>
      <w:r w:rsidR="00EE5132"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 </w:t>
      </w:r>
    </w:p>
    <w:p w14:paraId="41BBA4D3" w14:textId="77777777" w:rsidR="00106FE1" w:rsidRPr="00AC3EB5" w:rsidRDefault="00B05E39" w:rsidP="00106FE1">
      <w:pPr>
        <w:pStyle w:val="PreformattedText"/>
        <w:rPr>
          <w:rFonts w:ascii="Arial" w:hAnsi="Arial" w:cs="Arial"/>
          <w:sz w:val="22"/>
          <w:szCs w:val="22"/>
          <w:lang w:val="lt-LT"/>
        </w:rPr>
      </w:pPr>
      <w:hyperlink r:id="rId11" w:history="1">
        <w:r w:rsidR="00106FE1" w:rsidRPr="00AC3EB5">
          <w:rPr>
            <w:rStyle w:val="Hipervnculo"/>
            <w:rFonts w:ascii="Arial" w:hAnsi="Arial" w:cs="Arial"/>
            <w:sz w:val="22"/>
            <w:szCs w:val="22"/>
            <w:lang w:val="lt-LT"/>
          </w:rPr>
          <w:t>https://www.interregeurope.eu/powerty/</w:t>
        </w:r>
      </w:hyperlink>
    </w:p>
    <w:p w14:paraId="56AEFB1B" w14:textId="77777777" w:rsidR="00106FE1" w:rsidRPr="00AC3EB5" w:rsidRDefault="00106FE1" w:rsidP="00106FE1">
      <w:pPr>
        <w:pStyle w:val="PreformattedText"/>
        <w:rPr>
          <w:rFonts w:ascii="Arial" w:hAnsi="Arial" w:cs="Arial"/>
          <w:sz w:val="22"/>
          <w:szCs w:val="22"/>
          <w:lang w:val="lt-LT"/>
        </w:rPr>
      </w:pPr>
    </w:p>
    <w:p w14:paraId="11E42D74" w14:textId="707CC471" w:rsidR="00995B16" w:rsidRPr="00AC3EB5" w:rsidRDefault="00146F07">
      <w:pPr>
        <w:pStyle w:val="PreformattedText"/>
        <w:jc w:val="both"/>
        <w:rPr>
          <w:rFonts w:ascii="Arial" w:hAnsi="Arial" w:cs="Arial"/>
          <w:sz w:val="22"/>
          <w:szCs w:val="22"/>
          <w:lang w:val="lt-LT"/>
        </w:rPr>
      </w:pPr>
      <w:r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Andalūzijos energetikos agentūros interneto svetainėje </w:t>
      </w:r>
      <w:r w:rsidR="00B55153" w:rsidRPr="00AC3EB5">
        <w:rPr>
          <w:rFonts w:ascii="Arial" w:hAnsi="Arial" w:cs="Arial"/>
          <w:b/>
          <w:bCs/>
          <w:sz w:val="22"/>
          <w:szCs w:val="22"/>
          <w:lang w:val="lt-LT"/>
        </w:rPr>
        <w:t xml:space="preserve">POWERTY projektui skirta skiltis </w:t>
      </w:r>
    </w:p>
    <w:p w14:paraId="79B06B2B" w14:textId="77777777" w:rsidR="00106FE1" w:rsidRPr="00AC3EB5" w:rsidRDefault="00B05E39">
      <w:pPr>
        <w:pStyle w:val="PreformattedText"/>
        <w:jc w:val="both"/>
        <w:rPr>
          <w:rStyle w:val="Hipervnculo"/>
          <w:rFonts w:ascii="Arial" w:hAnsi="Arial" w:cs="Arial"/>
          <w:sz w:val="22"/>
          <w:szCs w:val="22"/>
          <w:lang w:val="lt-LT"/>
        </w:rPr>
      </w:pPr>
      <w:hyperlink r:id="rId12" w:history="1">
        <w:r w:rsidR="00106FE1" w:rsidRPr="00AC3EB5">
          <w:rPr>
            <w:rStyle w:val="Hipervnculo"/>
            <w:rFonts w:ascii="Arial" w:hAnsi="Arial" w:cs="Arial"/>
            <w:sz w:val="22"/>
            <w:szCs w:val="22"/>
            <w:lang w:val="lt-LT"/>
          </w:rPr>
          <w:t>https://www.agenciaandaluzadelaenergia.es/es/la-agencia/proyectos-internacionales/proyectos-europeos/powerty</w:t>
        </w:r>
      </w:hyperlink>
    </w:p>
    <w:p w14:paraId="000C3B06" w14:textId="779D353C" w:rsidR="00106FE1" w:rsidRPr="00AC3EB5" w:rsidRDefault="00C51B9C" w:rsidP="00C51B9C">
      <w:pPr>
        <w:pStyle w:val="PreformattedText"/>
        <w:tabs>
          <w:tab w:val="left" w:pos="3668"/>
        </w:tabs>
        <w:jc w:val="both"/>
        <w:rPr>
          <w:lang w:val="lt-LT"/>
        </w:rPr>
      </w:pPr>
      <w:r w:rsidRPr="00AC3EB5">
        <w:rPr>
          <w:lang w:val="lt-LT"/>
        </w:rPr>
        <w:tab/>
      </w:r>
    </w:p>
    <w:p w14:paraId="209F3CD8" w14:textId="5E2A5241" w:rsidR="00C51B9C" w:rsidRPr="00AC3EB5" w:rsidRDefault="00C51B9C" w:rsidP="00C51B9C">
      <w:pPr>
        <w:pStyle w:val="PreformattedText"/>
        <w:tabs>
          <w:tab w:val="left" w:pos="3668"/>
        </w:tabs>
        <w:jc w:val="both"/>
        <w:rPr>
          <w:lang w:val="lt-LT"/>
        </w:rPr>
      </w:pPr>
    </w:p>
    <w:sectPr w:rsidR="00C51B9C" w:rsidRPr="00AC3EB5" w:rsidSect="00046B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12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AD7FD" w14:textId="77777777" w:rsidR="001137E4" w:rsidRDefault="001137E4">
      <w:r>
        <w:separator/>
      </w:r>
    </w:p>
  </w:endnote>
  <w:endnote w:type="continuationSeparator" w:id="0">
    <w:p w14:paraId="5F1E47B6" w14:textId="77777777" w:rsidR="001137E4" w:rsidRDefault="0011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Mono">
    <w:altName w:val="Calibri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C2C10" w14:textId="77777777" w:rsidR="00016B78" w:rsidRDefault="00016B7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08DEB" w14:textId="77777777" w:rsidR="00016B78" w:rsidRDefault="00016B7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6DD12" w14:textId="77777777" w:rsidR="00016B78" w:rsidRDefault="00016B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6C5A5" w14:textId="77777777" w:rsidR="001137E4" w:rsidRDefault="001137E4">
      <w:r>
        <w:rPr>
          <w:color w:val="000000"/>
        </w:rPr>
        <w:separator/>
      </w:r>
    </w:p>
  </w:footnote>
  <w:footnote w:type="continuationSeparator" w:id="0">
    <w:p w14:paraId="44F73144" w14:textId="77777777" w:rsidR="001137E4" w:rsidRDefault="00113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A7D57" w14:textId="77777777" w:rsidR="00016B78" w:rsidRDefault="00016B7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9A257" w14:textId="77777777" w:rsidR="00106FE1" w:rsidRDefault="00106FE1">
    <w:pPr>
      <w:pStyle w:val="Encabezado"/>
    </w:pPr>
    <w:r w:rsidRPr="009E78C6">
      <w:rPr>
        <w:noProof/>
        <w:lang w:eastAsia="es-ES" w:bidi="ar-SA"/>
      </w:rPr>
      <w:drawing>
        <wp:anchor distT="0" distB="0" distL="114300" distR="114300" simplePos="0" relativeHeight="251661312" behindDoc="0" locked="0" layoutInCell="1" allowOverlap="1" wp14:anchorId="59DF4ADA" wp14:editId="664780A8">
          <wp:simplePos x="0" y="0"/>
          <wp:positionH relativeFrom="column">
            <wp:posOffset>2976880</wp:posOffset>
          </wp:positionH>
          <wp:positionV relativeFrom="paragraph">
            <wp:posOffset>6350</wp:posOffset>
          </wp:positionV>
          <wp:extent cx="2696210" cy="588645"/>
          <wp:effectExtent l="19050" t="0" r="8890" b="0"/>
          <wp:wrapSquare wrapText="bothSides"/>
          <wp:docPr id="3" name="Imagen 1" descr="\\svrficheros\AAE\01_DG\Dep_IP\GENERAL\GENERAL 2019\Logo_AAE_Nuevo\Logo_Agencia_Ene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ficheros\AAE\01_DG\Dep_IP\GENERAL\GENERAL 2019\Logo_AAE_Nuevo\Logo_Agencia_Ene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621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78C6">
      <w:t xml:space="preserve"> </w:t>
    </w:r>
    <w:r w:rsidRPr="00090D11"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 wp14:anchorId="601FA9B6" wp14:editId="39BE8E8C">
          <wp:simplePos x="0" y="0"/>
          <wp:positionH relativeFrom="column">
            <wp:posOffset>33020</wp:posOffset>
          </wp:positionH>
          <wp:positionV relativeFrom="paragraph">
            <wp:posOffset>-346710</wp:posOffset>
          </wp:positionV>
          <wp:extent cx="1511300" cy="1080135"/>
          <wp:effectExtent l="1905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7F7E5" w14:textId="77777777" w:rsidR="00016B78" w:rsidRDefault="00016B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75F7"/>
    <w:multiLevelType w:val="multilevel"/>
    <w:tmpl w:val="981CD24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2242647"/>
    <w:multiLevelType w:val="multilevel"/>
    <w:tmpl w:val="5E74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65905B0"/>
    <w:multiLevelType w:val="hybridMultilevel"/>
    <w:tmpl w:val="D77A116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91DC2"/>
    <w:multiLevelType w:val="hybridMultilevel"/>
    <w:tmpl w:val="9E3A80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439C8"/>
    <w:multiLevelType w:val="multilevel"/>
    <w:tmpl w:val="D8781D5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00A4666"/>
    <w:multiLevelType w:val="multilevel"/>
    <w:tmpl w:val="18A610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3EF20510"/>
    <w:multiLevelType w:val="multilevel"/>
    <w:tmpl w:val="B664BEDA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5E315394"/>
    <w:multiLevelType w:val="multilevel"/>
    <w:tmpl w:val="2864DFD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70D97432"/>
    <w:multiLevelType w:val="multilevel"/>
    <w:tmpl w:val="D5EE942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16"/>
    <w:rsid w:val="0001132C"/>
    <w:rsid w:val="00016B78"/>
    <w:rsid w:val="000221D5"/>
    <w:rsid w:val="00035BD8"/>
    <w:rsid w:val="00046BD1"/>
    <w:rsid w:val="00066751"/>
    <w:rsid w:val="000678DE"/>
    <w:rsid w:val="00076F43"/>
    <w:rsid w:val="00090D11"/>
    <w:rsid w:val="000A045C"/>
    <w:rsid w:val="000E2E46"/>
    <w:rsid w:val="000F2F73"/>
    <w:rsid w:val="000F5464"/>
    <w:rsid w:val="00106FE1"/>
    <w:rsid w:val="001137E4"/>
    <w:rsid w:val="00134FCB"/>
    <w:rsid w:val="00146F07"/>
    <w:rsid w:val="0017008D"/>
    <w:rsid w:val="001810AE"/>
    <w:rsid w:val="00183065"/>
    <w:rsid w:val="0019155A"/>
    <w:rsid w:val="001C7DEC"/>
    <w:rsid w:val="001F1FE4"/>
    <w:rsid w:val="00224A9B"/>
    <w:rsid w:val="00234D1B"/>
    <w:rsid w:val="00253177"/>
    <w:rsid w:val="002724DB"/>
    <w:rsid w:val="00287029"/>
    <w:rsid w:val="002A226E"/>
    <w:rsid w:val="002D0C8D"/>
    <w:rsid w:val="002E5109"/>
    <w:rsid w:val="003008D0"/>
    <w:rsid w:val="00316BD9"/>
    <w:rsid w:val="00361180"/>
    <w:rsid w:val="00367F93"/>
    <w:rsid w:val="0037242D"/>
    <w:rsid w:val="00374095"/>
    <w:rsid w:val="00392343"/>
    <w:rsid w:val="003A2653"/>
    <w:rsid w:val="003A3983"/>
    <w:rsid w:val="003B164A"/>
    <w:rsid w:val="003C2653"/>
    <w:rsid w:val="003E03EC"/>
    <w:rsid w:val="003E4FCD"/>
    <w:rsid w:val="00411D4B"/>
    <w:rsid w:val="00436ECC"/>
    <w:rsid w:val="00467D5C"/>
    <w:rsid w:val="00485591"/>
    <w:rsid w:val="004A50E4"/>
    <w:rsid w:val="004C4C84"/>
    <w:rsid w:val="004D5878"/>
    <w:rsid w:val="00514706"/>
    <w:rsid w:val="00521E6E"/>
    <w:rsid w:val="005240C9"/>
    <w:rsid w:val="00525F78"/>
    <w:rsid w:val="00594BF2"/>
    <w:rsid w:val="005A5962"/>
    <w:rsid w:val="005B1645"/>
    <w:rsid w:val="005C1325"/>
    <w:rsid w:val="005C1A80"/>
    <w:rsid w:val="005F092E"/>
    <w:rsid w:val="0060583C"/>
    <w:rsid w:val="00613CF7"/>
    <w:rsid w:val="00613F9F"/>
    <w:rsid w:val="00620A6E"/>
    <w:rsid w:val="00624AEA"/>
    <w:rsid w:val="0063713F"/>
    <w:rsid w:val="00644D5B"/>
    <w:rsid w:val="006473FC"/>
    <w:rsid w:val="00652012"/>
    <w:rsid w:val="006806E4"/>
    <w:rsid w:val="00695DE5"/>
    <w:rsid w:val="00697500"/>
    <w:rsid w:val="006B270F"/>
    <w:rsid w:val="006E40BE"/>
    <w:rsid w:val="00752461"/>
    <w:rsid w:val="007527FF"/>
    <w:rsid w:val="00777C93"/>
    <w:rsid w:val="00792259"/>
    <w:rsid w:val="007A5596"/>
    <w:rsid w:val="007C1F77"/>
    <w:rsid w:val="007E1CCF"/>
    <w:rsid w:val="007E6089"/>
    <w:rsid w:val="007F187F"/>
    <w:rsid w:val="008036CF"/>
    <w:rsid w:val="00835DFE"/>
    <w:rsid w:val="00867D6C"/>
    <w:rsid w:val="0087662D"/>
    <w:rsid w:val="00877481"/>
    <w:rsid w:val="008831AF"/>
    <w:rsid w:val="008F4B4C"/>
    <w:rsid w:val="00905924"/>
    <w:rsid w:val="00943DFA"/>
    <w:rsid w:val="00951104"/>
    <w:rsid w:val="00963CD4"/>
    <w:rsid w:val="009676EF"/>
    <w:rsid w:val="0099256A"/>
    <w:rsid w:val="00995B16"/>
    <w:rsid w:val="009A7BC4"/>
    <w:rsid w:val="009E1FC4"/>
    <w:rsid w:val="009E6EC1"/>
    <w:rsid w:val="009E78C6"/>
    <w:rsid w:val="00A00ACC"/>
    <w:rsid w:val="00A04F8C"/>
    <w:rsid w:val="00A07E8E"/>
    <w:rsid w:val="00A21303"/>
    <w:rsid w:val="00A32150"/>
    <w:rsid w:val="00A56AC0"/>
    <w:rsid w:val="00A629CB"/>
    <w:rsid w:val="00A92A1B"/>
    <w:rsid w:val="00A92B5F"/>
    <w:rsid w:val="00A93059"/>
    <w:rsid w:val="00A95B4D"/>
    <w:rsid w:val="00AA2C61"/>
    <w:rsid w:val="00AB15A1"/>
    <w:rsid w:val="00AB5235"/>
    <w:rsid w:val="00AB7399"/>
    <w:rsid w:val="00AC3EB5"/>
    <w:rsid w:val="00B05E39"/>
    <w:rsid w:val="00B3174D"/>
    <w:rsid w:val="00B328DE"/>
    <w:rsid w:val="00B45A7B"/>
    <w:rsid w:val="00B46AC9"/>
    <w:rsid w:val="00B55153"/>
    <w:rsid w:val="00B6794D"/>
    <w:rsid w:val="00B72932"/>
    <w:rsid w:val="00B963E2"/>
    <w:rsid w:val="00BB3014"/>
    <w:rsid w:val="00BC2F1E"/>
    <w:rsid w:val="00BC7C61"/>
    <w:rsid w:val="00BD4A37"/>
    <w:rsid w:val="00BE1C2A"/>
    <w:rsid w:val="00BF0C82"/>
    <w:rsid w:val="00C0550D"/>
    <w:rsid w:val="00C115ED"/>
    <w:rsid w:val="00C31D7D"/>
    <w:rsid w:val="00C51B9C"/>
    <w:rsid w:val="00CA253B"/>
    <w:rsid w:val="00CC172B"/>
    <w:rsid w:val="00CE4F31"/>
    <w:rsid w:val="00D076C9"/>
    <w:rsid w:val="00D23C54"/>
    <w:rsid w:val="00D849FB"/>
    <w:rsid w:val="00DB31BD"/>
    <w:rsid w:val="00DB4BBF"/>
    <w:rsid w:val="00DC0479"/>
    <w:rsid w:val="00DE423D"/>
    <w:rsid w:val="00E17328"/>
    <w:rsid w:val="00E17CD0"/>
    <w:rsid w:val="00E21870"/>
    <w:rsid w:val="00E603F6"/>
    <w:rsid w:val="00E7589F"/>
    <w:rsid w:val="00EB2AD9"/>
    <w:rsid w:val="00EC7B23"/>
    <w:rsid w:val="00ED4CE9"/>
    <w:rsid w:val="00ED6040"/>
    <w:rsid w:val="00EE5132"/>
    <w:rsid w:val="00EE6C58"/>
    <w:rsid w:val="00F0053C"/>
    <w:rsid w:val="00F87B24"/>
    <w:rsid w:val="00F96BEF"/>
    <w:rsid w:val="00FA79A4"/>
    <w:rsid w:val="00FB0E26"/>
    <w:rsid w:val="00FC2277"/>
    <w:rsid w:val="00FC7B67"/>
    <w:rsid w:val="00FD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086BD9"/>
  <w15:docId w15:val="{311F9CC0-D3FC-4F31-8AC5-455ABEB6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B1645"/>
  </w:style>
  <w:style w:type="paragraph" w:customStyle="1" w:styleId="Heading">
    <w:name w:val="Heading"/>
    <w:basedOn w:val="Standard"/>
    <w:next w:val="Textbody"/>
    <w:rsid w:val="005B164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5B1645"/>
    <w:pPr>
      <w:spacing w:after="140" w:line="276" w:lineRule="auto"/>
    </w:pPr>
  </w:style>
  <w:style w:type="paragraph" w:styleId="Lista">
    <w:name w:val="List"/>
    <w:basedOn w:val="Textbody"/>
    <w:rsid w:val="005B1645"/>
  </w:style>
  <w:style w:type="paragraph" w:styleId="Descripcin">
    <w:name w:val="caption"/>
    <w:basedOn w:val="Standard"/>
    <w:rsid w:val="005B16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B1645"/>
    <w:pPr>
      <w:suppressLineNumbers/>
    </w:pPr>
  </w:style>
  <w:style w:type="paragraph" w:customStyle="1" w:styleId="PreformattedText">
    <w:name w:val="Preformatted Text"/>
    <w:basedOn w:val="Standard"/>
    <w:rsid w:val="005B1645"/>
    <w:rPr>
      <w:rFonts w:ascii="Liberation Mono" w:eastAsia="DejaVu Sans Mono" w:hAnsi="Liberation Mono" w:cs="Liberation Mono"/>
      <w:sz w:val="20"/>
      <w:szCs w:val="20"/>
    </w:rPr>
  </w:style>
  <w:style w:type="character" w:styleId="nfasis">
    <w:name w:val="Emphasis"/>
    <w:rsid w:val="005B1645"/>
    <w:rPr>
      <w:i/>
      <w:iCs/>
    </w:rPr>
  </w:style>
  <w:style w:type="character" w:customStyle="1" w:styleId="Internetlink">
    <w:name w:val="Internet link"/>
    <w:rsid w:val="005B1645"/>
    <w:rPr>
      <w:color w:val="000080"/>
      <w:u w:val="single"/>
    </w:rPr>
  </w:style>
  <w:style w:type="character" w:customStyle="1" w:styleId="StrongEmphasis">
    <w:name w:val="Strong Emphasis"/>
    <w:rsid w:val="005B1645"/>
    <w:rPr>
      <w:b/>
      <w:bCs/>
    </w:rPr>
  </w:style>
  <w:style w:type="character" w:customStyle="1" w:styleId="BulletSymbols">
    <w:name w:val="Bullet Symbols"/>
    <w:rsid w:val="005B1645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B1645"/>
  </w:style>
  <w:style w:type="numbering" w:customStyle="1" w:styleId="WWNum6">
    <w:name w:val="WWNum6"/>
    <w:basedOn w:val="Sinlista"/>
    <w:rsid w:val="005B1645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3A2653"/>
    <w:pPr>
      <w:ind w:left="720"/>
      <w:contextualSpacing/>
    </w:pPr>
    <w:rPr>
      <w:rFonts w:cs="Mangal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090D1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090D11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090D1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0D11"/>
    <w:rPr>
      <w:rFonts w:cs="Mangal"/>
      <w:szCs w:val="21"/>
    </w:rPr>
  </w:style>
  <w:style w:type="character" w:styleId="Refdecomentario">
    <w:name w:val="annotation reference"/>
    <w:basedOn w:val="Fuentedeprrafopredeter"/>
    <w:uiPriority w:val="99"/>
    <w:semiHidden/>
    <w:unhideWhenUsed/>
    <w:rsid w:val="00E603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03F6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03F6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03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03F6"/>
    <w:rPr>
      <w:rFonts w:cs="Mangal"/>
      <w:b/>
      <w:bCs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3F6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3F6"/>
    <w:rPr>
      <w:rFonts w:ascii="Tahoma" w:hAnsi="Tahoma" w:cs="Mangal"/>
      <w:sz w:val="16"/>
      <w:szCs w:val="14"/>
    </w:rPr>
  </w:style>
  <w:style w:type="character" w:styleId="Hipervnculo">
    <w:name w:val="Hyperlink"/>
    <w:basedOn w:val="Fuentedeprrafopredeter"/>
    <w:uiPriority w:val="99"/>
    <w:unhideWhenUsed/>
    <w:rsid w:val="00A92A1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11D4B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3E03EC"/>
    <w:pPr>
      <w:widowControl/>
      <w:suppressAutoHyphens w:val="0"/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ciaandaluzadelaenergia.es/es/actualidad/la-agencia-andaluza-de-la-energia-participa-en-la-cop25-en-un-taller-sobre-pobreza-energetica-y-cambio-climatic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genciaandaluzadelaenergia.es/es/la-agencia/proyectos-internacionales/proyectos-europeos/powerty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regeurope.eu/powert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oporte.agenciaandaluzadelaenergia.es/owncloud/index.php/s/i6SpH8wfHVfeiq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iteco.gob.es/es/prensa/estrategianacionalcontralapobrezaenergetica2019-2024_tcm30-496282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66C4B-FC70-48F7-8016-C5C36B2A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2025</Words>
  <Characters>11140</Characters>
  <Application>Microsoft Office Word</Application>
  <DocSecurity>4</DocSecurity>
  <Lines>92</Lines>
  <Paragraphs>26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Agencia Andaluza de la Energía</dc:creator>
  <cp:lastModifiedBy>Julie Barber</cp:lastModifiedBy>
  <cp:revision>2</cp:revision>
  <dcterms:created xsi:type="dcterms:W3CDTF">2020-08-18T11:10:00Z</dcterms:created>
  <dcterms:modified xsi:type="dcterms:W3CDTF">2020-08-18T11:10:00Z</dcterms:modified>
</cp:coreProperties>
</file>