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8311" w14:textId="08168CFA" w:rsidR="000E34D0" w:rsidRPr="00F412B2" w:rsidRDefault="000E34D0" w:rsidP="000E34D0">
      <w:pPr>
        <w:spacing w:after="0" w:line="240" w:lineRule="auto"/>
        <w:rPr>
          <w:b/>
          <w:sz w:val="40"/>
          <w:szCs w:val="40"/>
          <w:lang w:val="en-GB"/>
        </w:rPr>
      </w:pPr>
      <w:bookmarkStart w:id="0" w:name="_GoBack"/>
      <w:bookmarkEnd w:id="0"/>
    </w:p>
    <w:p w14:paraId="2E58039C" w14:textId="4B8837FE" w:rsidR="000E34D0" w:rsidRPr="00F412B2" w:rsidRDefault="000E34D0" w:rsidP="000E34D0">
      <w:pPr>
        <w:spacing w:after="0" w:line="240" w:lineRule="auto"/>
        <w:rPr>
          <w:b/>
          <w:sz w:val="40"/>
          <w:szCs w:val="40"/>
          <w:lang w:val="en-GB"/>
        </w:rPr>
      </w:pPr>
    </w:p>
    <w:p w14:paraId="018F48C0" w14:textId="2B000735" w:rsidR="000E34D0" w:rsidRPr="00F412B2" w:rsidRDefault="000E34D0" w:rsidP="000E34D0">
      <w:pPr>
        <w:spacing w:after="0" w:line="240" w:lineRule="auto"/>
        <w:jc w:val="center"/>
        <w:rPr>
          <w:b/>
          <w:sz w:val="36"/>
          <w:szCs w:val="36"/>
          <w:lang w:val="en-GB"/>
        </w:rPr>
      </w:pPr>
      <w:r w:rsidRPr="00F412B2">
        <w:rPr>
          <w:b/>
          <w:sz w:val="36"/>
          <w:szCs w:val="36"/>
          <w:lang w:val="en-GB"/>
        </w:rPr>
        <w:t xml:space="preserve">Action Plan for </w:t>
      </w:r>
      <w:r w:rsidR="002B1BCC" w:rsidRPr="00F412B2">
        <w:rPr>
          <w:b/>
          <w:sz w:val="36"/>
          <w:szCs w:val="36"/>
          <w:lang w:val="en-GB"/>
        </w:rPr>
        <w:t>Creative Centres and</w:t>
      </w:r>
      <w:r w:rsidRPr="00F412B2">
        <w:rPr>
          <w:b/>
          <w:sz w:val="36"/>
          <w:szCs w:val="36"/>
          <w:lang w:val="en-GB"/>
        </w:rPr>
        <w:t xml:space="preserve"> Collaborative Makerspaces for Vilnius, Lithuania</w:t>
      </w:r>
    </w:p>
    <w:p w14:paraId="70E68F64" w14:textId="3B214C5A" w:rsidR="000E34D0" w:rsidRPr="00F412B2" w:rsidRDefault="000E34D0" w:rsidP="000E34D0">
      <w:pPr>
        <w:spacing w:after="0" w:line="240" w:lineRule="auto"/>
        <w:jc w:val="center"/>
        <w:rPr>
          <w:sz w:val="28"/>
          <w:szCs w:val="28"/>
          <w:lang w:val="en-GB"/>
        </w:rPr>
      </w:pPr>
      <w:r w:rsidRPr="00F412B2">
        <w:rPr>
          <w:sz w:val="28"/>
          <w:szCs w:val="28"/>
          <w:lang w:val="en-GB"/>
        </w:rPr>
        <w:t>(English summary)</w:t>
      </w:r>
    </w:p>
    <w:p w14:paraId="5817DE86" w14:textId="77777777" w:rsidR="000E34D0" w:rsidRPr="00F412B2" w:rsidRDefault="000E34D0" w:rsidP="000E34D0">
      <w:pPr>
        <w:spacing w:after="0" w:line="240" w:lineRule="auto"/>
        <w:jc w:val="center"/>
        <w:rPr>
          <w:sz w:val="36"/>
          <w:szCs w:val="36"/>
          <w:lang w:val="en-GB"/>
        </w:rPr>
      </w:pPr>
    </w:p>
    <w:p w14:paraId="26C08EFA" w14:textId="77777777" w:rsidR="000E34D0" w:rsidRPr="00F412B2" w:rsidRDefault="000E34D0" w:rsidP="000E34D0">
      <w:pPr>
        <w:jc w:val="center"/>
        <w:rPr>
          <w:sz w:val="32"/>
          <w:szCs w:val="32"/>
          <w:lang w:val="en-GB"/>
        </w:rPr>
      </w:pPr>
      <w:r w:rsidRPr="00F412B2">
        <w:rPr>
          <w:b/>
          <w:sz w:val="32"/>
          <w:szCs w:val="32"/>
          <w:lang w:val="en-GB"/>
        </w:rPr>
        <w:t>Vilnius, 2019</w:t>
      </w:r>
    </w:p>
    <w:p w14:paraId="4439CD8F" w14:textId="77777777" w:rsidR="000E34D0" w:rsidRPr="00F412B2" w:rsidRDefault="000E34D0" w:rsidP="000E34D0">
      <w:pPr>
        <w:rPr>
          <w:lang w:val="en-GB"/>
        </w:rPr>
      </w:pPr>
    </w:p>
    <w:p w14:paraId="788FBE63" w14:textId="77777777" w:rsidR="000E34D0" w:rsidRPr="00F412B2" w:rsidRDefault="000E34D0" w:rsidP="000E34D0">
      <w:pPr>
        <w:rPr>
          <w:lang w:val="en-GB"/>
        </w:rPr>
      </w:pPr>
      <w:r w:rsidRPr="00F412B2">
        <w:rPr>
          <w:noProof/>
          <w:lang w:val="en-GB" w:eastAsia="en-GB"/>
        </w:rPr>
        <w:drawing>
          <wp:anchor distT="0" distB="0" distL="114300" distR="114300" simplePos="0" relativeHeight="251698176" behindDoc="0" locked="0" layoutInCell="1" allowOverlap="1" wp14:anchorId="126A04DE" wp14:editId="084960E3">
            <wp:simplePos x="0" y="0"/>
            <wp:positionH relativeFrom="margin">
              <wp:posOffset>383540</wp:posOffset>
            </wp:positionH>
            <wp:positionV relativeFrom="paragraph">
              <wp:posOffset>186528</wp:posOffset>
            </wp:positionV>
            <wp:extent cx="5352415" cy="37763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2415" cy="3776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87DB32" w14:textId="77777777" w:rsidR="000E34D0" w:rsidRPr="00F412B2" w:rsidRDefault="000E34D0" w:rsidP="000E34D0">
      <w:pPr>
        <w:rPr>
          <w:lang w:val="en-GB"/>
        </w:rPr>
      </w:pPr>
    </w:p>
    <w:p w14:paraId="1FF0D120" w14:textId="77777777" w:rsidR="000E34D0" w:rsidRPr="00F412B2" w:rsidRDefault="000E34D0" w:rsidP="000E34D0">
      <w:pPr>
        <w:rPr>
          <w:lang w:val="en-GB"/>
        </w:rPr>
      </w:pPr>
    </w:p>
    <w:p w14:paraId="749388CC" w14:textId="77777777" w:rsidR="000E34D0" w:rsidRPr="00F412B2" w:rsidRDefault="000E34D0" w:rsidP="000E34D0">
      <w:pPr>
        <w:rPr>
          <w:lang w:val="en-GB"/>
        </w:rPr>
      </w:pPr>
    </w:p>
    <w:p w14:paraId="5AF3E196" w14:textId="77777777" w:rsidR="000E34D0" w:rsidRPr="00F412B2" w:rsidRDefault="000E34D0" w:rsidP="000E34D0">
      <w:pPr>
        <w:rPr>
          <w:lang w:val="en-GB"/>
        </w:rPr>
      </w:pPr>
    </w:p>
    <w:p w14:paraId="59220B7C" w14:textId="77777777" w:rsidR="000E34D0" w:rsidRPr="00F412B2" w:rsidRDefault="000E34D0" w:rsidP="000E34D0">
      <w:pPr>
        <w:rPr>
          <w:lang w:val="en-GB"/>
        </w:rPr>
      </w:pPr>
    </w:p>
    <w:p w14:paraId="0A1F85A4" w14:textId="77777777" w:rsidR="000E34D0" w:rsidRPr="00F412B2" w:rsidRDefault="000E34D0" w:rsidP="000E34D0">
      <w:pPr>
        <w:rPr>
          <w:lang w:val="en-GB"/>
        </w:rPr>
      </w:pPr>
    </w:p>
    <w:p w14:paraId="7656A623" w14:textId="77777777" w:rsidR="000E34D0" w:rsidRPr="00F412B2" w:rsidRDefault="000E34D0" w:rsidP="000E34D0">
      <w:pPr>
        <w:rPr>
          <w:lang w:val="en-GB"/>
        </w:rPr>
      </w:pPr>
    </w:p>
    <w:p w14:paraId="75308A71" w14:textId="77777777" w:rsidR="000E34D0" w:rsidRPr="00F412B2" w:rsidRDefault="000E34D0" w:rsidP="000E34D0">
      <w:pPr>
        <w:rPr>
          <w:lang w:val="en-GB"/>
        </w:rPr>
      </w:pPr>
    </w:p>
    <w:p w14:paraId="623C0975" w14:textId="77777777" w:rsidR="000E34D0" w:rsidRPr="00F412B2" w:rsidRDefault="000E34D0" w:rsidP="000E34D0">
      <w:pPr>
        <w:rPr>
          <w:lang w:val="en-GB"/>
        </w:rPr>
      </w:pPr>
    </w:p>
    <w:p w14:paraId="3443C9D0" w14:textId="77777777" w:rsidR="000E34D0" w:rsidRPr="00F412B2" w:rsidRDefault="000E34D0" w:rsidP="000E34D0">
      <w:pPr>
        <w:rPr>
          <w:lang w:val="en-GB"/>
        </w:rPr>
      </w:pPr>
    </w:p>
    <w:p w14:paraId="27A1F127" w14:textId="77777777" w:rsidR="000E34D0" w:rsidRPr="00F412B2" w:rsidRDefault="000E34D0" w:rsidP="000E34D0">
      <w:pPr>
        <w:rPr>
          <w:lang w:val="en-GB"/>
        </w:rPr>
      </w:pPr>
    </w:p>
    <w:p w14:paraId="0AAD2EAD" w14:textId="77777777" w:rsidR="000E34D0" w:rsidRPr="00F412B2" w:rsidRDefault="000E34D0" w:rsidP="000E34D0">
      <w:pPr>
        <w:rPr>
          <w:lang w:val="en-GB"/>
        </w:rPr>
      </w:pPr>
    </w:p>
    <w:p w14:paraId="30E45D98" w14:textId="77777777" w:rsidR="000E34D0" w:rsidRPr="00F412B2" w:rsidRDefault="000E34D0" w:rsidP="000E34D0">
      <w:pPr>
        <w:rPr>
          <w:lang w:val="en-GB"/>
        </w:rPr>
      </w:pPr>
    </w:p>
    <w:p w14:paraId="43E75348" w14:textId="77777777" w:rsidR="000E34D0" w:rsidRPr="00F412B2" w:rsidRDefault="000E34D0" w:rsidP="000E34D0">
      <w:pPr>
        <w:pStyle w:val="yiv9624055120msonormal"/>
        <w:shd w:val="clear" w:color="auto" w:fill="FFFFFF"/>
        <w:rPr>
          <w:rFonts w:ascii="Helvetica" w:hAnsi="Helvetica" w:cs="Helvetica"/>
          <w:color w:val="1D2228"/>
          <w:sz w:val="20"/>
          <w:szCs w:val="20"/>
          <w:lang w:val="en-GB"/>
        </w:rPr>
      </w:pPr>
      <w:r w:rsidRPr="00F412B2">
        <w:rPr>
          <w:rFonts w:ascii="Helvetica" w:hAnsi="Helvetica" w:cs="Helvetica"/>
          <w:color w:val="1D2228"/>
          <w:sz w:val="20"/>
          <w:szCs w:val="20"/>
          <w:lang w:val="en-GB"/>
        </w:rPr>
        <w:t>Authors: </w:t>
      </w:r>
      <w:r w:rsidRPr="00F412B2">
        <w:rPr>
          <w:rFonts w:ascii="Helvetica" w:hAnsi="Helvetica" w:cs="Helvetica"/>
          <w:b/>
          <w:bCs/>
          <w:color w:val="1D2228"/>
          <w:sz w:val="20"/>
          <w:szCs w:val="20"/>
          <w:lang w:val="en-GB"/>
        </w:rPr>
        <w:t> </w:t>
      </w:r>
    </w:p>
    <w:p w14:paraId="1C72BA70" w14:textId="77777777" w:rsidR="000E34D0" w:rsidRPr="00F412B2" w:rsidRDefault="000E34D0" w:rsidP="000E34D0">
      <w:pPr>
        <w:pStyle w:val="yiv9624055120msonormal"/>
        <w:shd w:val="clear" w:color="auto" w:fill="FFFFFF"/>
        <w:spacing w:after="0" w:afterAutospacing="0"/>
        <w:rPr>
          <w:rFonts w:ascii="Helvetica" w:hAnsi="Helvetica" w:cs="Helvetica"/>
          <w:color w:val="1D2228"/>
          <w:sz w:val="20"/>
          <w:szCs w:val="20"/>
          <w:lang w:val="en-GB"/>
        </w:rPr>
      </w:pPr>
      <w:proofErr w:type="spellStart"/>
      <w:r w:rsidRPr="00F412B2">
        <w:rPr>
          <w:rFonts w:ascii="Helvetica" w:hAnsi="Helvetica" w:cs="Helvetica"/>
          <w:b/>
          <w:bCs/>
          <w:color w:val="1D2228"/>
          <w:sz w:val="20"/>
          <w:szCs w:val="20"/>
          <w:lang w:val="en-GB"/>
        </w:rPr>
        <w:t>Dr.</w:t>
      </w:r>
      <w:proofErr w:type="spellEnd"/>
      <w:r w:rsidRPr="00F412B2">
        <w:rPr>
          <w:rFonts w:ascii="Helvetica" w:hAnsi="Helvetica" w:cs="Helvetica"/>
          <w:b/>
          <w:bCs/>
          <w:color w:val="1D2228"/>
          <w:sz w:val="20"/>
          <w:szCs w:val="20"/>
          <w:lang w:val="en-GB"/>
        </w:rPr>
        <w:t xml:space="preserve"> Erika Furman, </w:t>
      </w:r>
      <w:r w:rsidRPr="00F412B2">
        <w:rPr>
          <w:rFonts w:ascii="Helvetica" w:hAnsi="Helvetica" w:cs="Helvetica"/>
          <w:color w:val="1D2228"/>
          <w:sz w:val="20"/>
          <w:szCs w:val="20"/>
          <w:lang w:val="en-GB"/>
        </w:rPr>
        <w:t>External Expert</w:t>
      </w:r>
    </w:p>
    <w:p w14:paraId="786726E3" w14:textId="77777777" w:rsidR="000E34D0" w:rsidRPr="00F412B2" w:rsidRDefault="000E34D0" w:rsidP="000E34D0">
      <w:pPr>
        <w:pStyle w:val="yiv9624055120msonormal"/>
        <w:shd w:val="clear" w:color="auto" w:fill="FFFFFF"/>
        <w:rPr>
          <w:rFonts w:ascii="Helvetica" w:hAnsi="Helvetica" w:cs="Helvetica"/>
          <w:color w:val="1D2228"/>
          <w:sz w:val="20"/>
          <w:szCs w:val="20"/>
          <w:lang w:val="en-GB"/>
        </w:rPr>
      </w:pPr>
      <w:r w:rsidRPr="00F412B2">
        <w:rPr>
          <w:rFonts w:ascii="Helvetica" w:hAnsi="Helvetica" w:cs="Helvetica"/>
          <w:b/>
          <w:bCs/>
          <w:color w:val="1D2228"/>
          <w:sz w:val="20"/>
          <w:szCs w:val="20"/>
          <w:lang w:val="en-GB"/>
        </w:rPr>
        <w:t>Indrė Norkeliūnė, </w:t>
      </w:r>
      <w:r w:rsidRPr="00F412B2">
        <w:rPr>
          <w:rFonts w:ascii="Helvetica" w:hAnsi="Helvetica" w:cs="Helvetica"/>
          <w:color w:val="1D2228"/>
          <w:sz w:val="20"/>
          <w:szCs w:val="20"/>
          <w:lang w:val="en-GB"/>
        </w:rPr>
        <w:t>External Expert</w:t>
      </w:r>
    </w:p>
    <w:p w14:paraId="284BC841" w14:textId="77777777" w:rsidR="000E34D0" w:rsidRPr="00F412B2" w:rsidRDefault="000E34D0" w:rsidP="000E34D0">
      <w:pPr>
        <w:pStyle w:val="yiv9624055120msonormal"/>
        <w:shd w:val="clear" w:color="auto" w:fill="FFFFFF"/>
        <w:rPr>
          <w:rFonts w:ascii="Helvetica" w:hAnsi="Helvetica" w:cs="Helvetica"/>
          <w:color w:val="1D2228"/>
          <w:sz w:val="20"/>
          <w:szCs w:val="20"/>
          <w:lang w:val="en-GB"/>
        </w:rPr>
      </w:pPr>
      <w:r w:rsidRPr="00F412B2">
        <w:rPr>
          <w:rFonts w:ascii="Helvetica" w:hAnsi="Helvetica" w:cs="Helvetica"/>
          <w:b/>
          <w:bCs/>
          <w:color w:val="1D2228"/>
          <w:sz w:val="20"/>
          <w:szCs w:val="20"/>
          <w:lang w:val="en-GB"/>
        </w:rPr>
        <w:t>Veronika Jaruševičiūtė, </w:t>
      </w:r>
      <w:r w:rsidRPr="00F412B2">
        <w:rPr>
          <w:rFonts w:ascii="Helvetica" w:hAnsi="Helvetica" w:cs="Helvetica"/>
          <w:color w:val="1D2228"/>
          <w:sz w:val="20"/>
          <w:szCs w:val="20"/>
          <w:lang w:val="en-GB"/>
        </w:rPr>
        <w:t>Vilnius City Administration</w:t>
      </w:r>
    </w:p>
    <w:p w14:paraId="7E4E2DC4" w14:textId="77777777" w:rsidR="000E34D0" w:rsidRPr="00F412B2" w:rsidRDefault="000E34D0" w:rsidP="000E34D0">
      <w:pPr>
        <w:pStyle w:val="yiv9624055120msonormal"/>
        <w:shd w:val="clear" w:color="auto" w:fill="FFFFFF"/>
        <w:rPr>
          <w:rFonts w:ascii="Helvetica" w:hAnsi="Helvetica" w:cs="Helvetica"/>
          <w:color w:val="1D2228"/>
          <w:sz w:val="20"/>
          <w:szCs w:val="20"/>
          <w:lang w:val="en-GB"/>
        </w:rPr>
      </w:pPr>
      <w:r w:rsidRPr="00F412B2">
        <w:rPr>
          <w:rFonts w:ascii="Helvetica" w:hAnsi="Helvetica" w:cs="Helvetica"/>
          <w:b/>
          <w:bCs/>
          <w:color w:val="1D2228"/>
          <w:sz w:val="20"/>
          <w:szCs w:val="20"/>
          <w:lang w:val="en-GB"/>
        </w:rPr>
        <w:t>Rūta Matonienė, </w:t>
      </w:r>
      <w:r w:rsidRPr="00F412B2">
        <w:rPr>
          <w:rFonts w:ascii="Helvetica" w:hAnsi="Helvetica" w:cs="Helvetica"/>
          <w:color w:val="1D2228"/>
          <w:sz w:val="20"/>
          <w:szCs w:val="20"/>
          <w:lang w:val="en-GB"/>
        </w:rPr>
        <w:t>Vilnius City Administration</w:t>
      </w:r>
    </w:p>
    <w:p w14:paraId="183EB556" w14:textId="77777777" w:rsidR="000E34D0" w:rsidRPr="00F412B2" w:rsidRDefault="000E34D0" w:rsidP="000E34D0">
      <w:pPr>
        <w:rPr>
          <w:sz w:val="20"/>
          <w:szCs w:val="20"/>
          <w:lang w:val="en-GB"/>
        </w:rPr>
      </w:pPr>
      <w:r w:rsidRPr="00F412B2">
        <w:rPr>
          <w:rFonts w:ascii="Helvetica" w:hAnsi="Helvetica" w:cs="Helvetica"/>
          <w:b/>
          <w:bCs/>
          <w:color w:val="1D2228"/>
          <w:sz w:val="20"/>
          <w:szCs w:val="20"/>
          <w:lang w:val="en-GB"/>
        </w:rPr>
        <w:t>Lina Melianienė, </w:t>
      </w:r>
      <w:r w:rsidRPr="00F412B2">
        <w:rPr>
          <w:rFonts w:ascii="Helvetica" w:hAnsi="Helvetica" w:cs="Helvetica"/>
          <w:color w:val="1D2228"/>
          <w:sz w:val="20"/>
          <w:szCs w:val="20"/>
          <w:lang w:val="en-GB"/>
        </w:rPr>
        <w:t>Vilnius City Administration</w:t>
      </w:r>
    </w:p>
    <w:p w14:paraId="2B17B5F9" w14:textId="13B717EF" w:rsidR="002C702F" w:rsidRPr="00F412B2" w:rsidRDefault="002C702F" w:rsidP="002C702F">
      <w:pPr>
        <w:tabs>
          <w:tab w:val="left" w:pos="3273"/>
        </w:tabs>
        <w:rPr>
          <w:lang w:val="en-GB"/>
        </w:rPr>
      </w:pPr>
    </w:p>
    <w:p w14:paraId="4FCE7427" w14:textId="77777777" w:rsidR="00332889" w:rsidRPr="00F412B2" w:rsidRDefault="00332889" w:rsidP="00DD3DF1">
      <w:pPr>
        <w:shd w:val="clear" w:color="auto" w:fill="FFFFFF"/>
        <w:spacing w:after="0" w:line="293" w:lineRule="atLeast"/>
        <w:rPr>
          <w:rFonts w:asciiTheme="minorHAnsi" w:eastAsia="Times New Roman" w:hAnsiTheme="minorHAnsi"/>
          <w:b/>
          <w:bCs/>
          <w:color w:val="222222"/>
          <w:sz w:val="40"/>
          <w:szCs w:val="40"/>
          <w:lang w:val="en-GB" w:eastAsia="lt-LT"/>
        </w:rPr>
      </w:pPr>
    </w:p>
    <w:p w14:paraId="3E4AD170" w14:textId="2124E8C5" w:rsidR="00DD3DF1" w:rsidRPr="00F412B2" w:rsidRDefault="002B1BCC" w:rsidP="00742F7A">
      <w:pPr>
        <w:shd w:val="clear" w:color="auto" w:fill="FFFFFF"/>
        <w:spacing w:after="0" w:line="293" w:lineRule="atLeast"/>
        <w:rPr>
          <w:rFonts w:asciiTheme="minorHAnsi" w:eastAsia="Times New Roman" w:hAnsiTheme="minorHAnsi"/>
          <w:color w:val="222222"/>
          <w:sz w:val="40"/>
          <w:szCs w:val="40"/>
          <w:lang w:val="en-GB" w:eastAsia="lt-LT"/>
        </w:rPr>
      </w:pPr>
      <w:r w:rsidRPr="00F412B2">
        <w:rPr>
          <w:rFonts w:asciiTheme="minorHAnsi" w:eastAsia="Times New Roman" w:hAnsiTheme="minorHAnsi"/>
          <w:b/>
          <w:bCs/>
          <w:color w:val="222222"/>
          <w:sz w:val="40"/>
          <w:szCs w:val="40"/>
          <w:lang w:val="en-GB" w:eastAsia="lt-LT"/>
        </w:rPr>
        <w:t>Urban Manufacturing</w:t>
      </w:r>
      <w:r w:rsidR="000A45A5" w:rsidRPr="00F412B2">
        <w:rPr>
          <w:rFonts w:asciiTheme="minorHAnsi" w:eastAsia="Times New Roman" w:hAnsiTheme="minorHAnsi"/>
          <w:b/>
          <w:bCs/>
          <w:color w:val="222222"/>
          <w:sz w:val="40"/>
          <w:szCs w:val="40"/>
          <w:lang w:val="en-GB" w:eastAsia="lt-LT"/>
        </w:rPr>
        <w:t xml:space="preserve"> in Vilnius</w:t>
      </w:r>
    </w:p>
    <w:p w14:paraId="57518449" w14:textId="0917A6CD" w:rsidR="002C702F" w:rsidRPr="00F412B2" w:rsidRDefault="009C320C" w:rsidP="00DD3DF1">
      <w:pPr>
        <w:shd w:val="clear" w:color="auto" w:fill="FFFFFF"/>
        <w:spacing w:after="0" w:line="293" w:lineRule="atLeast"/>
        <w:rPr>
          <w:rFonts w:asciiTheme="minorHAnsi" w:eastAsia="Times New Roman" w:hAnsiTheme="minorHAnsi"/>
          <w:color w:val="222222"/>
          <w:sz w:val="40"/>
          <w:szCs w:val="40"/>
          <w:lang w:val="en-GB" w:eastAsia="lt-LT"/>
        </w:rPr>
      </w:pPr>
      <w:r w:rsidRPr="00F412B2">
        <w:rPr>
          <w:noProof/>
          <w:lang w:val="en-GB" w:eastAsia="en-GB"/>
        </w:rPr>
        <mc:AlternateContent>
          <mc:Choice Requires="wps">
            <w:drawing>
              <wp:anchor distT="0" distB="0" distL="114300" distR="114300" simplePos="0" relativeHeight="251659264" behindDoc="0" locked="0" layoutInCell="1" allowOverlap="1" wp14:anchorId="54FE240B" wp14:editId="69B6E6EF">
                <wp:simplePos x="0" y="0"/>
                <wp:positionH relativeFrom="column">
                  <wp:posOffset>-82996</wp:posOffset>
                </wp:positionH>
                <wp:positionV relativeFrom="paragraph">
                  <wp:posOffset>5922777</wp:posOffset>
                </wp:positionV>
                <wp:extent cx="1923415" cy="902335"/>
                <wp:effectExtent l="57150" t="38100" r="19685" b="69215"/>
                <wp:wrapNone/>
                <wp:docPr id="7" name="Arrow: Pentagon 7"/>
                <wp:cNvGraphicFramePr/>
                <a:graphic xmlns:a="http://schemas.openxmlformats.org/drawingml/2006/main">
                  <a:graphicData uri="http://schemas.microsoft.com/office/word/2010/wordprocessingShape">
                    <wps:wsp>
                      <wps:cNvSpPr/>
                      <wps:spPr>
                        <a:xfrm>
                          <a:off x="0" y="0"/>
                          <a:ext cx="1923415" cy="902335"/>
                        </a:xfrm>
                        <a:prstGeom prst="homePlate">
                          <a:avLst/>
                        </a:prstGeom>
                        <a:solidFill>
                          <a:srgbClr val="C00000"/>
                        </a:solidFill>
                      </wps:spPr>
                      <wps:style>
                        <a:lnRef idx="0">
                          <a:schemeClr val="accent4"/>
                        </a:lnRef>
                        <a:fillRef idx="3">
                          <a:schemeClr val="accent4"/>
                        </a:fillRef>
                        <a:effectRef idx="3">
                          <a:schemeClr val="accent4"/>
                        </a:effectRef>
                        <a:fontRef idx="minor">
                          <a:schemeClr val="lt1"/>
                        </a:fontRef>
                      </wps:style>
                      <wps:txbx>
                        <w:txbxContent>
                          <w:p w14:paraId="4448013C" w14:textId="77777777" w:rsidR="00597D48" w:rsidRPr="002C702F" w:rsidRDefault="00597D48" w:rsidP="00597D48">
                            <w:pPr>
                              <w:jc w:val="center"/>
                              <w:rPr>
                                <w:b/>
                                <w:bCs/>
                                <w:sz w:val="36"/>
                                <w:szCs w:val="36"/>
                                <w:lang w:val="lt-LT"/>
                              </w:rPr>
                            </w:pPr>
                            <w:r>
                              <w:rPr>
                                <w:b/>
                                <w:bCs/>
                                <w:sz w:val="36"/>
                                <w:szCs w:val="36"/>
                                <w:lang w:val="lt-LT"/>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FE240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7" o:spid="_x0000_s1026" type="#_x0000_t15" style="position:absolute;margin-left:-6.55pt;margin-top:466.35pt;width:151.45pt;height:7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" adj="16533" fillcolor="#c00000" stroked="f">
                <v:shadow on="t" color="black" opacity="41287f" offset="0,1.5pt"/>
                <v:textbox>
                  <w:txbxContent>
                    <w:p w14:paraId="4448013C" w14:textId="77777777" w:rsidR="00597D48" w:rsidRPr="002C702F" w:rsidRDefault="00597D48" w:rsidP="00597D48">
                      <w:pPr>
                        <w:jc w:val="center"/>
                        <w:rPr>
                          <w:b/>
                          <w:bCs/>
                          <w:sz w:val="36"/>
                          <w:szCs w:val="36"/>
                          <w:lang w:val="lt-LT"/>
                        </w:rPr>
                      </w:pPr>
                      <w:r>
                        <w:rPr>
                          <w:b/>
                          <w:bCs/>
                          <w:sz w:val="36"/>
                          <w:szCs w:val="36"/>
                          <w:lang w:val="lt-LT"/>
                        </w:rPr>
                        <w:t>Outcomes</w:t>
                      </w:r>
                    </w:p>
                  </w:txbxContent>
                </v:textbox>
              </v:shape>
            </w:pict>
          </mc:Fallback>
        </mc:AlternateContent>
      </w:r>
      <w:r w:rsidR="002C702F" w:rsidRPr="00F412B2">
        <w:rPr>
          <w:noProof/>
          <w:lang w:val="en-GB" w:eastAsia="en-GB"/>
        </w:rPr>
        <mc:AlternateContent>
          <mc:Choice Requires="wps">
            <w:drawing>
              <wp:anchor distT="0" distB="0" distL="114300" distR="114300" simplePos="0" relativeHeight="251656192" behindDoc="0" locked="0" layoutInCell="1" allowOverlap="1" wp14:anchorId="1D741BAD" wp14:editId="15B56333">
                <wp:simplePos x="0" y="0"/>
                <wp:positionH relativeFrom="column">
                  <wp:posOffset>-118745</wp:posOffset>
                </wp:positionH>
                <wp:positionV relativeFrom="paragraph">
                  <wp:posOffset>2055882</wp:posOffset>
                </wp:positionV>
                <wp:extent cx="1923803" cy="902524"/>
                <wp:effectExtent l="57150" t="38100" r="19685" b="69215"/>
                <wp:wrapNone/>
                <wp:docPr id="5" name="Arrow: Pentagon 5"/>
                <wp:cNvGraphicFramePr/>
                <a:graphic xmlns:a="http://schemas.openxmlformats.org/drawingml/2006/main">
                  <a:graphicData uri="http://schemas.microsoft.com/office/word/2010/wordprocessingShape">
                    <wps:wsp>
                      <wps:cNvSpPr/>
                      <wps:spPr>
                        <a:xfrm>
                          <a:off x="0" y="0"/>
                          <a:ext cx="1923803" cy="902524"/>
                        </a:xfrm>
                        <a:prstGeom prst="homePlate">
                          <a:avLst/>
                        </a:prstGeom>
                        <a:solidFill>
                          <a:srgbClr val="C00000"/>
                        </a:solidFill>
                      </wps:spPr>
                      <wps:style>
                        <a:lnRef idx="0">
                          <a:schemeClr val="accent4"/>
                        </a:lnRef>
                        <a:fillRef idx="3">
                          <a:schemeClr val="accent4"/>
                        </a:fillRef>
                        <a:effectRef idx="3">
                          <a:schemeClr val="accent4"/>
                        </a:effectRef>
                        <a:fontRef idx="minor">
                          <a:schemeClr val="lt1"/>
                        </a:fontRef>
                      </wps:style>
                      <wps:txbx>
                        <w:txbxContent>
                          <w:p w14:paraId="7F30BB81" w14:textId="77777777" w:rsidR="002C702F" w:rsidRPr="002C702F" w:rsidRDefault="002C702F" w:rsidP="002C702F">
                            <w:pPr>
                              <w:jc w:val="center"/>
                              <w:rPr>
                                <w:b/>
                                <w:bCs/>
                                <w:sz w:val="36"/>
                                <w:szCs w:val="36"/>
                                <w:lang w:val="lt-LT"/>
                              </w:rPr>
                            </w:pPr>
                            <w:r>
                              <w:rPr>
                                <w:b/>
                                <w:bCs/>
                                <w:sz w:val="36"/>
                                <w:szCs w:val="36"/>
                                <w:lang w:val="lt-LT"/>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741BAD" id="Arrow: Pentagon 5" o:spid="_x0000_s1027" type="#_x0000_t15" style="position:absolute;margin-left:-9.35pt;margin-top:161.9pt;width:151.5pt;height:71.0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" adj="16533" fillcolor="#c00000" stroked="f">
                <v:shadow on="t" color="black" opacity="41287f" offset="0,1.5pt"/>
                <v:textbox>
                  <w:txbxContent>
                    <w:p w14:paraId="7F30BB81" w14:textId="77777777" w:rsidR="002C702F" w:rsidRPr="002C702F" w:rsidRDefault="002C702F" w:rsidP="002C702F">
                      <w:pPr>
                        <w:jc w:val="center"/>
                        <w:rPr>
                          <w:b/>
                          <w:bCs/>
                          <w:sz w:val="36"/>
                          <w:szCs w:val="36"/>
                          <w:lang w:val="lt-LT"/>
                        </w:rPr>
                      </w:pPr>
                      <w:r>
                        <w:rPr>
                          <w:b/>
                          <w:bCs/>
                          <w:sz w:val="36"/>
                          <w:szCs w:val="36"/>
                          <w:lang w:val="lt-LT"/>
                        </w:rPr>
                        <w:t>Solution</w:t>
                      </w:r>
                    </w:p>
                  </w:txbxContent>
                </v:textbox>
              </v:shape>
            </w:pict>
          </mc:Fallback>
        </mc:AlternateContent>
      </w:r>
      <w:r w:rsidR="002C702F" w:rsidRPr="00F412B2">
        <w:rPr>
          <w:noProof/>
          <w:lang w:val="en-GB" w:eastAsia="en-GB"/>
        </w:rPr>
        <mc:AlternateContent>
          <mc:Choice Requires="wps">
            <w:drawing>
              <wp:anchor distT="0" distB="0" distL="114300" distR="114300" simplePos="0" relativeHeight="251654144" behindDoc="0" locked="0" layoutInCell="1" allowOverlap="1" wp14:anchorId="33217BFF" wp14:editId="7C2F1A29">
                <wp:simplePos x="0" y="0"/>
                <wp:positionH relativeFrom="column">
                  <wp:posOffset>-106045</wp:posOffset>
                </wp:positionH>
                <wp:positionV relativeFrom="paragraph">
                  <wp:posOffset>626803</wp:posOffset>
                </wp:positionV>
                <wp:extent cx="1923803" cy="902524"/>
                <wp:effectExtent l="57150" t="38100" r="19685" b="69215"/>
                <wp:wrapNone/>
                <wp:docPr id="3" name="Arrow: Pentagon 3"/>
                <wp:cNvGraphicFramePr/>
                <a:graphic xmlns:a="http://schemas.openxmlformats.org/drawingml/2006/main">
                  <a:graphicData uri="http://schemas.microsoft.com/office/word/2010/wordprocessingShape">
                    <wps:wsp>
                      <wps:cNvSpPr/>
                      <wps:spPr>
                        <a:xfrm>
                          <a:off x="0" y="0"/>
                          <a:ext cx="1923803" cy="902524"/>
                        </a:xfrm>
                        <a:prstGeom prst="homePlate">
                          <a:avLst/>
                        </a:prstGeom>
                        <a:solidFill>
                          <a:srgbClr val="C00000"/>
                        </a:solidFill>
                      </wps:spPr>
                      <wps:style>
                        <a:lnRef idx="0">
                          <a:schemeClr val="accent4"/>
                        </a:lnRef>
                        <a:fillRef idx="3">
                          <a:schemeClr val="accent4"/>
                        </a:fillRef>
                        <a:effectRef idx="3">
                          <a:schemeClr val="accent4"/>
                        </a:effectRef>
                        <a:fontRef idx="minor">
                          <a:schemeClr val="lt1"/>
                        </a:fontRef>
                      </wps:style>
                      <wps:txbx>
                        <w:txbxContent>
                          <w:p w14:paraId="2018724E" w14:textId="77777777" w:rsidR="002C702F" w:rsidRPr="002C702F" w:rsidRDefault="002C702F" w:rsidP="002C702F">
                            <w:pPr>
                              <w:jc w:val="center"/>
                              <w:rPr>
                                <w:b/>
                                <w:bCs/>
                                <w:sz w:val="36"/>
                                <w:szCs w:val="36"/>
                                <w:lang w:val="lt-LT"/>
                              </w:rPr>
                            </w:pPr>
                            <w:r w:rsidRPr="002C702F">
                              <w:rPr>
                                <w:b/>
                                <w:bCs/>
                                <w:sz w:val="36"/>
                                <w:szCs w:val="36"/>
                                <w:lang w:val="lt-LT"/>
                              </w:rPr>
                              <w:t>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217BFF" id="Arrow: Pentagon 3" o:spid="_x0000_s1028" type="#_x0000_t15" style="position:absolute;margin-left:-8.35pt;margin-top:49.35pt;width:151.5pt;height:71.0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" adj="16533" fillcolor="#c00000" stroked="f">
                <v:shadow on="t" color="black" opacity="41287f" offset="0,1.5pt"/>
                <v:textbox>
                  <w:txbxContent>
                    <w:p w14:paraId="2018724E" w14:textId="77777777" w:rsidR="002C702F" w:rsidRPr="002C702F" w:rsidRDefault="002C702F" w:rsidP="002C702F">
                      <w:pPr>
                        <w:jc w:val="center"/>
                        <w:rPr>
                          <w:b/>
                          <w:bCs/>
                          <w:sz w:val="36"/>
                          <w:szCs w:val="36"/>
                          <w:lang w:val="lt-LT"/>
                        </w:rPr>
                      </w:pPr>
                      <w:r w:rsidRPr="002C702F">
                        <w:rPr>
                          <w:b/>
                          <w:bCs/>
                          <w:sz w:val="36"/>
                          <w:szCs w:val="36"/>
                          <w:lang w:val="lt-LT"/>
                        </w:rPr>
                        <w:t>Problem</w:t>
                      </w:r>
                    </w:p>
                  </w:txbxContent>
                </v:textbox>
              </v:shape>
            </w:pict>
          </mc:Fallback>
        </mc:AlternateContent>
      </w:r>
    </w:p>
    <w:p w14:paraId="6D4CD31C" w14:textId="463CA404" w:rsidR="00253F47" w:rsidRPr="00F412B2" w:rsidRDefault="002510EB" w:rsidP="00253F47">
      <w:pPr>
        <w:rPr>
          <w:rFonts w:asciiTheme="minorHAnsi" w:eastAsia="Times New Roman" w:hAnsiTheme="minorHAnsi"/>
          <w:sz w:val="40"/>
          <w:szCs w:val="40"/>
          <w:lang w:val="en-GB" w:eastAsia="lt-LT"/>
        </w:rPr>
      </w:pPr>
      <w:r w:rsidRPr="00F412B2">
        <w:rPr>
          <w:noProof/>
          <w:lang w:val="en-GB" w:eastAsia="en-GB"/>
        </w:rPr>
        <mc:AlternateContent>
          <mc:Choice Requires="wps">
            <w:drawing>
              <wp:anchor distT="0" distB="0" distL="114300" distR="114300" simplePos="0" relativeHeight="251660288" behindDoc="0" locked="0" layoutInCell="1" allowOverlap="1" wp14:anchorId="64F032C3" wp14:editId="376D6CFE">
                <wp:simplePos x="0" y="0"/>
                <wp:positionH relativeFrom="column">
                  <wp:posOffset>1920240</wp:posOffset>
                </wp:positionH>
                <wp:positionV relativeFrom="paragraph">
                  <wp:posOffset>309246</wp:posOffset>
                </wp:positionV>
                <wp:extent cx="3858895" cy="838200"/>
                <wp:effectExtent l="0" t="0" r="27305" b="19050"/>
                <wp:wrapNone/>
                <wp:docPr id="12" name="Rectangle 12"/>
                <wp:cNvGraphicFramePr/>
                <a:graphic xmlns:a="http://schemas.openxmlformats.org/drawingml/2006/main">
                  <a:graphicData uri="http://schemas.microsoft.com/office/word/2010/wordprocessingShape">
                    <wps:wsp>
                      <wps:cNvSpPr/>
                      <wps:spPr>
                        <a:xfrm>
                          <a:off x="0" y="0"/>
                          <a:ext cx="3858895" cy="83820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1B802805" w14:textId="3B58C2BD" w:rsidR="0065080F" w:rsidRPr="00DD3DF1" w:rsidRDefault="00DD3DF1" w:rsidP="00C5154B">
                            <w:pPr>
                              <w:jc w:val="both"/>
                              <w:rPr>
                                <w:rFonts w:asciiTheme="majorHAnsi" w:hAnsiTheme="majorHAnsi"/>
                                <w:color w:val="000000" w:themeColor="text1"/>
                                <w:sz w:val="24"/>
                                <w:szCs w:val="24"/>
                              </w:rPr>
                            </w:pPr>
                            <w:r w:rsidRPr="00DD3DF1">
                              <w:rPr>
                                <w:rFonts w:asciiTheme="majorHAnsi" w:hAnsiTheme="majorHAnsi"/>
                                <w:color w:val="222222"/>
                                <w:sz w:val="24"/>
                                <w:szCs w:val="24"/>
                                <w:shd w:val="clear" w:color="auto" w:fill="FFFFFF"/>
                              </w:rPr>
                              <w:t xml:space="preserve">CCI companies </w:t>
                            </w:r>
                            <w:r w:rsidR="00206859">
                              <w:rPr>
                                <w:rFonts w:asciiTheme="majorHAnsi" w:hAnsiTheme="majorHAnsi"/>
                                <w:color w:val="222222"/>
                                <w:sz w:val="24"/>
                                <w:szCs w:val="24"/>
                                <w:shd w:val="clear" w:color="auto" w:fill="FFFFFF"/>
                              </w:rPr>
                              <w:t>do not</w:t>
                            </w:r>
                            <w:r w:rsidRPr="00DD3DF1">
                              <w:rPr>
                                <w:rFonts w:asciiTheme="majorHAnsi" w:hAnsiTheme="majorHAnsi"/>
                                <w:color w:val="222222"/>
                                <w:sz w:val="24"/>
                                <w:szCs w:val="24"/>
                                <w:shd w:val="clear" w:color="auto" w:fill="FFFFFF"/>
                              </w:rPr>
                              <w:t xml:space="preserve"> exploit the potential to create innovations, </w:t>
                            </w:r>
                            <w:r w:rsidR="00206859">
                              <w:rPr>
                                <w:rFonts w:asciiTheme="majorHAnsi" w:hAnsiTheme="majorHAnsi"/>
                                <w:color w:val="222222"/>
                                <w:sz w:val="24"/>
                                <w:szCs w:val="24"/>
                                <w:shd w:val="clear" w:color="auto" w:fill="FFFFFF"/>
                              </w:rPr>
                              <w:t>engage in</w:t>
                            </w:r>
                            <w:r w:rsidRPr="00DD3DF1">
                              <w:rPr>
                                <w:rFonts w:asciiTheme="majorHAnsi" w:hAnsiTheme="majorHAnsi"/>
                                <w:color w:val="222222"/>
                                <w:sz w:val="24"/>
                                <w:szCs w:val="24"/>
                                <w:shd w:val="clear" w:color="auto" w:fill="FFFFFF"/>
                              </w:rPr>
                              <w:t xml:space="preserve"> R&amp;D</w:t>
                            </w:r>
                            <w:r w:rsidR="00206859">
                              <w:rPr>
                                <w:rFonts w:asciiTheme="majorHAnsi" w:hAnsiTheme="majorHAnsi"/>
                                <w:color w:val="222222"/>
                                <w:sz w:val="24"/>
                                <w:szCs w:val="24"/>
                                <w:shd w:val="clear" w:color="auto" w:fill="FFFFFF"/>
                              </w:rPr>
                              <w:t xml:space="preserve"> activities</w:t>
                            </w:r>
                            <w:r w:rsidRPr="00DD3DF1">
                              <w:rPr>
                                <w:rFonts w:asciiTheme="majorHAnsi" w:hAnsiTheme="majorHAnsi"/>
                                <w:color w:val="222222"/>
                                <w:sz w:val="24"/>
                                <w:szCs w:val="24"/>
                                <w:shd w:val="clear" w:color="auto" w:fill="FFFFFF"/>
                              </w:rPr>
                              <w:t xml:space="preserve"> and commercialize innovative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F032C3" id="Rectangle 12" o:spid="_x0000_s1029" style="position:absolute;margin-left:151.2pt;margin-top:24.35pt;width:303.85pt;height: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" fillcolor="white [3201]" strokecolor="#c00000" strokeweight="1pt">
                <v:textbox>
                  <w:txbxContent>
                    <w:p w14:paraId="1B802805" w14:textId="3B58C2BD" w:rsidR="0065080F" w:rsidRPr="00DD3DF1" w:rsidRDefault="00DD3DF1" w:rsidP="00C5154B">
                      <w:pPr>
                        <w:jc w:val="both"/>
                        <w:rPr>
                          <w:rFonts w:asciiTheme="majorHAnsi" w:hAnsiTheme="majorHAnsi"/>
                          <w:color w:val="000000" w:themeColor="text1"/>
                          <w:sz w:val="24"/>
                          <w:szCs w:val="24"/>
                        </w:rPr>
                      </w:pPr>
                      <w:r w:rsidRPr="00DD3DF1">
                        <w:rPr>
                          <w:rFonts w:asciiTheme="majorHAnsi" w:hAnsiTheme="majorHAnsi"/>
                          <w:color w:val="222222"/>
                          <w:sz w:val="24"/>
                          <w:szCs w:val="24"/>
                          <w:shd w:val="clear" w:color="auto" w:fill="FFFFFF"/>
                        </w:rPr>
                        <w:t xml:space="preserve">CCI companies </w:t>
                      </w:r>
                      <w:r w:rsidR="00206859">
                        <w:rPr>
                          <w:rFonts w:asciiTheme="majorHAnsi" w:hAnsiTheme="majorHAnsi"/>
                          <w:color w:val="222222"/>
                          <w:sz w:val="24"/>
                          <w:szCs w:val="24"/>
                          <w:shd w:val="clear" w:color="auto" w:fill="FFFFFF"/>
                        </w:rPr>
                        <w:t>do not</w:t>
                      </w:r>
                      <w:r w:rsidRPr="00DD3DF1">
                        <w:rPr>
                          <w:rFonts w:asciiTheme="majorHAnsi" w:hAnsiTheme="majorHAnsi"/>
                          <w:color w:val="222222"/>
                          <w:sz w:val="24"/>
                          <w:szCs w:val="24"/>
                          <w:shd w:val="clear" w:color="auto" w:fill="FFFFFF"/>
                        </w:rPr>
                        <w:t xml:space="preserve"> exploit the potential to create innovations, </w:t>
                      </w:r>
                      <w:r w:rsidR="00206859">
                        <w:rPr>
                          <w:rFonts w:asciiTheme="majorHAnsi" w:hAnsiTheme="majorHAnsi"/>
                          <w:color w:val="222222"/>
                          <w:sz w:val="24"/>
                          <w:szCs w:val="24"/>
                          <w:shd w:val="clear" w:color="auto" w:fill="FFFFFF"/>
                        </w:rPr>
                        <w:t>engage in</w:t>
                      </w:r>
                      <w:r w:rsidRPr="00DD3DF1">
                        <w:rPr>
                          <w:rFonts w:asciiTheme="majorHAnsi" w:hAnsiTheme="majorHAnsi"/>
                          <w:color w:val="222222"/>
                          <w:sz w:val="24"/>
                          <w:szCs w:val="24"/>
                          <w:shd w:val="clear" w:color="auto" w:fill="FFFFFF"/>
                        </w:rPr>
                        <w:t xml:space="preserve"> R&amp;D</w:t>
                      </w:r>
                      <w:r w:rsidR="00206859">
                        <w:rPr>
                          <w:rFonts w:asciiTheme="majorHAnsi" w:hAnsiTheme="majorHAnsi"/>
                          <w:color w:val="222222"/>
                          <w:sz w:val="24"/>
                          <w:szCs w:val="24"/>
                          <w:shd w:val="clear" w:color="auto" w:fill="FFFFFF"/>
                        </w:rPr>
                        <w:t xml:space="preserve"> activities</w:t>
                      </w:r>
                      <w:r w:rsidRPr="00DD3DF1">
                        <w:rPr>
                          <w:rFonts w:asciiTheme="majorHAnsi" w:hAnsiTheme="majorHAnsi"/>
                          <w:color w:val="222222"/>
                          <w:sz w:val="24"/>
                          <w:szCs w:val="24"/>
                          <w:shd w:val="clear" w:color="auto" w:fill="FFFFFF"/>
                        </w:rPr>
                        <w:t xml:space="preserve"> and commercialize innovative products.</w:t>
                      </w:r>
                    </w:p>
                  </w:txbxContent>
                </v:textbox>
              </v:rect>
            </w:pict>
          </mc:Fallback>
        </mc:AlternateContent>
      </w:r>
    </w:p>
    <w:p w14:paraId="374BDD45" w14:textId="77777777" w:rsidR="00253F47" w:rsidRPr="00F412B2" w:rsidRDefault="00253F47" w:rsidP="00253F47">
      <w:pPr>
        <w:rPr>
          <w:rFonts w:asciiTheme="minorHAnsi" w:eastAsia="Times New Roman" w:hAnsiTheme="minorHAnsi"/>
          <w:sz w:val="40"/>
          <w:szCs w:val="40"/>
          <w:lang w:val="en-GB" w:eastAsia="lt-LT"/>
        </w:rPr>
      </w:pPr>
    </w:p>
    <w:p w14:paraId="747482E5" w14:textId="77777777" w:rsidR="00253F47" w:rsidRPr="00F412B2" w:rsidRDefault="00253F47" w:rsidP="00253F47">
      <w:pPr>
        <w:rPr>
          <w:rFonts w:asciiTheme="minorHAnsi" w:eastAsia="Times New Roman" w:hAnsiTheme="minorHAnsi"/>
          <w:sz w:val="40"/>
          <w:szCs w:val="40"/>
          <w:lang w:val="en-GB" w:eastAsia="lt-LT"/>
        </w:rPr>
      </w:pPr>
    </w:p>
    <w:p w14:paraId="34CE7B6F" w14:textId="66CBD71D" w:rsidR="00253F47" w:rsidRPr="00F412B2" w:rsidRDefault="002510EB" w:rsidP="00253F47">
      <w:pPr>
        <w:rPr>
          <w:rFonts w:asciiTheme="minorHAnsi" w:eastAsia="Times New Roman" w:hAnsiTheme="minorHAnsi"/>
          <w:sz w:val="40"/>
          <w:szCs w:val="40"/>
          <w:lang w:val="en-GB" w:eastAsia="lt-LT"/>
        </w:rPr>
      </w:pPr>
      <w:r w:rsidRPr="00F412B2">
        <w:rPr>
          <w:noProof/>
          <w:lang w:val="en-GB" w:eastAsia="en-GB"/>
        </w:rPr>
        <mc:AlternateContent>
          <mc:Choice Requires="wps">
            <w:drawing>
              <wp:anchor distT="0" distB="0" distL="114300" distR="114300" simplePos="0" relativeHeight="251662336" behindDoc="0" locked="0" layoutInCell="1" allowOverlap="1" wp14:anchorId="5319F2A0" wp14:editId="09EE0BAC">
                <wp:simplePos x="0" y="0"/>
                <wp:positionH relativeFrom="column">
                  <wp:posOffset>1954530</wp:posOffset>
                </wp:positionH>
                <wp:positionV relativeFrom="paragraph">
                  <wp:posOffset>231140</wp:posOffset>
                </wp:positionV>
                <wp:extent cx="3859481" cy="916684"/>
                <wp:effectExtent l="0" t="0" r="27305" b="17145"/>
                <wp:wrapNone/>
                <wp:docPr id="13" name="Rectangle 13"/>
                <wp:cNvGraphicFramePr/>
                <a:graphic xmlns:a="http://schemas.openxmlformats.org/drawingml/2006/main">
                  <a:graphicData uri="http://schemas.microsoft.com/office/word/2010/wordprocessingShape">
                    <wps:wsp>
                      <wps:cNvSpPr/>
                      <wps:spPr>
                        <a:xfrm>
                          <a:off x="0" y="0"/>
                          <a:ext cx="3859481" cy="916684"/>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751D5590" w14:textId="74788025" w:rsidR="00DD3DF1" w:rsidRPr="00DD3DF1" w:rsidRDefault="00DD3DF1" w:rsidP="00C5154B">
                            <w:pPr>
                              <w:jc w:val="both"/>
                              <w:rPr>
                                <w:rFonts w:asciiTheme="majorHAnsi" w:hAnsiTheme="majorHAnsi"/>
                                <w:sz w:val="24"/>
                                <w:szCs w:val="24"/>
                              </w:rPr>
                            </w:pPr>
                            <w:r w:rsidRPr="00DD3DF1">
                              <w:rPr>
                                <w:rFonts w:asciiTheme="majorHAnsi" w:hAnsiTheme="majorHAnsi"/>
                                <w:color w:val="222222"/>
                                <w:sz w:val="24"/>
                                <w:szCs w:val="24"/>
                                <w:shd w:val="clear" w:color="auto" w:fill="FFFFFF"/>
                              </w:rPr>
                              <w:t xml:space="preserve">To develop measures </w:t>
                            </w:r>
                            <w:r w:rsidR="002510EB">
                              <w:rPr>
                                <w:rFonts w:asciiTheme="majorHAnsi" w:hAnsiTheme="majorHAnsi"/>
                                <w:color w:val="222222"/>
                                <w:sz w:val="24"/>
                                <w:szCs w:val="24"/>
                                <w:shd w:val="clear" w:color="auto" w:fill="FFFFFF"/>
                              </w:rPr>
                              <w:t xml:space="preserve">to </w:t>
                            </w:r>
                            <w:r w:rsidR="000A21BC">
                              <w:rPr>
                                <w:rFonts w:asciiTheme="majorHAnsi" w:hAnsiTheme="majorHAnsi"/>
                                <w:color w:val="222222"/>
                                <w:sz w:val="24"/>
                                <w:szCs w:val="24"/>
                                <w:shd w:val="clear" w:color="auto" w:fill="FFFFFF"/>
                              </w:rPr>
                              <w:t xml:space="preserve">foster </w:t>
                            </w:r>
                            <w:r w:rsidRPr="00DD3DF1">
                              <w:rPr>
                                <w:rFonts w:asciiTheme="majorHAnsi" w:hAnsiTheme="majorHAnsi"/>
                                <w:color w:val="222222"/>
                                <w:sz w:val="24"/>
                                <w:szCs w:val="24"/>
                                <w:shd w:val="clear" w:color="auto" w:fill="FFFFFF"/>
                              </w:rPr>
                              <w:t xml:space="preserve">environment </w:t>
                            </w:r>
                            <w:r w:rsidR="00E1373B" w:rsidRPr="00DD3DF1">
                              <w:rPr>
                                <w:rFonts w:asciiTheme="majorHAnsi" w:hAnsiTheme="majorHAnsi"/>
                                <w:color w:val="222222"/>
                                <w:sz w:val="24"/>
                                <w:szCs w:val="24"/>
                                <w:shd w:val="clear" w:color="auto" w:fill="FFFFFF"/>
                              </w:rPr>
                              <w:t>favo</w:t>
                            </w:r>
                            <w:r w:rsidR="00E1373B">
                              <w:rPr>
                                <w:rFonts w:asciiTheme="majorHAnsi" w:hAnsiTheme="majorHAnsi"/>
                                <w:color w:val="222222"/>
                                <w:sz w:val="24"/>
                                <w:szCs w:val="24"/>
                                <w:shd w:val="clear" w:color="auto" w:fill="FFFFFF"/>
                              </w:rPr>
                              <w:t>r</w:t>
                            </w:r>
                            <w:r w:rsidR="00E1373B" w:rsidRPr="00DD3DF1">
                              <w:rPr>
                                <w:rFonts w:asciiTheme="majorHAnsi" w:hAnsiTheme="majorHAnsi"/>
                                <w:color w:val="222222"/>
                                <w:sz w:val="24"/>
                                <w:szCs w:val="24"/>
                                <w:shd w:val="clear" w:color="auto" w:fill="FFFFFF"/>
                              </w:rPr>
                              <w:t>able</w:t>
                            </w:r>
                            <w:r w:rsidRPr="00DD3DF1">
                              <w:rPr>
                                <w:rFonts w:asciiTheme="majorHAnsi" w:hAnsiTheme="majorHAnsi"/>
                                <w:color w:val="222222"/>
                                <w:sz w:val="24"/>
                                <w:szCs w:val="24"/>
                                <w:shd w:val="clear" w:color="auto" w:fill="FFFFFF"/>
                              </w:rPr>
                              <w:t xml:space="preserve"> </w:t>
                            </w:r>
                            <w:r w:rsidR="000A21BC">
                              <w:rPr>
                                <w:rFonts w:asciiTheme="majorHAnsi" w:hAnsiTheme="majorHAnsi"/>
                                <w:color w:val="222222"/>
                                <w:sz w:val="24"/>
                                <w:szCs w:val="24"/>
                                <w:shd w:val="clear" w:color="auto" w:fill="FFFFFF"/>
                              </w:rPr>
                              <w:t>for</w:t>
                            </w:r>
                            <w:r w:rsidRPr="00DD3DF1">
                              <w:rPr>
                                <w:rFonts w:asciiTheme="majorHAnsi" w:hAnsiTheme="majorHAnsi"/>
                                <w:color w:val="222222"/>
                                <w:sz w:val="24"/>
                                <w:szCs w:val="24"/>
                                <w:shd w:val="clear" w:color="auto" w:fill="FFFFFF"/>
                              </w:rPr>
                              <w:t xml:space="preserve"> the</w:t>
                            </w:r>
                            <w:r w:rsidR="000A21BC">
                              <w:rPr>
                                <w:rFonts w:asciiTheme="majorHAnsi" w:hAnsiTheme="majorHAnsi"/>
                                <w:color w:val="222222"/>
                                <w:sz w:val="24"/>
                                <w:szCs w:val="24"/>
                                <w:shd w:val="clear" w:color="auto" w:fill="FFFFFF"/>
                              </w:rPr>
                              <w:t xml:space="preserve"> </w:t>
                            </w:r>
                            <w:r w:rsidRPr="00DD3DF1">
                              <w:rPr>
                                <w:rFonts w:asciiTheme="majorHAnsi" w:hAnsiTheme="majorHAnsi"/>
                                <w:color w:val="222222"/>
                                <w:sz w:val="24"/>
                                <w:szCs w:val="24"/>
                                <w:shd w:val="clear" w:color="auto" w:fill="FFFFFF"/>
                              </w:rPr>
                              <w:t xml:space="preserve">development </w:t>
                            </w:r>
                            <w:r w:rsidR="000A21BC">
                              <w:rPr>
                                <w:rFonts w:asciiTheme="majorHAnsi" w:hAnsiTheme="majorHAnsi"/>
                                <w:color w:val="222222"/>
                                <w:sz w:val="24"/>
                                <w:szCs w:val="24"/>
                                <w:shd w:val="clear" w:color="auto" w:fill="FFFFFF"/>
                              </w:rPr>
                              <w:t xml:space="preserve">of </w:t>
                            </w:r>
                            <w:r w:rsidR="007048D2">
                              <w:rPr>
                                <w:rFonts w:asciiTheme="majorHAnsi" w:hAnsiTheme="majorHAnsi"/>
                                <w:color w:val="222222"/>
                                <w:sz w:val="24"/>
                                <w:szCs w:val="24"/>
                                <w:shd w:val="clear" w:color="auto" w:fill="FFFFFF"/>
                              </w:rPr>
                              <w:t xml:space="preserve">creative </w:t>
                            </w:r>
                            <w:proofErr w:type="spellStart"/>
                            <w:r w:rsidR="007048D2">
                              <w:rPr>
                                <w:rFonts w:asciiTheme="majorHAnsi" w:hAnsiTheme="majorHAnsi"/>
                                <w:color w:val="222222"/>
                                <w:sz w:val="24"/>
                                <w:szCs w:val="24"/>
                                <w:shd w:val="clear" w:color="auto" w:fill="FFFFFF"/>
                              </w:rPr>
                              <w:t>centres</w:t>
                            </w:r>
                            <w:proofErr w:type="spellEnd"/>
                            <w:r w:rsidR="007048D2">
                              <w:rPr>
                                <w:rFonts w:asciiTheme="majorHAnsi" w:hAnsiTheme="majorHAnsi"/>
                                <w:color w:val="222222"/>
                                <w:sz w:val="24"/>
                                <w:szCs w:val="24"/>
                                <w:shd w:val="clear" w:color="auto" w:fill="FFFFFF"/>
                              </w:rPr>
                              <w:t xml:space="preserve"> and </w:t>
                            </w:r>
                            <w:r w:rsidR="002B1BCC">
                              <w:rPr>
                                <w:rFonts w:asciiTheme="majorHAnsi" w:hAnsiTheme="majorHAnsi"/>
                                <w:color w:val="222222"/>
                                <w:sz w:val="24"/>
                                <w:szCs w:val="24"/>
                                <w:shd w:val="clear" w:color="auto" w:fill="FFFFFF"/>
                              </w:rPr>
                              <w:t>collaborative makerspaces</w:t>
                            </w:r>
                            <w:r w:rsidR="000A21BC">
                              <w:rPr>
                                <w:rFonts w:asciiTheme="majorHAnsi" w:hAnsiTheme="majorHAnsi"/>
                                <w:color w:val="222222"/>
                                <w:sz w:val="24"/>
                                <w:szCs w:val="24"/>
                                <w:shd w:val="clear" w:color="auto" w:fill="FFFFFF"/>
                              </w:rPr>
                              <w:t xml:space="preserve"> </w:t>
                            </w:r>
                            <w:r w:rsidRPr="00DD3DF1">
                              <w:rPr>
                                <w:rFonts w:asciiTheme="majorHAnsi" w:hAnsiTheme="majorHAnsi"/>
                                <w:color w:val="222222"/>
                                <w:sz w:val="24"/>
                                <w:szCs w:val="24"/>
                                <w:shd w:val="clear" w:color="auto" w:fill="FFFFFF"/>
                              </w:rPr>
                              <w:t xml:space="preserve">and </w:t>
                            </w:r>
                            <w:r w:rsidR="000A21BC">
                              <w:rPr>
                                <w:rFonts w:asciiTheme="majorHAnsi" w:hAnsiTheme="majorHAnsi"/>
                                <w:color w:val="222222"/>
                                <w:sz w:val="24"/>
                                <w:szCs w:val="24"/>
                                <w:shd w:val="clear" w:color="auto" w:fill="FFFFFF"/>
                              </w:rPr>
                              <w:t xml:space="preserve">innovation </w:t>
                            </w:r>
                            <w:r w:rsidRPr="00DD3DF1">
                              <w:rPr>
                                <w:rFonts w:asciiTheme="majorHAnsi" w:hAnsiTheme="majorHAnsi"/>
                                <w:color w:val="222222"/>
                                <w:sz w:val="24"/>
                                <w:szCs w:val="24"/>
                                <w:shd w:val="clear" w:color="auto" w:fill="FFFFFF"/>
                              </w:rPr>
                              <w:t>commercialization</w:t>
                            </w:r>
                            <w:r w:rsidR="000A21BC">
                              <w:rPr>
                                <w:rFonts w:asciiTheme="majorHAnsi" w:hAnsiTheme="majorHAnsi"/>
                                <w:color w:val="222222"/>
                                <w:sz w:val="24"/>
                                <w:szCs w:val="24"/>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9F2A0" id="Rectangle 13" o:spid="_x0000_s1030" style="position:absolute;margin-left:153.9pt;margin-top:18.2pt;width:303.9pt;height:7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" fillcolor="white [3201]" strokecolor="#c00000" strokeweight="1pt">
                <v:textbox>
                  <w:txbxContent>
                    <w:p w14:paraId="751D5590" w14:textId="74788025" w:rsidR="00DD3DF1" w:rsidRPr="00DD3DF1" w:rsidRDefault="00DD3DF1" w:rsidP="00C5154B">
                      <w:pPr>
                        <w:jc w:val="both"/>
                        <w:rPr>
                          <w:rFonts w:asciiTheme="majorHAnsi" w:hAnsiTheme="majorHAnsi"/>
                          <w:sz w:val="24"/>
                          <w:szCs w:val="24"/>
                        </w:rPr>
                      </w:pPr>
                      <w:r w:rsidRPr="00DD3DF1">
                        <w:rPr>
                          <w:rFonts w:asciiTheme="majorHAnsi" w:hAnsiTheme="majorHAnsi"/>
                          <w:color w:val="222222"/>
                          <w:sz w:val="24"/>
                          <w:szCs w:val="24"/>
                          <w:shd w:val="clear" w:color="auto" w:fill="FFFFFF"/>
                        </w:rPr>
                        <w:t xml:space="preserve">To develop measures </w:t>
                      </w:r>
                      <w:r w:rsidR="002510EB">
                        <w:rPr>
                          <w:rFonts w:asciiTheme="majorHAnsi" w:hAnsiTheme="majorHAnsi"/>
                          <w:color w:val="222222"/>
                          <w:sz w:val="24"/>
                          <w:szCs w:val="24"/>
                          <w:shd w:val="clear" w:color="auto" w:fill="FFFFFF"/>
                        </w:rPr>
                        <w:t xml:space="preserve">to </w:t>
                      </w:r>
                      <w:r w:rsidR="000A21BC">
                        <w:rPr>
                          <w:rFonts w:asciiTheme="majorHAnsi" w:hAnsiTheme="majorHAnsi"/>
                          <w:color w:val="222222"/>
                          <w:sz w:val="24"/>
                          <w:szCs w:val="24"/>
                          <w:shd w:val="clear" w:color="auto" w:fill="FFFFFF"/>
                        </w:rPr>
                        <w:t xml:space="preserve">foster </w:t>
                      </w:r>
                      <w:r w:rsidRPr="00DD3DF1">
                        <w:rPr>
                          <w:rFonts w:asciiTheme="majorHAnsi" w:hAnsiTheme="majorHAnsi"/>
                          <w:color w:val="222222"/>
                          <w:sz w:val="24"/>
                          <w:szCs w:val="24"/>
                          <w:shd w:val="clear" w:color="auto" w:fill="FFFFFF"/>
                        </w:rPr>
                        <w:t xml:space="preserve">environment </w:t>
                      </w:r>
                      <w:r w:rsidR="00E1373B" w:rsidRPr="00DD3DF1">
                        <w:rPr>
                          <w:rFonts w:asciiTheme="majorHAnsi" w:hAnsiTheme="majorHAnsi"/>
                          <w:color w:val="222222"/>
                          <w:sz w:val="24"/>
                          <w:szCs w:val="24"/>
                          <w:shd w:val="clear" w:color="auto" w:fill="FFFFFF"/>
                        </w:rPr>
                        <w:t>favo</w:t>
                      </w:r>
                      <w:r w:rsidR="00E1373B">
                        <w:rPr>
                          <w:rFonts w:asciiTheme="majorHAnsi" w:hAnsiTheme="majorHAnsi"/>
                          <w:color w:val="222222"/>
                          <w:sz w:val="24"/>
                          <w:szCs w:val="24"/>
                          <w:shd w:val="clear" w:color="auto" w:fill="FFFFFF"/>
                        </w:rPr>
                        <w:t>r</w:t>
                      </w:r>
                      <w:r w:rsidR="00E1373B" w:rsidRPr="00DD3DF1">
                        <w:rPr>
                          <w:rFonts w:asciiTheme="majorHAnsi" w:hAnsiTheme="majorHAnsi"/>
                          <w:color w:val="222222"/>
                          <w:sz w:val="24"/>
                          <w:szCs w:val="24"/>
                          <w:shd w:val="clear" w:color="auto" w:fill="FFFFFF"/>
                        </w:rPr>
                        <w:t>able</w:t>
                      </w:r>
                      <w:r w:rsidRPr="00DD3DF1">
                        <w:rPr>
                          <w:rFonts w:asciiTheme="majorHAnsi" w:hAnsiTheme="majorHAnsi"/>
                          <w:color w:val="222222"/>
                          <w:sz w:val="24"/>
                          <w:szCs w:val="24"/>
                          <w:shd w:val="clear" w:color="auto" w:fill="FFFFFF"/>
                        </w:rPr>
                        <w:t xml:space="preserve"> </w:t>
                      </w:r>
                      <w:r w:rsidR="000A21BC">
                        <w:rPr>
                          <w:rFonts w:asciiTheme="majorHAnsi" w:hAnsiTheme="majorHAnsi"/>
                          <w:color w:val="222222"/>
                          <w:sz w:val="24"/>
                          <w:szCs w:val="24"/>
                          <w:shd w:val="clear" w:color="auto" w:fill="FFFFFF"/>
                        </w:rPr>
                        <w:t>for</w:t>
                      </w:r>
                      <w:r w:rsidRPr="00DD3DF1">
                        <w:rPr>
                          <w:rFonts w:asciiTheme="majorHAnsi" w:hAnsiTheme="majorHAnsi"/>
                          <w:color w:val="222222"/>
                          <w:sz w:val="24"/>
                          <w:szCs w:val="24"/>
                          <w:shd w:val="clear" w:color="auto" w:fill="FFFFFF"/>
                        </w:rPr>
                        <w:t xml:space="preserve"> the</w:t>
                      </w:r>
                      <w:r w:rsidR="000A21BC">
                        <w:rPr>
                          <w:rFonts w:asciiTheme="majorHAnsi" w:hAnsiTheme="majorHAnsi"/>
                          <w:color w:val="222222"/>
                          <w:sz w:val="24"/>
                          <w:szCs w:val="24"/>
                          <w:shd w:val="clear" w:color="auto" w:fill="FFFFFF"/>
                        </w:rPr>
                        <w:t xml:space="preserve"> </w:t>
                      </w:r>
                      <w:r w:rsidRPr="00DD3DF1">
                        <w:rPr>
                          <w:rFonts w:asciiTheme="majorHAnsi" w:hAnsiTheme="majorHAnsi"/>
                          <w:color w:val="222222"/>
                          <w:sz w:val="24"/>
                          <w:szCs w:val="24"/>
                          <w:shd w:val="clear" w:color="auto" w:fill="FFFFFF"/>
                        </w:rPr>
                        <w:t xml:space="preserve">development </w:t>
                      </w:r>
                      <w:r w:rsidR="000A21BC">
                        <w:rPr>
                          <w:rFonts w:asciiTheme="majorHAnsi" w:hAnsiTheme="majorHAnsi"/>
                          <w:color w:val="222222"/>
                          <w:sz w:val="24"/>
                          <w:szCs w:val="24"/>
                          <w:shd w:val="clear" w:color="auto" w:fill="FFFFFF"/>
                        </w:rPr>
                        <w:t xml:space="preserve">of </w:t>
                      </w:r>
                      <w:r w:rsidR="007048D2">
                        <w:rPr>
                          <w:rFonts w:asciiTheme="majorHAnsi" w:hAnsiTheme="majorHAnsi"/>
                          <w:color w:val="222222"/>
                          <w:sz w:val="24"/>
                          <w:szCs w:val="24"/>
                          <w:shd w:val="clear" w:color="auto" w:fill="FFFFFF"/>
                        </w:rPr>
                        <w:t xml:space="preserve">creative </w:t>
                      </w:r>
                      <w:proofErr w:type="spellStart"/>
                      <w:r w:rsidR="007048D2">
                        <w:rPr>
                          <w:rFonts w:asciiTheme="majorHAnsi" w:hAnsiTheme="majorHAnsi"/>
                          <w:color w:val="222222"/>
                          <w:sz w:val="24"/>
                          <w:szCs w:val="24"/>
                          <w:shd w:val="clear" w:color="auto" w:fill="FFFFFF"/>
                        </w:rPr>
                        <w:t>centres</w:t>
                      </w:r>
                      <w:proofErr w:type="spellEnd"/>
                      <w:r w:rsidR="007048D2">
                        <w:rPr>
                          <w:rFonts w:asciiTheme="majorHAnsi" w:hAnsiTheme="majorHAnsi"/>
                          <w:color w:val="222222"/>
                          <w:sz w:val="24"/>
                          <w:szCs w:val="24"/>
                          <w:shd w:val="clear" w:color="auto" w:fill="FFFFFF"/>
                        </w:rPr>
                        <w:t xml:space="preserve"> and </w:t>
                      </w:r>
                      <w:r w:rsidR="002B1BCC">
                        <w:rPr>
                          <w:rFonts w:asciiTheme="majorHAnsi" w:hAnsiTheme="majorHAnsi"/>
                          <w:color w:val="222222"/>
                          <w:sz w:val="24"/>
                          <w:szCs w:val="24"/>
                          <w:shd w:val="clear" w:color="auto" w:fill="FFFFFF"/>
                        </w:rPr>
                        <w:t>collaborative makerspaces</w:t>
                      </w:r>
                      <w:r w:rsidR="000A21BC">
                        <w:rPr>
                          <w:rFonts w:asciiTheme="majorHAnsi" w:hAnsiTheme="majorHAnsi"/>
                          <w:color w:val="222222"/>
                          <w:sz w:val="24"/>
                          <w:szCs w:val="24"/>
                          <w:shd w:val="clear" w:color="auto" w:fill="FFFFFF"/>
                        </w:rPr>
                        <w:t xml:space="preserve"> </w:t>
                      </w:r>
                      <w:r w:rsidRPr="00DD3DF1">
                        <w:rPr>
                          <w:rFonts w:asciiTheme="majorHAnsi" w:hAnsiTheme="majorHAnsi"/>
                          <w:color w:val="222222"/>
                          <w:sz w:val="24"/>
                          <w:szCs w:val="24"/>
                          <w:shd w:val="clear" w:color="auto" w:fill="FFFFFF"/>
                        </w:rPr>
                        <w:t xml:space="preserve">and </w:t>
                      </w:r>
                      <w:r w:rsidR="000A21BC">
                        <w:rPr>
                          <w:rFonts w:asciiTheme="majorHAnsi" w:hAnsiTheme="majorHAnsi"/>
                          <w:color w:val="222222"/>
                          <w:sz w:val="24"/>
                          <w:szCs w:val="24"/>
                          <w:shd w:val="clear" w:color="auto" w:fill="FFFFFF"/>
                        </w:rPr>
                        <w:t xml:space="preserve">innovation </w:t>
                      </w:r>
                      <w:r w:rsidRPr="00DD3DF1">
                        <w:rPr>
                          <w:rFonts w:asciiTheme="majorHAnsi" w:hAnsiTheme="majorHAnsi"/>
                          <w:color w:val="222222"/>
                          <w:sz w:val="24"/>
                          <w:szCs w:val="24"/>
                          <w:shd w:val="clear" w:color="auto" w:fill="FFFFFF"/>
                        </w:rPr>
                        <w:t>commercialization</w:t>
                      </w:r>
                      <w:r w:rsidR="000A21BC">
                        <w:rPr>
                          <w:rFonts w:asciiTheme="majorHAnsi" w:hAnsiTheme="majorHAnsi"/>
                          <w:color w:val="222222"/>
                          <w:sz w:val="24"/>
                          <w:szCs w:val="24"/>
                          <w:shd w:val="clear" w:color="auto" w:fill="FFFFFF"/>
                        </w:rPr>
                        <w:t>.</w:t>
                      </w:r>
                    </w:p>
                  </w:txbxContent>
                </v:textbox>
              </v:rect>
            </w:pict>
          </mc:Fallback>
        </mc:AlternateContent>
      </w:r>
    </w:p>
    <w:p w14:paraId="70622F0F" w14:textId="2952C355" w:rsidR="00253F47" w:rsidRPr="00F412B2" w:rsidRDefault="00253F47" w:rsidP="00253F47">
      <w:pPr>
        <w:rPr>
          <w:rFonts w:asciiTheme="minorHAnsi" w:eastAsia="Times New Roman" w:hAnsiTheme="minorHAnsi"/>
          <w:sz w:val="40"/>
          <w:szCs w:val="40"/>
          <w:lang w:val="en-GB" w:eastAsia="lt-LT"/>
        </w:rPr>
      </w:pPr>
    </w:p>
    <w:p w14:paraId="01B43535" w14:textId="77777777" w:rsidR="00253F47" w:rsidRPr="00F412B2" w:rsidRDefault="00253F47" w:rsidP="00253F47">
      <w:pPr>
        <w:rPr>
          <w:rFonts w:asciiTheme="minorHAnsi" w:eastAsia="Times New Roman" w:hAnsiTheme="minorHAnsi"/>
          <w:sz w:val="40"/>
          <w:szCs w:val="40"/>
          <w:lang w:val="en-GB" w:eastAsia="lt-LT"/>
        </w:rPr>
      </w:pPr>
    </w:p>
    <w:p w14:paraId="7969F550" w14:textId="79A924DA" w:rsidR="00253F47" w:rsidRPr="00F412B2" w:rsidRDefault="002510EB" w:rsidP="00253F47">
      <w:pPr>
        <w:rPr>
          <w:rFonts w:asciiTheme="minorHAnsi" w:eastAsia="Times New Roman" w:hAnsiTheme="minorHAnsi"/>
          <w:sz w:val="40"/>
          <w:szCs w:val="40"/>
          <w:lang w:val="en-GB" w:eastAsia="lt-LT"/>
        </w:rPr>
      </w:pPr>
      <w:r w:rsidRPr="00F412B2">
        <w:rPr>
          <w:noProof/>
          <w:lang w:val="en-GB" w:eastAsia="en-GB"/>
        </w:rPr>
        <mc:AlternateContent>
          <mc:Choice Requires="wps">
            <w:drawing>
              <wp:anchor distT="0" distB="0" distL="114300" distR="114300" simplePos="0" relativeHeight="251664384" behindDoc="0" locked="0" layoutInCell="1" allowOverlap="1" wp14:anchorId="2784A579" wp14:editId="2CD0CC2B">
                <wp:simplePos x="0" y="0"/>
                <wp:positionH relativeFrom="column">
                  <wp:posOffset>1967865</wp:posOffset>
                </wp:positionH>
                <wp:positionV relativeFrom="paragraph">
                  <wp:posOffset>74930</wp:posOffset>
                </wp:positionV>
                <wp:extent cx="3858895" cy="2295525"/>
                <wp:effectExtent l="0" t="0" r="27305" b="28575"/>
                <wp:wrapNone/>
                <wp:docPr id="14" name="Rectangle 14"/>
                <wp:cNvGraphicFramePr/>
                <a:graphic xmlns:a="http://schemas.openxmlformats.org/drawingml/2006/main">
                  <a:graphicData uri="http://schemas.microsoft.com/office/word/2010/wordprocessingShape">
                    <wps:wsp>
                      <wps:cNvSpPr/>
                      <wps:spPr>
                        <a:xfrm>
                          <a:off x="0" y="0"/>
                          <a:ext cx="3858895" cy="229552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630C3D7B" w14:textId="50FB3163" w:rsidR="00DD3DF1" w:rsidRPr="00DD3DF1" w:rsidRDefault="00DD3DF1" w:rsidP="00C5154B">
                            <w:pPr>
                              <w:jc w:val="both"/>
                              <w:rPr>
                                <w:rFonts w:asciiTheme="majorHAnsi" w:hAnsiTheme="majorHAnsi"/>
                                <w:color w:val="222222"/>
                                <w:sz w:val="24"/>
                                <w:szCs w:val="24"/>
                                <w:shd w:val="clear" w:color="auto" w:fill="FFFFFF"/>
                              </w:rPr>
                            </w:pPr>
                            <w:r w:rsidRPr="00DD3DF1">
                              <w:rPr>
                                <w:rFonts w:asciiTheme="majorHAnsi" w:hAnsiTheme="majorHAnsi"/>
                                <w:color w:val="222222"/>
                                <w:sz w:val="24"/>
                                <w:szCs w:val="24"/>
                                <w:shd w:val="clear" w:color="auto" w:fill="FFFFFF"/>
                              </w:rPr>
                              <w:t xml:space="preserve">1) Set </w:t>
                            </w:r>
                            <w:r w:rsidR="00C5154B">
                              <w:rPr>
                                <w:rFonts w:asciiTheme="majorHAnsi" w:hAnsiTheme="majorHAnsi"/>
                                <w:color w:val="222222"/>
                                <w:sz w:val="24"/>
                                <w:szCs w:val="24"/>
                                <w:shd w:val="clear" w:color="auto" w:fill="FFFFFF"/>
                              </w:rPr>
                              <w:t xml:space="preserve">the </w:t>
                            </w:r>
                            <w:r w:rsidR="000A21BC">
                              <w:rPr>
                                <w:rFonts w:asciiTheme="majorHAnsi" w:hAnsiTheme="majorHAnsi"/>
                                <w:color w:val="222222"/>
                                <w:sz w:val="24"/>
                                <w:szCs w:val="24"/>
                                <w:shd w:val="clear" w:color="auto" w:fill="FFFFFF"/>
                              </w:rPr>
                              <w:t>CCI-related</w:t>
                            </w:r>
                            <w:r w:rsidRPr="00DD3DF1">
                              <w:rPr>
                                <w:rFonts w:asciiTheme="majorHAnsi" w:hAnsiTheme="majorHAnsi"/>
                                <w:color w:val="222222"/>
                                <w:sz w:val="24"/>
                                <w:szCs w:val="24"/>
                                <w:shd w:val="clear" w:color="auto" w:fill="FFFFFF"/>
                              </w:rPr>
                              <w:t xml:space="preserve"> priorit</w:t>
                            </w:r>
                            <w:r w:rsidR="000A21BC">
                              <w:rPr>
                                <w:rFonts w:asciiTheme="majorHAnsi" w:hAnsiTheme="majorHAnsi"/>
                                <w:color w:val="222222"/>
                                <w:sz w:val="24"/>
                                <w:szCs w:val="24"/>
                                <w:shd w:val="clear" w:color="auto" w:fill="FFFFFF"/>
                              </w:rPr>
                              <w:t>ies</w:t>
                            </w:r>
                            <w:r w:rsidRPr="00DD3DF1">
                              <w:rPr>
                                <w:rFonts w:asciiTheme="majorHAnsi" w:hAnsiTheme="majorHAnsi"/>
                                <w:color w:val="222222"/>
                                <w:sz w:val="24"/>
                                <w:szCs w:val="24"/>
                                <w:shd w:val="clear" w:color="auto" w:fill="FFFFFF"/>
                              </w:rPr>
                              <w:t xml:space="preserve"> in the strategic documentation of </w:t>
                            </w:r>
                            <w:r w:rsidR="00E1373B">
                              <w:rPr>
                                <w:rFonts w:asciiTheme="majorHAnsi" w:hAnsiTheme="majorHAnsi"/>
                                <w:color w:val="222222"/>
                                <w:sz w:val="24"/>
                                <w:szCs w:val="24"/>
                                <w:shd w:val="clear" w:color="auto" w:fill="FFFFFF"/>
                              </w:rPr>
                              <w:t xml:space="preserve">the </w:t>
                            </w:r>
                            <w:r w:rsidR="00E1373B" w:rsidRPr="00DD3DF1">
                              <w:rPr>
                                <w:rFonts w:asciiTheme="majorHAnsi" w:hAnsiTheme="majorHAnsi"/>
                                <w:color w:val="222222"/>
                                <w:sz w:val="24"/>
                                <w:szCs w:val="24"/>
                                <w:shd w:val="clear" w:color="auto" w:fill="FFFFFF"/>
                              </w:rPr>
                              <w:t xml:space="preserve">Administration </w:t>
                            </w:r>
                            <w:r w:rsidR="00E1373B">
                              <w:rPr>
                                <w:rFonts w:asciiTheme="majorHAnsi" w:hAnsiTheme="majorHAnsi"/>
                                <w:color w:val="222222"/>
                                <w:sz w:val="24"/>
                                <w:szCs w:val="24"/>
                                <w:shd w:val="clear" w:color="auto" w:fill="FFFFFF"/>
                              </w:rPr>
                              <w:t xml:space="preserve">of </w:t>
                            </w:r>
                            <w:r w:rsidRPr="00DD3DF1">
                              <w:rPr>
                                <w:rFonts w:asciiTheme="majorHAnsi" w:hAnsiTheme="majorHAnsi"/>
                                <w:color w:val="222222"/>
                                <w:sz w:val="24"/>
                                <w:szCs w:val="24"/>
                                <w:shd w:val="clear" w:color="auto" w:fill="FFFFFF"/>
                              </w:rPr>
                              <w:t xml:space="preserve">Vilnius City </w:t>
                            </w:r>
                            <w:r w:rsidR="00C5154B" w:rsidRPr="00E1373B">
                              <w:rPr>
                                <w:rFonts w:ascii="Calibri Light" w:hAnsi="Calibri Light" w:cs="Calibri Light"/>
                                <w:sz w:val="24"/>
                                <w:szCs w:val="24"/>
                              </w:rPr>
                              <w:t>Municipality</w:t>
                            </w:r>
                            <w:r w:rsidRPr="00DD3DF1">
                              <w:rPr>
                                <w:rFonts w:asciiTheme="majorHAnsi" w:hAnsiTheme="majorHAnsi"/>
                                <w:color w:val="222222"/>
                                <w:sz w:val="24"/>
                                <w:szCs w:val="24"/>
                                <w:shd w:val="clear" w:color="auto" w:fill="FFFFFF"/>
                              </w:rPr>
                              <w:t>.</w:t>
                            </w:r>
                          </w:p>
                          <w:p w14:paraId="679F7F88" w14:textId="3145B364" w:rsidR="00DD3DF1" w:rsidRPr="00DD3DF1" w:rsidRDefault="00DD3DF1" w:rsidP="00C5154B">
                            <w:pPr>
                              <w:jc w:val="both"/>
                              <w:rPr>
                                <w:rFonts w:asciiTheme="majorHAnsi" w:hAnsiTheme="majorHAnsi"/>
                                <w:color w:val="222222"/>
                                <w:sz w:val="24"/>
                                <w:szCs w:val="24"/>
                                <w:shd w:val="clear" w:color="auto" w:fill="FFFFFF"/>
                              </w:rPr>
                            </w:pPr>
                            <w:r w:rsidRPr="00DD3DF1">
                              <w:rPr>
                                <w:rFonts w:asciiTheme="majorHAnsi" w:hAnsiTheme="majorHAnsi"/>
                                <w:color w:val="222222"/>
                                <w:sz w:val="24"/>
                                <w:szCs w:val="24"/>
                                <w:shd w:val="clear" w:color="auto" w:fill="FFFFFF"/>
                              </w:rPr>
                              <w:t xml:space="preserve"> 2) </w:t>
                            </w:r>
                            <w:r w:rsidR="002510EB">
                              <w:rPr>
                                <w:rFonts w:asciiTheme="majorHAnsi" w:hAnsiTheme="majorHAnsi"/>
                                <w:color w:val="222222"/>
                                <w:sz w:val="24"/>
                                <w:szCs w:val="24"/>
                                <w:shd w:val="clear" w:color="auto" w:fill="FFFFFF"/>
                              </w:rPr>
                              <w:t>E</w:t>
                            </w:r>
                            <w:r w:rsidRPr="00DD3DF1">
                              <w:rPr>
                                <w:rFonts w:asciiTheme="majorHAnsi" w:hAnsiTheme="majorHAnsi"/>
                                <w:color w:val="222222"/>
                                <w:sz w:val="24"/>
                                <w:szCs w:val="24"/>
                                <w:shd w:val="clear" w:color="auto" w:fill="FFFFFF"/>
                              </w:rPr>
                              <w:t xml:space="preserve">stablish a long-term program </w:t>
                            </w:r>
                            <w:r w:rsidR="002510EB" w:rsidRPr="00DD3DF1">
                              <w:rPr>
                                <w:rFonts w:asciiTheme="majorHAnsi" w:hAnsiTheme="majorHAnsi"/>
                                <w:color w:val="222222"/>
                                <w:sz w:val="24"/>
                                <w:szCs w:val="24"/>
                                <w:shd w:val="clear" w:color="auto" w:fill="FFFFFF"/>
                              </w:rPr>
                              <w:t xml:space="preserve">with sustainable funding mechanisms </w:t>
                            </w:r>
                            <w:r w:rsidRPr="00DD3DF1">
                              <w:rPr>
                                <w:rFonts w:asciiTheme="majorHAnsi" w:hAnsiTheme="majorHAnsi"/>
                                <w:color w:val="222222"/>
                                <w:sz w:val="24"/>
                                <w:szCs w:val="24"/>
                                <w:shd w:val="clear" w:color="auto" w:fill="FFFFFF"/>
                              </w:rPr>
                              <w:t xml:space="preserve">for cultural and creative industry development and innovation promotion. </w:t>
                            </w:r>
                          </w:p>
                          <w:p w14:paraId="6CEC7B2A" w14:textId="2D172DCA" w:rsidR="00DD3DF1" w:rsidRPr="00DD3DF1" w:rsidRDefault="00DD3DF1" w:rsidP="00C5154B">
                            <w:pPr>
                              <w:jc w:val="both"/>
                              <w:rPr>
                                <w:rFonts w:asciiTheme="majorHAnsi" w:hAnsiTheme="majorHAnsi"/>
                                <w:sz w:val="24"/>
                                <w:szCs w:val="24"/>
                              </w:rPr>
                            </w:pPr>
                            <w:r w:rsidRPr="00DD3DF1">
                              <w:rPr>
                                <w:rFonts w:asciiTheme="majorHAnsi" w:hAnsiTheme="majorHAnsi"/>
                                <w:color w:val="222222"/>
                                <w:sz w:val="24"/>
                                <w:szCs w:val="24"/>
                                <w:shd w:val="clear" w:color="auto" w:fill="FFFFFF"/>
                              </w:rPr>
                              <w:t xml:space="preserve">3) Establish the development and funding </w:t>
                            </w:r>
                            <w:r w:rsidR="00C5154B">
                              <w:rPr>
                                <w:rFonts w:asciiTheme="majorHAnsi" w:hAnsiTheme="majorHAnsi"/>
                                <w:color w:val="222222"/>
                                <w:sz w:val="24"/>
                                <w:szCs w:val="24"/>
                                <w:shd w:val="clear" w:color="auto" w:fill="FFFFFF"/>
                              </w:rPr>
                              <w:t xml:space="preserve">for </w:t>
                            </w:r>
                            <w:r w:rsidR="002B1BCC">
                              <w:rPr>
                                <w:rFonts w:asciiTheme="majorHAnsi" w:hAnsiTheme="majorHAnsi"/>
                                <w:color w:val="222222"/>
                                <w:sz w:val="24"/>
                                <w:szCs w:val="24"/>
                                <w:shd w:val="clear" w:color="auto" w:fill="FFFFFF"/>
                              </w:rPr>
                              <w:t>collaborative makerspaces</w:t>
                            </w:r>
                            <w:r w:rsidR="000A21BC">
                              <w:rPr>
                                <w:rFonts w:asciiTheme="majorHAnsi" w:hAnsiTheme="majorHAnsi"/>
                                <w:color w:val="222222"/>
                                <w:sz w:val="24"/>
                                <w:szCs w:val="24"/>
                                <w:shd w:val="clear" w:color="auto" w:fill="FFFFFF"/>
                              </w:rPr>
                              <w:t xml:space="preserve"> </w:t>
                            </w:r>
                            <w:r w:rsidRPr="00DD3DF1">
                              <w:rPr>
                                <w:rFonts w:asciiTheme="majorHAnsi" w:hAnsiTheme="majorHAnsi"/>
                                <w:color w:val="222222"/>
                                <w:sz w:val="24"/>
                                <w:szCs w:val="24"/>
                                <w:shd w:val="clear" w:color="auto" w:fill="FFFFFF"/>
                              </w:rPr>
                              <w:t xml:space="preserve">based on successfully operating </w:t>
                            </w:r>
                            <w:r w:rsidR="000A21BC">
                              <w:rPr>
                                <w:rFonts w:asciiTheme="majorHAnsi" w:hAnsiTheme="majorHAnsi"/>
                                <w:color w:val="222222"/>
                                <w:sz w:val="24"/>
                                <w:szCs w:val="24"/>
                                <w:shd w:val="clear" w:color="auto" w:fill="FFFFFF"/>
                              </w:rPr>
                              <w:t xml:space="preserve">business </w:t>
                            </w:r>
                            <w:r w:rsidRPr="00DD3DF1">
                              <w:rPr>
                                <w:rFonts w:asciiTheme="majorHAnsi" w:hAnsiTheme="majorHAnsi"/>
                                <w:color w:val="222222"/>
                                <w:sz w:val="24"/>
                                <w:szCs w:val="24"/>
                                <w:shd w:val="clear" w:color="auto" w:fill="FFFFFF"/>
                              </w:rPr>
                              <w:t>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84A579" id="Rectangle 14" o:spid="_x0000_s1031" style="position:absolute;margin-left:154.95pt;margin-top:5.9pt;width:303.85pt;height:18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" fillcolor="white [3201]" strokecolor="#c00000" strokeweight="1pt">
                <v:textbox>
                  <w:txbxContent>
                    <w:p w14:paraId="630C3D7B" w14:textId="50FB3163" w:rsidR="00DD3DF1" w:rsidRPr="00DD3DF1" w:rsidRDefault="00DD3DF1" w:rsidP="00C5154B">
                      <w:pPr>
                        <w:jc w:val="both"/>
                        <w:rPr>
                          <w:rFonts w:asciiTheme="majorHAnsi" w:hAnsiTheme="majorHAnsi"/>
                          <w:color w:val="222222"/>
                          <w:sz w:val="24"/>
                          <w:szCs w:val="24"/>
                          <w:shd w:val="clear" w:color="auto" w:fill="FFFFFF"/>
                        </w:rPr>
                      </w:pPr>
                      <w:r w:rsidRPr="00DD3DF1">
                        <w:rPr>
                          <w:rFonts w:asciiTheme="majorHAnsi" w:hAnsiTheme="majorHAnsi"/>
                          <w:color w:val="222222"/>
                          <w:sz w:val="24"/>
                          <w:szCs w:val="24"/>
                          <w:shd w:val="clear" w:color="auto" w:fill="FFFFFF"/>
                        </w:rPr>
                        <w:t xml:space="preserve">1) Set </w:t>
                      </w:r>
                      <w:r w:rsidR="00C5154B">
                        <w:rPr>
                          <w:rFonts w:asciiTheme="majorHAnsi" w:hAnsiTheme="majorHAnsi"/>
                          <w:color w:val="222222"/>
                          <w:sz w:val="24"/>
                          <w:szCs w:val="24"/>
                          <w:shd w:val="clear" w:color="auto" w:fill="FFFFFF"/>
                        </w:rPr>
                        <w:t xml:space="preserve">the </w:t>
                      </w:r>
                      <w:r w:rsidR="000A21BC">
                        <w:rPr>
                          <w:rFonts w:asciiTheme="majorHAnsi" w:hAnsiTheme="majorHAnsi"/>
                          <w:color w:val="222222"/>
                          <w:sz w:val="24"/>
                          <w:szCs w:val="24"/>
                          <w:shd w:val="clear" w:color="auto" w:fill="FFFFFF"/>
                        </w:rPr>
                        <w:t>CCI-related</w:t>
                      </w:r>
                      <w:r w:rsidRPr="00DD3DF1">
                        <w:rPr>
                          <w:rFonts w:asciiTheme="majorHAnsi" w:hAnsiTheme="majorHAnsi"/>
                          <w:color w:val="222222"/>
                          <w:sz w:val="24"/>
                          <w:szCs w:val="24"/>
                          <w:shd w:val="clear" w:color="auto" w:fill="FFFFFF"/>
                        </w:rPr>
                        <w:t xml:space="preserve"> priorit</w:t>
                      </w:r>
                      <w:r w:rsidR="000A21BC">
                        <w:rPr>
                          <w:rFonts w:asciiTheme="majorHAnsi" w:hAnsiTheme="majorHAnsi"/>
                          <w:color w:val="222222"/>
                          <w:sz w:val="24"/>
                          <w:szCs w:val="24"/>
                          <w:shd w:val="clear" w:color="auto" w:fill="FFFFFF"/>
                        </w:rPr>
                        <w:t>ies</w:t>
                      </w:r>
                      <w:r w:rsidRPr="00DD3DF1">
                        <w:rPr>
                          <w:rFonts w:asciiTheme="majorHAnsi" w:hAnsiTheme="majorHAnsi"/>
                          <w:color w:val="222222"/>
                          <w:sz w:val="24"/>
                          <w:szCs w:val="24"/>
                          <w:shd w:val="clear" w:color="auto" w:fill="FFFFFF"/>
                        </w:rPr>
                        <w:t xml:space="preserve"> in the strategic documentation of </w:t>
                      </w:r>
                      <w:r w:rsidR="00E1373B">
                        <w:rPr>
                          <w:rFonts w:asciiTheme="majorHAnsi" w:hAnsiTheme="majorHAnsi"/>
                          <w:color w:val="222222"/>
                          <w:sz w:val="24"/>
                          <w:szCs w:val="24"/>
                          <w:shd w:val="clear" w:color="auto" w:fill="FFFFFF"/>
                        </w:rPr>
                        <w:t xml:space="preserve">the </w:t>
                      </w:r>
                      <w:r w:rsidR="00E1373B" w:rsidRPr="00DD3DF1">
                        <w:rPr>
                          <w:rFonts w:asciiTheme="majorHAnsi" w:hAnsiTheme="majorHAnsi"/>
                          <w:color w:val="222222"/>
                          <w:sz w:val="24"/>
                          <w:szCs w:val="24"/>
                          <w:shd w:val="clear" w:color="auto" w:fill="FFFFFF"/>
                        </w:rPr>
                        <w:t xml:space="preserve">Administration </w:t>
                      </w:r>
                      <w:r w:rsidR="00E1373B">
                        <w:rPr>
                          <w:rFonts w:asciiTheme="majorHAnsi" w:hAnsiTheme="majorHAnsi"/>
                          <w:color w:val="222222"/>
                          <w:sz w:val="24"/>
                          <w:szCs w:val="24"/>
                          <w:shd w:val="clear" w:color="auto" w:fill="FFFFFF"/>
                        </w:rPr>
                        <w:t xml:space="preserve">of </w:t>
                      </w:r>
                      <w:r w:rsidRPr="00DD3DF1">
                        <w:rPr>
                          <w:rFonts w:asciiTheme="majorHAnsi" w:hAnsiTheme="majorHAnsi"/>
                          <w:color w:val="222222"/>
                          <w:sz w:val="24"/>
                          <w:szCs w:val="24"/>
                          <w:shd w:val="clear" w:color="auto" w:fill="FFFFFF"/>
                        </w:rPr>
                        <w:t xml:space="preserve">Vilnius City </w:t>
                      </w:r>
                      <w:r w:rsidR="00C5154B" w:rsidRPr="00E1373B">
                        <w:rPr>
                          <w:rFonts w:ascii="Calibri Light" w:hAnsi="Calibri Light" w:cs="Calibri Light"/>
                          <w:sz w:val="24"/>
                          <w:szCs w:val="24"/>
                        </w:rPr>
                        <w:t>Municipality</w:t>
                      </w:r>
                      <w:r w:rsidRPr="00DD3DF1">
                        <w:rPr>
                          <w:rFonts w:asciiTheme="majorHAnsi" w:hAnsiTheme="majorHAnsi"/>
                          <w:color w:val="222222"/>
                          <w:sz w:val="24"/>
                          <w:szCs w:val="24"/>
                          <w:shd w:val="clear" w:color="auto" w:fill="FFFFFF"/>
                        </w:rPr>
                        <w:t>.</w:t>
                      </w:r>
                    </w:p>
                    <w:p w14:paraId="679F7F88" w14:textId="3145B364" w:rsidR="00DD3DF1" w:rsidRPr="00DD3DF1" w:rsidRDefault="00DD3DF1" w:rsidP="00C5154B">
                      <w:pPr>
                        <w:jc w:val="both"/>
                        <w:rPr>
                          <w:rFonts w:asciiTheme="majorHAnsi" w:hAnsiTheme="majorHAnsi"/>
                          <w:color w:val="222222"/>
                          <w:sz w:val="24"/>
                          <w:szCs w:val="24"/>
                          <w:shd w:val="clear" w:color="auto" w:fill="FFFFFF"/>
                        </w:rPr>
                      </w:pPr>
                      <w:r w:rsidRPr="00DD3DF1">
                        <w:rPr>
                          <w:rFonts w:asciiTheme="majorHAnsi" w:hAnsiTheme="majorHAnsi"/>
                          <w:color w:val="222222"/>
                          <w:sz w:val="24"/>
                          <w:szCs w:val="24"/>
                          <w:shd w:val="clear" w:color="auto" w:fill="FFFFFF"/>
                        </w:rPr>
                        <w:t xml:space="preserve"> 2) </w:t>
                      </w:r>
                      <w:r w:rsidR="002510EB">
                        <w:rPr>
                          <w:rFonts w:asciiTheme="majorHAnsi" w:hAnsiTheme="majorHAnsi"/>
                          <w:color w:val="222222"/>
                          <w:sz w:val="24"/>
                          <w:szCs w:val="24"/>
                          <w:shd w:val="clear" w:color="auto" w:fill="FFFFFF"/>
                        </w:rPr>
                        <w:t>E</w:t>
                      </w:r>
                      <w:r w:rsidRPr="00DD3DF1">
                        <w:rPr>
                          <w:rFonts w:asciiTheme="majorHAnsi" w:hAnsiTheme="majorHAnsi"/>
                          <w:color w:val="222222"/>
                          <w:sz w:val="24"/>
                          <w:szCs w:val="24"/>
                          <w:shd w:val="clear" w:color="auto" w:fill="FFFFFF"/>
                        </w:rPr>
                        <w:t xml:space="preserve">stablish a long-term program </w:t>
                      </w:r>
                      <w:r w:rsidR="002510EB" w:rsidRPr="00DD3DF1">
                        <w:rPr>
                          <w:rFonts w:asciiTheme="majorHAnsi" w:hAnsiTheme="majorHAnsi"/>
                          <w:color w:val="222222"/>
                          <w:sz w:val="24"/>
                          <w:szCs w:val="24"/>
                          <w:shd w:val="clear" w:color="auto" w:fill="FFFFFF"/>
                        </w:rPr>
                        <w:t xml:space="preserve">with sustainable funding mechanisms </w:t>
                      </w:r>
                      <w:r w:rsidRPr="00DD3DF1">
                        <w:rPr>
                          <w:rFonts w:asciiTheme="majorHAnsi" w:hAnsiTheme="majorHAnsi"/>
                          <w:color w:val="222222"/>
                          <w:sz w:val="24"/>
                          <w:szCs w:val="24"/>
                          <w:shd w:val="clear" w:color="auto" w:fill="FFFFFF"/>
                        </w:rPr>
                        <w:t xml:space="preserve">for cultural and creative industry development and innovation promotion. </w:t>
                      </w:r>
                    </w:p>
                    <w:p w14:paraId="6CEC7B2A" w14:textId="2D172DCA" w:rsidR="00DD3DF1" w:rsidRPr="00DD3DF1" w:rsidRDefault="00DD3DF1" w:rsidP="00C5154B">
                      <w:pPr>
                        <w:jc w:val="both"/>
                        <w:rPr>
                          <w:rFonts w:asciiTheme="majorHAnsi" w:hAnsiTheme="majorHAnsi"/>
                          <w:sz w:val="24"/>
                          <w:szCs w:val="24"/>
                        </w:rPr>
                      </w:pPr>
                      <w:r w:rsidRPr="00DD3DF1">
                        <w:rPr>
                          <w:rFonts w:asciiTheme="majorHAnsi" w:hAnsiTheme="majorHAnsi"/>
                          <w:color w:val="222222"/>
                          <w:sz w:val="24"/>
                          <w:szCs w:val="24"/>
                          <w:shd w:val="clear" w:color="auto" w:fill="FFFFFF"/>
                        </w:rPr>
                        <w:t xml:space="preserve">3) Establish the development and funding </w:t>
                      </w:r>
                      <w:r w:rsidR="00C5154B">
                        <w:rPr>
                          <w:rFonts w:asciiTheme="majorHAnsi" w:hAnsiTheme="majorHAnsi"/>
                          <w:color w:val="222222"/>
                          <w:sz w:val="24"/>
                          <w:szCs w:val="24"/>
                          <w:shd w:val="clear" w:color="auto" w:fill="FFFFFF"/>
                        </w:rPr>
                        <w:t xml:space="preserve">for </w:t>
                      </w:r>
                      <w:r w:rsidR="002B1BCC">
                        <w:rPr>
                          <w:rFonts w:asciiTheme="majorHAnsi" w:hAnsiTheme="majorHAnsi"/>
                          <w:color w:val="222222"/>
                          <w:sz w:val="24"/>
                          <w:szCs w:val="24"/>
                          <w:shd w:val="clear" w:color="auto" w:fill="FFFFFF"/>
                        </w:rPr>
                        <w:t>collaborative makerspaces</w:t>
                      </w:r>
                      <w:r w:rsidR="000A21BC">
                        <w:rPr>
                          <w:rFonts w:asciiTheme="majorHAnsi" w:hAnsiTheme="majorHAnsi"/>
                          <w:color w:val="222222"/>
                          <w:sz w:val="24"/>
                          <w:szCs w:val="24"/>
                          <w:shd w:val="clear" w:color="auto" w:fill="FFFFFF"/>
                        </w:rPr>
                        <w:t xml:space="preserve"> </w:t>
                      </w:r>
                      <w:r w:rsidRPr="00DD3DF1">
                        <w:rPr>
                          <w:rFonts w:asciiTheme="majorHAnsi" w:hAnsiTheme="majorHAnsi"/>
                          <w:color w:val="222222"/>
                          <w:sz w:val="24"/>
                          <w:szCs w:val="24"/>
                          <w:shd w:val="clear" w:color="auto" w:fill="FFFFFF"/>
                        </w:rPr>
                        <w:t xml:space="preserve">based on successfully operating </w:t>
                      </w:r>
                      <w:r w:rsidR="000A21BC">
                        <w:rPr>
                          <w:rFonts w:asciiTheme="majorHAnsi" w:hAnsiTheme="majorHAnsi"/>
                          <w:color w:val="222222"/>
                          <w:sz w:val="24"/>
                          <w:szCs w:val="24"/>
                          <w:shd w:val="clear" w:color="auto" w:fill="FFFFFF"/>
                        </w:rPr>
                        <w:t xml:space="preserve">business </w:t>
                      </w:r>
                      <w:r w:rsidRPr="00DD3DF1">
                        <w:rPr>
                          <w:rFonts w:asciiTheme="majorHAnsi" w:hAnsiTheme="majorHAnsi"/>
                          <w:color w:val="222222"/>
                          <w:sz w:val="24"/>
                          <w:szCs w:val="24"/>
                          <w:shd w:val="clear" w:color="auto" w:fill="FFFFFF"/>
                        </w:rPr>
                        <w:t>models.</w:t>
                      </w:r>
                    </w:p>
                  </w:txbxContent>
                </v:textbox>
              </v:rect>
            </w:pict>
          </mc:Fallback>
        </mc:AlternateContent>
      </w:r>
    </w:p>
    <w:p w14:paraId="70F4EDB5" w14:textId="6B66CBDB" w:rsidR="00253F47" w:rsidRPr="00F412B2" w:rsidRDefault="00C5154B" w:rsidP="00253F47">
      <w:pPr>
        <w:rPr>
          <w:rFonts w:asciiTheme="minorHAnsi" w:eastAsia="Times New Roman" w:hAnsiTheme="minorHAnsi"/>
          <w:sz w:val="40"/>
          <w:szCs w:val="40"/>
          <w:lang w:val="en-GB" w:eastAsia="lt-LT"/>
        </w:rPr>
      </w:pPr>
      <w:r w:rsidRPr="00F412B2">
        <w:rPr>
          <w:noProof/>
          <w:lang w:val="en-GB" w:eastAsia="en-GB"/>
        </w:rPr>
        <mc:AlternateContent>
          <mc:Choice Requires="wps">
            <w:drawing>
              <wp:anchor distT="0" distB="0" distL="114300" distR="114300" simplePos="0" relativeHeight="251658240" behindDoc="0" locked="0" layoutInCell="1" allowOverlap="1" wp14:anchorId="1C6079E8" wp14:editId="4098149F">
                <wp:simplePos x="0" y="0"/>
                <wp:positionH relativeFrom="column">
                  <wp:posOffset>-97155</wp:posOffset>
                </wp:positionH>
                <wp:positionV relativeFrom="paragraph">
                  <wp:posOffset>69850</wp:posOffset>
                </wp:positionV>
                <wp:extent cx="1923415" cy="902335"/>
                <wp:effectExtent l="57150" t="38100" r="19685" b="69215"/>
                <wp:wrapNone/>
                <wp:docPr id="6" name="Arrow: Pentagon 6"/>
                <wp:cNvGraphicFramePr/>
                <a:graphic xmlns:a="http://schemas.openxmlformats.org/drawingml/2006/main">
                  <a:graphicData uri="http://schemas.microsoft.com/office/word/2010/wordprocessingShape">
                    <wps:wsp>
                      <wps:cNvSpPr/>
                      <wps:spPr>
                        <a:xfrm>
                          <a:off x="0" y="0"/>
                          <a:ext cx="1923415" cy="902335"/>
                        </a:xfrm>
                        <a:prstGeom prst="homePlate">
                          <a:avLst/>
                        </a:prstGeom>
                        <a:solidFill>
                          <a:srgbClr val="C00000"/>
                        </a:solidFill>
                      </wps:spPr>
                      <wps:style>
                        <a:lnRef idx="0">
                          <a:schemeClr val="accent4"/>
                        </a:lnRef>
                        <a:fillRef idx="3">
                          <a:schemeClr val="accent4"/>
                        </a:fillRef>
                        <a:effectRef idx="3">
                          <a:schemeClr val="accent4"/>
                        </a:effectRef>
                        <a:fontRef idx="minor">
                          <a:schemeClr val="lt1"/>
                        </a:fontRef>
                      </wps:style>
                      <wps:txbx>
                        <w:txbxContent>
                          <w:p w14:paraId="2F2BB923" w14:textId="12AB84B4" w:rsidR="002C702F" w:rsidRPr="00FD0671" w:rsidRDefault="00FD0671" w:rsidP="002C702F">
                            <w:pPr>
                              <w:jc w:val="center"/>
                              <w:rPr>
                                <w:b/>
                                <w:bCs/>
                                <w:sz w:val="36"/>
                                <w:szCs w:val="36"/>
                              </w:rPr>
                            </w:pPr>
                            <w:r>
                              <w:rPr>
                                <w:b/>
                                <w:bCs/>
                                <w:sz w:val="36"/>
                                <w:szCs w:val="36"/>
                              </w:rPr>
                              <w:t>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6079E8" id="Arrow: Pentagon 6" o:spid="_x0000_s1032" type="#_x0000_t15" style="position:absolute;margin-left:-7.65pt;margin-top:5.5pt;width:151.45pt;height:7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" adj="16533" fillcolor="#c00000" stroked="f">
                <v:shadow on="t" color="black" opacity="41287f" offset="0,1.5pt"/>
                <v:textbox>
                  <w:txbxContent>
                    <w:p w14:paraId="2F2BB923" w14:textId="12AB84B4" w:rsidR="002C702F" w:rsidRPr="00FD0671" w:rsidRDefault="00FD0671" w:rsidP="002C702F">
                      <w:pPr>
                        <w:jc w:val="center"/>
                        <w:rPr>
                          <w:b/>
                          <w:bCs/>
                          <w:sz w:val="36"/>
                          <w:szCs w:val="36"/>
                        </w:rPr>
                      </w:pPr>
                      <w:r>
                        <w:rPr>
                          <w:b/>
                          <w:bCs/>
                          <w:sz w:val="36"/>
                          <w:szCs w:val="36"/>
                        </w:rPr>
                        <w:t>How</w:t>
                      </w:r>
                    </w:p>
                  </w:txbxContent>
                </v:textbox>
              </v:shape>
            </w:pict>
          </mc:Fallback>
        </mc:AlternateContent>
      </w:r>
    </w:p>
    <w:p w14:paraId="7F501C08" w14:textId="77777777" w:rsidR="00253F47" w:rsidRPr="00F412B2" w:rsidRDefault="00253F47" w:rsidP="00253F47">
      <w:pPr>
        <w:rPr>
          <w:rFonts w:asciiTheme="minorHAnsi" w:eastAsia="Times New Roman" w:hAnsiTheme="minorHAnsi"/>
          <w:sz w:val="40"/>
          <w:szCs w:val="40"/>
          <w:lang w:val="en-GB" w:eastAsia="lt-LT"/>
        </w:rPr>
      </w:pPr>
    </w:p>
    <w:p w14:paraId="3F5052AC" w14:textId="77777777" w:rsidR="00253F47" w:rsidRPr="00F412B2" w:rsidRDefault="00253F47" w:rsidP="00253F47">
      <w:pPr>
        <w:rPr>
          <w:rFonts w:asciiTheme="minorHAnsi" w:eastAsia="Times New Roman" w:hAnsiTheme="minorHAnsi"/>
          <w:sz w:val="40"/>
          <w:szCs w:val="40"/>
          <w:lang w:val="en-GB" w:eastAsia="lt-LT"/>
        </w:rPr>
      </w:pPr>
    </w:p>
    <w:p w14:paraId="07805C64" w14:textId="77777777" w:rsidR="00253F47" w:rsidRPr="00F412B2" w:rsidRDefault="00253F47" w:rsidP="00253F47">
      <w:pPr>
        <w:rPr>
          <w:rFonts w:asciiTheme="minorHAnsi" w:eastAsia="Times New Roman" w:hAnsiTheme="minorHAnsi"/>
          <w:sz w:val="40"/>
          <w:szCs w:val="40"/>
          <w:lang w:val="en-GB" w:eastAsia="lt-LT"/>
        </w:rPr>
      </w:pPr>
    </w:p>
    <w:p w14:paraId="62651BE1" w14:textId="6F815C74" w:rsidR="00253F47" w:rsidRPr="00F412B2" w:rsidRDefault="00803F2E" w:rsidP="00253F47">
      <w:pPr>
        <w:rPr>
          <w:rFonts w:asciiTheme="minorHAnsi" w:eastAsia="Times New Roman" w:hAnsiTheme="minorHAnsi"/>
          <w:sz w:val="40"/>
          <w:szCs w:val="40"/>
          <w:lang w:val="en-GB" w:eastAsia="lt-LT"/>
        </w:rPr>
      </w:pPr>
      <w:r w:rsidRPr="00F412B2">
        <w:rPr>
          <w:noProof/>
          <w:lang w:val="en-GB" w:eastAsia="en-GB"/>
        </w:rPr>
        <mc:AlternateContent>
          <mc:Choice Requires="wps">
            <w:drawing>
              <wp:anchor distT="0" distB="0" distL="114300" distR="114300" simplePos="0" relativeHeight="251665408" behindDoc="0" locked="0" layoutInCell="1" allowOverlap="1" wp14:anchorId="4EC82625" wp14:editId="27C540FF">
                <wp:simplePos x="0" y="0"/>
                <wp:positionH relativeFrom="column">
                  <wp:posOffset>1986915</wp:posOffset>
                </wp:positionH>
                <wp:positionV relativeFrom="paragraph">
                  <wp:posOffset>266700</wp:posOffset>
                </wp:positionV>
                <wp:extent cx="3858895" cy="1209675"/>
                <wp:effectExtent l="0" t="0" r="27305" b="28575"/>
                <wp:wrapNone/>
                <wp:docPr id="15" name="Rectangle 15"/>
                <wp:cNvGraphicFramePr/>
                <a:graphic xmlns:a="http://schemas.openxmlformats.org/drawingml/2006/main">
                  <a:graphicData uri="http://schemas.microsoft.com/office/word/2010/wordprocessingShape">
                    <wps:wsp>
                      <wps:cNvSpPr/>
                      <wps:spPr>
                        <a:xfrm>
                          <a:off x="0" y="0"/>
                          <a:ext cx="3858895" cy="120967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17DE5938" w14:textId="747A8EC2" w:rsidR="00DD3DF1" w:rsidRDefault="00803F2E" w:rsidP="00C5154B">
                            <w:pPr>
                              <w:shd w:val="clear" w:color="auto" w:fill="FFFFFF"/>
                              <w:spacing w:after="0" w:line="293" w:lineRule="atLeast"/>
                              <w:jc w:val="both"/>
                            </w:pPr>
                            <w:r>
                              <w:rPr>
                                <w:rFonts w:asciiTheme="majorHAnsi" w:eastAsia="Times New Roman" w:hAnsiTheme="majorHAnsi"/>
                                <w:color w:val="222222"/>
                                <w:sz w:val="24"/>
                                <w:szCs w:val="24"/>
                                <w:lang w:val="en-GB" w:eastAsia="lt-LT"/>
                              </w:rPr>
                              <w:t>E</w:t>
                            </w:r>
                            <w:r w:rsidR="00DD3DF1" w:rsidRPr="00FD0671">
                              <w:rPr>
                                <w:rFonts w:asciiTheme="majorHAnsi" w:eastAsia="Times New Roman" w:hAnsiTheme="majorHAnsi"/>
                                <w:color w:val="222222"/>
                                <w:sz w:val="24"/>
                                <w:szCs w:val="24"/>
                                <w:lang w:val="en-GB" w:eastAsia="lt-LT"/>
                              </w:rPr>
                              <w:t xml:space="preserve">ffective tools for </w:t>
                            </w:r>
                            <w:r>
                              <w:rPr>
                                <w:rFonts w:asciiTheme="majorHAnsi" w:eastAsia="Times New Roman" w:hAnsiTheme="majorHAnsi"/>
                                <w:color w:val="222222"/>
                                <w:sz w:val="24"/>
                                <w:szCs w:val="24"/>
                                <w:lang w:val="en-GB" w:eastAsia="lt-LT"/>
                              </w:rPr>
                              <w:t>a long-term development</w:t>
                            </w:r>
                            <w:r w:rsidRPr="00FD0671">
                              <w:rPr>
                                <w:rFonts w:asciiTheme="majorHAnsi" w:eastAsia="Times New Roman" w:hAnsiTheme="majorHAnsi"/>
                                <w:color w:val="222222"/>
                                <w:sz w:val="24"/>
                                <w:szCs w:val="24"/>
                                <w:lang w:val="en-GB" w:eastAsia="lt-LT"/>
                              </w:rPr>
                              <w:t xml:space="preserve"> </w:t>
                            </w:r>
                            <w:r w:rsidR="00DD3DF1" w:rsidRPr="00FD0671">
                              <w:rPr>
                                <w:rFonts w:asciiTheme="majorHAnsi" w:eastAsia="Times New Roman" w:hAnsiTheme="majorHAnsi"/>
                                <w:color w:val="222222"/>
                                <w:sz w:val="24"/>
                                <w:szCs w:val="24"/>
                                <w:lang w:val="en-GB" w:eastAsia="lt-LT"/>
                              </w:rPr>
                              <w:t xml:space="preserve">of </w:t>
                            </w:r>
                            <w:r>
                              <w:rPr>
                                <w:rFonts w:asciiTheme="majorHAnsi" w:eastAsia="Times New Roman" w:hAnsiTheme="majorHAnsi"/>
                                <w:color w:val="222222"/>
                                <w:sz w:val="24"/>
                                <w:szCs w:val="24"/>
                                <w:lang w:val="en-GB" w:eastAsia="lt-LT"/>
                              </w:rPr>
                              <w:t>creative eco-system</w:t>
                            </w:r>
                            <w:r w:rsidR="00DD3DF1" w:rsidRPr="00FD0671">
                              <w:rPr>
                                <w:rFonts w:asciiTheme="majorHAnsi" w:eastAsia="Times New Roman" w:hAnsiTheme="majorHAnsi"/>
                                <w:color w:val="222222"/>
                                <w:sz w:val="24"/>
                                <w:szCs w:val="24"/>
                                <w:lang w:val="en-GB" w:eastAsia="lt-LT"/>
                              </w:rPr>
                              <w:t xml:space="preserve"> (e-platform, education and collaboration programs, calls for creating innovative products and services). </w:t>
                            </w:r>
                            <w:r w:rsidR="00893163">
                              <w:rPr>
                                <w:rFonts w:asciiTheme="majorHAnsi" w:eastAsia="Times New Roman" w:hAnsiTheme="majorHAnsi"/>
                                <w:color w:val="222222"/>
                                <w:sz w:val="24"/>
                                <w:szCs w:val="24"/>
                                <w:lang w:val="en-GB" w:eastAsia="lt-LT"/>
                              </w:rPr>
                              <w:t>Establishment of star</w:t>
                            </w:r>
                            <w:r w:rsidR="002510EB">
                              <w:rPr>
                                <w:rFonts w:asciiTheme="majorHAnsi" w:eastAsia="Times New Roman" w:hAnsiTheme="majorHAnsi"/>
                                <w:color w:val="222222"/>
                                <w:sz w:val="24"/>
                                <w:szCs w:val="24"/>
                                <w:lang w:val="en-GB" w:eastAsia="lt-LT"/>
                              </w:rPr>
                              <w:t>t</w:t>
                            </w:r>
                            <w:r w:rsidR="00893163">
                              <w:rPr>
                                <w:rFonts w:asciiTheme="majorHAnsi" w:eastAsia="Times New Roman" w:hAnsiTheme="majorHAnsi"/>
                                <w:color w:val="222222"/>
                                <w:sz w:val="24"/>
                                <w:szCs w:val="24"/>
                                <w:lang w:val="en-GB" w:eastAsia="lt-LT"/>
                              </w:rPr>
                              <w:t xml:space="preserve">-up </w:t>
                            </w:r>
                            <w:r w:rsidR="002B1BCC">
                              <w:rPr>
                                <w:rFonts w:asciiTheme="majorHAnsi" w:eastAsia="Times New Roman" w:hAnsiTheme="majorHAnsi"/>
                                <w:color w:val="222222"/>
                                <w:sz w:val="24"/>
                                <w:szCs w:val="24"/>
                                <w:lang w:val="en-GB" w:eastAsia="lt-LT"/>
                              </w:rPr>
                              <w:t>collaborative makerspaces</w:t>
                            </w:r>
                            <w:r w:rsidR="00893163">
                              <w:rPr>
                                <w:rFonts w:asciiTheme="majorHAnsi" w:eastAsia="Times New Roman" w:hAnsiTheme="majorHAnsi"/>
                                <w:color w:val="222222"/>
                                <w:sz w:val="24"/>
                                <w:szCs w:val="24"/>
                                <w:lang w:val="en-GB" w:eastAsia="lt-LT"/>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C82625" id="Rectangle 15" o:spid="_x0000_s1033" style="position:absolute;margin-left:156.45pt;margin-top:21pt;width:303.85pt;height:9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" fillcolor="white [3201]" strokecolor="#c00000" strokeweight="1pt">
                <v:textbox>
                  <w:txbxContent>
                    <w:p w14:paraId="17DE5938" w14:textId="747A8EC2" w:rsidR="00DD3DF1" w:rsidRDefault="00803F2E" w:rsidP="00C5154B">
                      <w:pPr>
                        <w:shd w:val="clear" w:color="auto" w:fill="FFFFFF"/>
                        <w:spacing w:after="0" w:line="293" w:lineRule="atLeast"/>
                        <w:jc w:val="both"/>
                      </w:pPr>
                      <w:r>
                        <w:rPr>
                          <w:rFonts w:asciiTheme="majorHAnsi" w:eastAsia="Times New Roman" w:hAnsiTheme="majorHAnsi"/>
                          <w:color w:val="222222"/>
                          <w:sz w:val="24"/>
                          <w:szCs w:val="24"/>
                          <w:lang w:val="en-GB" w:eastAsia="lt-LT"/>
                        </w:rPr>
                        <w:t>E</w:t>
                      </w:r>
                      <w:r w:rsidR="00DD3DF1" w:rsidRPr="00FD0671">
                        <w:rPr>
                          <w:rFonts w:asciiTheme="majorHAnsi" w:eastAsia="Times New Roman" w:hAnsiTheme="majorHAnsi"/>
                          <w:color w:val="222222"/>
                          <w:sz w:val="24"/>
                          <w:szCs w:val="24"/>
                          <w:lang w:val="en-GB" w:eastAsia="lt-LT"/>
                        </w:rPr>
                        <w:t xml:space="preserve">ffective tools for </w:t>
                      </w:r>
                      <w:r>
                        <w:rPr>
                          <w:rFonts w:asciiTheme="majorHAnsi" w:eastAsia="Times New Roman" w:hAnsiTheme="majorHAnsi"/>
                          <w:color w:val="222222"/>
                          <w:sz w:val="24"/>
                          <w:szCs w:val="24"/>
                          <w:lang w:val="en-GB" w:eastAsia="lt-LT"/>
                        </w:rPr>
                        <w:t>a long-term development</w:t>
                      </w:r>
                      <w:r w:rsidRPr="00FD0671">
                        <w:rPr>
                          <w:rFonts w:asciiTheme="majorHAnsi" w:eastAsia="Times New Roman" w:hAnsiTheme="majorHAnsi"/>
                          <w:color w:val="222222"/>
                          <w:sz w:val="24"/>
                          <w:szCs w:val="24"/>
                          <w:lang w:val="en-GB" w:eastAsia="lt-LT"/>
                        </w:rPr>
                        <w:t xml:space="preserve"> </w:t>
                      </w:r>
                      <w:r w:rsidR="00DD3DF1" w:rsidRPr="00FD0671">
                        <w:rPr>
                          <w:rFonts w:asciiTheme="majorHAnsi" w:eastAsia="Times New Roman" w:hAnsiTheme="majorHAnsi"/>
                          <w:color w:val="222222"/>
                          <w:sz w:val="24"/>
                          <w:szCs w:val="24"/>
                          <w:lang w:val="en-GB" w:eastAsia="lt-LT"/>
                        </w:rPr>
                        <w:t xml:space="preserve">of </w:t>
                      </w:r>
                      <w:r>
                        <w:rPr>
                          <w:rFonts w:asciiTheme="majorHAnsi" w:eastAsia="Times New Roman" w:hAnsiTheme="majorHAnsi"/>
                          <w:color w:val="222222"/>
                          <w:sz w:val="24"/>
                          <w:szCs w:val="24"/>
                          <w:lang w:val="en-GB" w:eastAsia="lt-LT"/>
                        </w:rPr>
                        <w:t>creative eco-system</w:t>
                      </w:r>
                      <w:r w:rsidR="00DD3DF1" w:rsidRPr="00FD0671">
                        <w:rPr>
                          <w:rFonts w:asciiTheme="majorHAnsi" w:eastAsia="Times New Roman" w:hAnsiTheme="majorHAnsi"/>
                          <w:color w:val="222222"/>
                          <w:sz w:val="24"/>
                          <w:szCs w:val="24"/>
                          <w:lang w:val="en-GB" w:eastAsia="lt-LT"/>
                        </w:rPr>
                        <w:t xml:space="preserve"> (e-platform, education and collaboration programs, calls for creating innovative products and services). </w:t>
                      </w:r>
                      <w:r w:rsidR="00893163">
                        <w:rPr>
                          <w:rFonts w:asciiTheme="majorHAnsi" w:eastAsia="Times New Roman" w:hAnsiTheme="majorHAnsi"/>
                          <w:color w:val="222222"/>
                          <w:sz w:val="24"/>
                          <w:szCs w:val="24"/>
                          <w:lang w:val="en-GB" w:eastAsia="lt-LT"/>
                        </w:rPr>
                        <w:t>Establishment of star</w:t>
                      </w:r>
                      <w:r w:rsidR="002510EB">
                        <w:rPr>
                          <w:rFonts w:asciiTheme="majorHAnsi" w:eastAsia="Times New Roman" w:hAnsiTheme="majorHAnsi"/>
                          <w:color w:val="222222"/>
                          <w:sz w:val="24"/>
                          <w:szCs w:val="24"/>
                          <w:lang w:val="en-GB" w:eastAsia="lt-LT"/>
                        </w:rPr>
                        <w:t>t</w:t>
                      </w:r>
                      <w:r w:rsidR="00893163">
                        <w:rPr>
                          <w:rFonts w:asciiTheme="majorHAnsi" w:eastAsia="Times New Roman" w:hAnsiTheme="majorHAnsi"/>
                          <w:color w:val="222222"/>
                          <w:sz w:val="24"/>
                          <w:szCs w:val="24"/>
                          <w:lang w:val="en-GB" w:eastAsia="lt-LT"/>
                        </w:rPr>
                        <w:t xml:space="preserve">-up </w:t>
                      </w:r>
                      <w:r w:rsidR="002B1BCC">
                        <w:rPr>
                          <w:rFonts w:asciiTheme="majorHAnsi" w:eastAsia="Times New Roman" w:hAnsiTheme="majorHAnsi"/>
                          <w:color w:val="222222"/>
                          <w:sz w:val="24"/>
                          <w:szCs w:val="24"/>
                          <w:lang w:val="en-GB" w:eastAsia="lt-LT"/>
                        </w:rPr>
                        <w:t>collaborative makerspaces</w:t>
                      </w:r>
                      <w:r w:rsidR="00893163">
                        <w:rPr>
                          <w:rFonts w:asciiTheme="majorHAnsi" w:eastAsia="Times New Roman" w:hAnsiTheme="majorHAnsi"/>
                          <w:color w:val="222222"/>
                          <w:sz w:val="24"/>
                          <w:szCs w:val="24"/>
                          <w:lang w:val="en-GB" w:eastAsia="lt-LT"/>
                        </w:rPr>
                        <w:t xml:space="preserve">. </w:t>
                      </w:r>
                    </w:p>
                  </w:txbxContent>
                </v:textbox>
              </v:rect>
            </w:pict>
          </mc:Fallback>
        </mc:AlternateContent>
      </w:r>
    </w:p>
    <w:p w14:paraId="5BEB5F61" w14:textId="77777777" w:rsidR="00253F47" w:rsidRPr="00F412B2" w:rsidRDefault="00253F47" w:rsidP="00253F47">
      <w:pPr>
        <w:rPr>
          <w:rFonts w:asciiTheme="minorHAnsi" w:eastAsia="Times New Roman" w:hAnsiTheme="minorHAnsi"/>
          <w:color w:val="222222"/>
          <w:sz w:val="40"/>
          <w:szCs w:val="40"/>
          <w:lang w:val="en-GB" w:eastAsia="lt-LT"/>
        </w:rPr>
      </w:pPr>
    </w:p>
    <w:p w14:paraId="5A70BB52" w14:textId="77777777" w:rsidR="00332889" w:rsidRPr="00F412B2" w:rsidRDefault="00332889" w:rsidP="00733C0F">
      <w:pPr>
        <w:spacing w:after="0" w:line="240" w:lineRule="auto"/>
        <w:rPr>
          <w:b/>
          <w:sz w:val="40"/>
          <w:szCs w:val="40"/>
          <w:lang w:val="en-GB"/>
        </w:rPr>
      </w:pPr>
    </w:p>
    <w:p w14:paraId="31CF1D7E" w14:textId="77777777" w:rsidR="00332889" w:rsidRPr="00F412B2" w:rsidRDefault="00332889" w:rsidP="00332889">
      <w:pPr>
        <w:spacing w:after="0" w:line="240" w:lineRule="auto"/>
        <w:jc w:val="center"/>
        <w:rPr>
          <w:b/>
          <w:sz w:val="40"/>
          <w:szCs w:val="40"/>
          <w:lang w:val="en-GB"/>
        </w:rPr>
      </w:pPr>
    </w:p>
    <w:p w14:paraId="2191A523" w14:textId="77777777" w:rsidR="00267C8D" w:rsidRPr="00F412B2" w:rsidRDefault="00267C8D" w:rsidP="00332889">
      <w:pPr>
        <w:spacing w:after="0" w:line="240" w:lineRule="auto"/>
        <w:jc w:val="center"/>
        <w:rPr>
          <w:b/>
          <w:color w:val="000000" w:themeColor="text1"/>
          <w:sz w:val="40"/>
          <w:szCs w:val="40"/>
          <w:lang w:val="en-GB"/>
        </w:rPr>
      </w:pPr>
    </w:p>
    <w:p w14:paraId="6B78E403" w14:textId="77777777" w:rsidR="00267C8D" w:rsidRPr="00F412B2" w:rsidRDefault="00267C8D" w:rsidP="00332889">
      <w:pPr>
        <w:spacing w:after="0" w:line="240" w:lineRule="auto"/>
        <w:jc w:val="center"/>
        <w:rPr>
          <w:b/>
          <w:color w:val="000000" w:themeColor="text1"/>
          <w:sz w:val="40"/>
          <w:szCs w:val="40"/>
          <w:lang w:val="en-GB"/>
        </w:rPr>
      </w:pPr>
    </w:p>
    <w:p w14:paraId="71AB4968" w14:textId="0181E254" w:rsidR="00F432EE" w:rsidRPr="00F412B2" w:rsidRDefault="00F432EE" w:rsidP="00332889">
      <w:pPr>
        <w:spacing w:after="0" w:line="240" w:lineRule="auto"/>
        <w:jc w:val="center"/>
        <w:rPr>
          <w:b/>
          <w:sz w:val="40"/>
          <w:szCs w:val="40"/>
          <w:lang w:val="en-GB"/>
        </w:rPr>
      </w:pPr>
      <w:r w:rsidRPr="00F412B2">
        <w:rPr>
          <w:b/>
          <w:color w:val="000000" w:themeColor="text1"/>
          <w:sz w:val="40"/>
          <w:szCs w:val="40"/>
          <w:lang w:val="en-GB"/>
        </w:rPr>
        <w:lastRenderedPageBreak/>
        <w:t>SUMMARY</w:t>
      </w:r>
    </w:p>
    <w:p w14:paraId="5AB2CE4B" w14:textId="77777777" w:rsidR="00332889" w:rsidRPr="00F412B2" w:rsidRDefault="00332889" w:rsidP="007048D2">
      <w:pPr>
        <w:spacing w:after="0" w:line="240" w:lineRule="auto"/>
        <w:rPr>
          <w:b/>
          <w:sz w:val="40"/>
          <w:szCs w:val="40"/>
          <w:lang w:val="en-GB"/>
        </w:rPr>
      </w:pPr>
    </w:p>
    <w:p w14:paraId="18A10763" w14:textId="77777777" w:rsidR="00F432EE" w:rsidRPr="00F412B2" w:rsidRDefault="00F432EE" w:rsidP="007F12DF">
      <w:pPr>
        <w:spacing w:after="0" w:line="240" w:lineRule="auto"/>
        <w:jc w:val="both"/>
        <w:rPr>
          <w:sz w:val="24"/>
          <w:szCs w:val="24"/>
          <w:lang w:val="en-GB"/>
        </w:rPr>
      </w:pPr>
    </w:p>
    <w:p w14:paraId="4D684B33" w14:textId="79FC1D66" w:rsidR="007F12DF" w:rsidRPr="00F412B2" w:rsidRDefault="007F12DF" w:rsidP="007F12DF">
      <w:pPr>
        <w:jc w:val="both"/>
        <w:rPr>
          <w:rFonts w:asciiTheme="minorHAnsi" w:eastAsiaTheme="minorHAnsi" w:hAnsiTheme="minorHAnsi"/>
          <w:lang w:val="en-GB"/>
        </w:rPr>
      </w:pPr>
      <w:r w:rsidRPr="00F412B2">
        <w:rPr>
          <w:rFonts w:asciiTheme="minorHAnsi" w:hAnsiTheme="minorHAnsi"/>
          <w:sz w:val="24"/>
          <w:szCs w:val="24"/>
          <w:lang w:val="en-GB"/>
        </w:rPr>
        <w:t xml:space="preserve">The main goal of the Action Plan of the City of Vilnius is to integrate cultural policy developed by the Administration of Vilnius City Municipality into the general EU innovation and culture policy. We strive to improve the City's policy approaches, methods and to create mechanism supporting Creative </w:t>
      </w:r>
      <w:proofErr w:type="spellStart"/>
      <w:r w:rsidRPr="00F412B2">
        <w:rPr>
          <w:rFonts w:asciiTheme="minorHAnsi" w:hAnsiTheme="minorHAnsi"/>
          <w:sz w:val="24"/>
          <w:szCs w:val="24"/>
          <w:lang w:val="en-GB"/>
        </w:rPr>
        <w:t>Centers</w:t>
      </w:r>
      <w:proofErr w:type="spellEnd"/>
      <w:r w:rsidRPr="00F412B2">
        <w:rPr>
          <w:rFonts w:asciiTheme="minorHAnsi" w:hAnsiTheme="minorHAnsi"/>
          <w:sz w:val="24"/>
          <w:szCs w:val="24"/>
          <w:lang w:val="en-GB"/>
        </w:rPr>
        <w:t xml:space="preserve"> and Collaborative Makerspaces in Vilnius.</w:t>
      </w:r>
      <w:r w:rsidRPr="00F412B2">
        <w:rPr>
          <w:rFonts w:asciiTheme="minorHAnsi" w:hAnsiTheme="minorHAnsi"/>
          <w:lang w:val="en-GB"/>
        </w:rPr>
        <w:t xml:space="preserve"> </w:t>
      </w:r>
    </w:p>
    <w:p w14:paraId="7F2D20C4" w14:textId="7B9C3D69" w:rsidR="00F432EE" w:rsidRPr="00F412B2" w:rsidRDefault="00F432EE" w:rsidP="00F432EE">
      <w:pPr>
        <w:spacing w:after="0" w:line="360" w:lineRule="auto"/>
        <w:jc w:val="both"/>
        <w:rPr>
          <w:sz w:val="24"/>
          <w:szCs w:val="24"/>
          <w:lang w:val="en-GB"/>
        </w:rPr>
      </w:pPr>
      <w:r w:rsidRPr="00F412B2">
        <w:rPr>
          <w:sz w:val="24"/>
          <w:szCs w:val="24"/>
          <w:lang w:val="en-GB"/>
        </w:rPr>
        <w:t>The Action Plan is based on the analysis of national and Vilnius City</w:t>
      </w:r>
      <w:r w:rsidR="00E1373B" w:rsidRPr="00F412B2">
        <w:rPr>
          <w:sz w:val="24"/>
          <w:szCs w:val="24"/>
          <w:lang w:val="en-GB"/>
        </w:rPr>
        <w:t>’s</w:t>
      </w:r>
      <w:r w:rsidRPr="00F412B2">
        <w:rPr>
          <w:sz w:val="24"/>
          <w:szCs w:val="24"/>
          <w:lang w:val="en-GB"/>
        </w:rPr>
        <w:t xml:space="preserve"> strategic documentation</w:t>
      </w:r>
      <w:r w:rsidR="007E6EDB" w:rsidRPr="00F412B2">
        <w:rPr>
          <w:sz w:val="24"/>
          <w:szCs w:val="24"/>
          <w:lang w:val="en-GB"/>
        </w:rPr>
        <w:t>,</w:t>
      </w:r>
      <w:r w:rsidRPr="00F412B2">
        <w:rPr>
          <w:sz w:val="24"/>
          <w:szCs w:val="24"/>
          <w:lang w:val="en-GB"/>
        </w:rPr>
        <w:t xml:space="preserve"> </w:t>
      </w:r>
      <w:r w:rsidR="00B22CA0" w:rsidRPr="00F412B2">
        <w:rPr>
          <w:sz w:val="24"/>
          <w:szCs w:val="24"/>
          <w:lang w:val="en-GB"/>
        </w:rPr>
        <w:t xml:space="preserve">EU Structural Funding </w:t>
      </w:r>
      <w:r w:rsidRPr="00F412B2">
        <w:rPr>
          <w:sz w:val="24"/>
          <w:szCs w:val="24"/>
          <w:lang w:val="en-GB"/>
        </w:rPr>
        <w:t>programs, good practice exchange during the project, expert recommendations during</w:t>
      </w:r>
      <w:r w:rsidR="00E1373B" w:rsidRPr="00F412B2">
        <w:rPr>
          <w:sz w:val="24"/>
          <w:szCs w:val="24"/>
          <w:lang w:val="en-GB"/>
        </w:rPr>
        <w:t xml:space="preserve"> the</w:t>
      </w:r>
      <w:r w:rsidRPr="00F412B2">
        <w:rPr>
          <w:sz w:val="24"/>
          <w:szCs w:val="24"/>
          <w:lang w:val="en-GB"/>
        </w:rPr>
        <w:t xml:space="preserve"> </w:t>
      </w:r>
      <w:r w:rsidRPr="00F412B2">
        <w:rPr>
          <w:rFonts w:cs="Calibri"/>
          <w:sz w:val="24"/>
          <w:szCs w:val="24"/>
          <w:lang w:val="en-GB"/>
        </w:rPr>
        <w:t>“</w:t>
      </w:r>
      <w:r w:rsidRPr="00F412B2">
        <w:rPr>
          <w:sz w:val="24"/>
          <w:szCs w:val="24"/>
          <w:lang w:val="en-GB"/>
        </w:rPr>
        <w:t>Policy Clinic</w:t>
      </w:r>
      <w:r w:rsidR="00921313" w:rsidRPr="00F412B2">
        <w:rPr>
          <w:sz w:val="24"/>
          <w:szCs w:val="24"/>
          <w:lang w:val="en-GB"/>
        </w:rPr>
        <w:t>s</w:t>
      </w:r>
      <w:r w:rsidRPr="00F412B2">
        <w:rPr>
          <w:rFonts w:cs="Calibri"/>
          <w:sz w:val="24"/>
          <w:szCs w:val="24"/>
          <w:lang w:val="en-GB"/>
        </w:rPr>
        <w:t>”</w:t>
      </w:r>
      <w:r w:rsidR="00921313" w:rsidRPr="00F412B2">
        <w:rPr>
          <w:sz w:val="24"/>
          <w:szCs w:val="24"/>
          <w:lang w:val="en-GB"/>
        </w:rPr>
        <w:t xml:space="preserve"> and</w:t>
      </w:r>
      <w:r w:rsidRPr="00F412B2">
        <w:rPr>
          <w:sz w:val="24"/>
          <w:szCs w:val="24"/>
          <w:lang w:val="en-GB"/>
        </w:rPr>
        <w:t xml:space="preserve"> </w:t>
      </w:r>
      <w:r w:rsidR="00921313" w:rsidRPr="00F412B2">
        <w:rPr>
          <w:sz w:val="24"/>
          <w:szCs w:val="24"/>
          <w:lang w:val="en-GB"/>
        </w:rPr>
        <w:t xml:space="preserve">study </w:t>
      </w:r>
      <w:r w:rsidRPr="00F412B2">
        <w:rPr>
          <w:sz w:val="24"/>
          <w:szCs w:val="24"/>
          <w:lang w:val="en-GB"/>
        </w:rPr>
        <w:t>visits</w:t>
      </w:r>
      <w:r w:rsidR="00921313" w:rsidRPr="00F412B2">
        <w:rPr>
          <w:sz w:val="24"/>
          <w:szCs w:val="24"/>
          <w:lang w:val="en-GB"/>
        </w:rPr>
        <w:t xml:space="preserve"> organized as part of</w:t>
      </w:r>
      <w:r w:rsidR="007E6EDB" w:rsidRPr="00F412B2">
        <w:rPr>
          <w:sz w:val="24"/>
          <w:szCs w:val="24"/>
          <w:lang w:val="en-GB"/>
        </w:rPr>
        <w:t xml:space="preserve"> the</w:t>
      </w:r>
      <w:r w:rsidR="00921313" w:rsidRPr="00F412B2">
        <w:rPr>
          <w:sz w:val="24"/>
          <w:szCs w:val="24"/>
          <w:lang w:val="en-GB"/>
        </w:rPr>
        <w:t xml:space="preserve"> </w:t>
      </w:r>
      <w:r w:rsidR="002B1BCC" w:rsidRPr="00F412B2">
        <w:rPr>
          <w:sz w:val="24"/>
          <w:szCs w:val="24"/>
          <w:lang w:val="en-GB"/>
        </w:rPr>
        <w:t>Urban Manufacturing</w:t>
      </w:r>
      <w:r w:rsidR="00921313" w:rsidRPr="00F412B2">
        <w:rPr>
          <w:sz w:val="24"/>
          <w:szCs w:val="24"/>
          <w:lang w:val="en-GB"/>
        </w:rPr>
        <w:t xml:space="preserve"> project framework.</w:t>
      </w:r>
      <w:r w:rsidRPr="00F412B2">
        <w:rPr>
          <w:sz w:val="24"/>
          <w:szCs w:val="24"/>
          <w:lang w:val="en-GB"/>
        </w:rPr>
        <w:t xml:space="preserve"> </w:t>
      </w:r>
    </w:p>
    <w:p w14:paraId="014F0434" w14:textId="57CBF498" w:rsidR="00F432EE" w:rsidRPr="00F412B2" w:rsidRDefault="00FE7DED" w:rsidP="00F432EE">
      <w:pPr>
        <w:spacing w:after="0" w:line="360" w:lineRule="auto"/>
        <w:jc w:val="both"/>
        <w:rPr>
          <w:sz w:val="24"/>
          <w:szCs w:val="24"/>
          <w:lang w:val="en-GB"/>
        </w:rPr>
      </w:pPr>
      <w:r w:rsidRPr="00F412B2">
        <w:rPr>
          <w:sz w:val="24"/>
          <w:szCs w:val="24"/>
          <w:lang w:val="en-GB"/>
        </w:rPr>
        <w:t xml:space="preserve">The Action Plan is designed for various types of </w:t>
      </w:r>
      <w:r w:rsidR="007048D2" w:rsidRPr="00F412B2">
        <w:rPr>
          <w:sz w:val="24"/>
          <w:szCs w:val="24"/>
          <w:lang w:val="en-GB"/>
        </w:rPr>
        <w:t xml:space="preserve">creative </w:t>
      </w:r>
      <w:proofErr w:type="spellStart"/>
      <w:r w:rsidR="007048D2" w:rsidRPr="00F412B2">
        <w:rPr>
          <w:sz w:val="24"/>
          <w:szCs w:val="24"/>
          <w:lang w:val="en-GB"/>
        </w:rPr>
        <w:t>centers</w:t>
      </w:r>
      <w:proofErr w:type="spellEnd"/>
      <w:r w:rsidR="007048D2" w:rsidRPr="00F412B2">
        <w:rPr>
          <w:sz w:val="24"/>
          <w:szCs w:val="24"/>
          <w:lang w:val="en-GB"/>
        </w:rPr>
        <w:t xml:space="preserve"> and </w:t>
      </w:r>
      <w:r w:rsidRPr="00F412B2">
        <w:rPr>
          <w:sz w:val="24"/>
          <w:szCs w:val="24"/>
          <w:lang w:val="en-GB"/>
        </w:rPr>
        <w:t>c</w:t>
      </w:r>
      <w:r w:rsidR="002B1BCC" w:rsidRPr="00F412B2">
        <w:rPr>
          <w:sz w:val="24"/>
          <w:szCs w:val="24"/>
          <w:lang w:val="en-GB"/>
        </w:rPr>
        <w:t xml:space="preserve">ollaborative </w:t>
      </w:r>
      <w:proofErr w:type="gramStart"/>
      <w:r w:rsidR="002B1BCC" w:rsidRPr="00F412B2">
        <w:rPr>
          <w:sz w:val="24"/>
          <w:szCs w:val="24"/>
          <w:lang w:val="en-GB"/>
        </w:rPr>
        <w:t>m</w:t>
      </w:r>
      <w:r w:rsidR="00921313" w:rsidRPr="00F412B2">
        <w:rPr>
          <w:sz w:val="24"/>
          <w:szCs w:val="24"/>
          <w:lang w:val="en-GB"/>
        </w:rPr>
        <w:t>akerspace</w:t>
      </w:r>
      <w:r w:rsidRPr="00F412B2">
        <w:rPr>
          <w:sz w:val="24"/>
          <w:szCs w:val="24"/>
          <w:lang w:val="en-GB"/>
        </w:rPr>
        <w:t xml:space="preserve">s, </w:t>
      </w:r>
      <w:r w:rsidR="00F432EE" w:rsidRPr="00F412B2">
        <w:rPr>
          <w:sz w:val="24"/>
          <w:szCs w:val="24"/>
          <w:lang w:val="en-GB"/>
        </w:rPr>
        <w:t xml:space="preserve"> such</w:t>
      </w:r>
      <w:proofErr w:type="gramEnd"/>
      <w:r w:rsidR="00F432EE" w:rsidRPr="00F412B2">
        <w:rPr>
          <w:sz w:val="24"/>
          <w:szCs w:val="24"/>
          <w:lang w:val="en-GB"/>
        </w:rPr>
        <w:t xml:space="preserve"> as, Fab Labs, Open Innovation </w:t>
      </w:r>
      <w:proofErr w:type="spellStart"/>
      <w:r w:rsidR="007E6EDB" w:rsidRPr="00F412B2">
        <w:rPr>
          <w:sz w:val="24"/>
          <w:szCs w:val="24"/>
          <w:lang w:val="en-GB"/>
        </w:rPr>
        <w:t>Centers</w:t>
      </w:r>
      <w:proofErr w:type="spellEnd"/>
      <w:r w:rsidR="00F432EE" w:rsidRPr="00F412B2">
        <w:rPr>
          <w:sz w:val="24"/>
          <w:szCs w:val="24"/>
          <w:lang w:val="en-GB"/>
        </w:rPr>
        <w:t xml:space="preserve">, Living Labs and Cross-Sectoral Incubators existing in Vilnius. </w:t>
      </w:r>
    </w:p>
    <w:p w14:paraId="4F610240" w14:textId="3C18E462" w:rsidR="00F432EE" w:rsidRPr="00F412B2" w:rsidRDefault="00F432EE" w:rsidP="00F432EE">
      <w:pPr>
        <w:spacing w:after="0" w:line="360" w:lineRule="auto"/>
        <w:jc w:val="both"/>
        <w:rPr>
          <w:sz w:val="24"/>
          <w:szCs w:val="24"/>
          <w:lang w:val="en-GB"/>
        </w:rPr>
      </w:pPr>
      <w:r w:rsidRPr="00F412B2">
        <w:rPr>
          <w:sz w:val="24"/>
          <w:szCs w:val="24"/>
          <w:lang w:val="en-GB"/>
        </w:rPr>
        <w:t xml:space="preserve">The Action Plan is focused on </w:t>
      </w:r>
      <w:r w:rsidR="00921313" w:rsidRPr="00F412B2">
        <w:rPr>
          <w:sz w:val="24"/>
          <w:szCs w:val="24"/>
          <w:lang w:val="en-GB"/>
        </w:rPr>
        <w:t>three project sub-themes</w:t>
      </w:r>
      <w:r w:rsidRPr="00F412B2">
        <w:rPr>
          <w:sz w:val="24"/>
          <w:szCs w:val="24"/>
          <w:lang w:val="en-GB"/>
        </w:rPr>
        <w:t xml:space="preserve">: </w:t>
      </w:r>
      <w:r w:rsidRPr="00F412B2">
        <w:rPr>
          <w:color w:val="212121"/>
          <w:sz w:val="24"/>
          <w:szCs w:val="24"/>
          <w:shd w:val="clear" w:color="auto" w:fill="FFFFFF"/>
          <w:lang w:val="en-GB"/>
        </w:rPr>
        <w:t xml:space="preserve">1) establishment of creative laboratories and </w:t>
      </w:r>
      <w:proofErr w:type="spellStart"/>
      <w:r w:rsidR="007E6EDB" w:rsidRPr="00F412B2">
        <w:rPr>
          <w:color w:val="212121"/>
          <w:sz w:val="24"/>
          <w:szCs w:val="24"/>
          <w:shd w:val="clear" w:color="auto" w:fill="FFFFFF"/>
          <w:lang w:val="en-GB"/>
        </w:rPr>
        <w:t>centers</w:t>
      </w:r>
      <w:proofErr w:type="spellEnd"/>
      <w:r w:rsidRPr="00F412B2">
        <w:rPr>
          <w:color w:val="212121"/>
          <w:sz w:val="24"/>
          <w:szCs w:val="24"/>
          <w:shd w:val="clear" w:color="auto" w:fill="FFFFFF"/>
          <w:lang w:val="en-GB"/>
        </w:rPr>
        <w:t xml:space="preserve"> (incubation period); 2) investment in research and development (R&amp;D); 3) commercialization of innovations</w:t>
      </w:r>
      <w:r w:rsidR="00921313" w:rsidRPr="00F412B2">
        <w:rPr>
          <w:color w:val="212121"/>
          <w:sz w:val="24"/>
          <w:szCs w:val="24"/>
          <w:shd w:val="clear" w:color="auto" w:fill="FFFFFF"/>
          <w:lang w:val="en-GB"/>
        </w:rPr>
        <w:t>. It will serve as the ground</w:t>
      </w:r>
      <w:r w:rsidRPr="00F412B2">
        <w:rPr>
          <w:color w:val="212121"/>
          <w:sz w:val="24"/>
          <w:szCs w:val="24"/>
          <w:shd w:val="clear" w:color="auto" w:fill="FFFFFF"/>
          <w:lang w:val="en-GB"/>
        </w:rPr>
        <w:t xml:space="preserve"> </w:t>
      </w:r>
      <w:r w:rsidR="00921313" w:rsidRPr="00F412B2">
        <w:rPr>
          <w:color w:val="212121"/>
          <w:sz w:val="24"/>
          <w:szCs w:val="24"/>
          <w:shd w:val="clear" w:color="auto" w:fill="FFFFFF"/>
          <w:lang w:val="en-GB"/>
        </w:rPr>
        <w:t>for</w:t>
      </w:r>
      <w:r w:rsidRPr="00F412B2">
        <w:rPr>
          <w:color w:val="212121"/>
          <w:sz w:val="24"/>
          <w:szCs w:val="24"/>
          <w:shd w:val="clear" w:color="auto" w:fill="FFFFFF"/>
          <w:lang w:val="en-GB"/>
        </w:rPr>
        <w:t xml:space="preserve"> </w:t>
      </w:r>
      <w:r w:rsidR="00921313" w:rsidRPr="00F412B2">
        <w:rPr>
          <w:color w:val="212121"/>
          <w:sz w:val="24"/>
          <w:szCs w:val="24"/>
          <w:shd w:val="clear" w:color="auto" w:fill="FFFFFF"/>
          <w:lang w:val="en-GB"/>
        </w:rPr>
        <w:t xml:space="preserve">steps and recommendations </w:t>
      </w:r>
      <w:r w:rsidRPr="00F412B2">
        <w:rPr>
          <w:color w:val="212121"/>
          <w:sz w:val="24"/>
          <w:szCs w:val="24"/>
          <w:shd w:val="clear" w:color="auto" w:fill="FFFFFF"/>
          <w:lang w:val="en-GB"/>
        </w:rPr>
        <w:t xml:space="preserve">that </w:t>
      </w:r>
      <w:r w:rsidR="00921313" w:rsidRPr="00F412B2">
        <w:rPr>
          <w:color w:val="212121"/>
          <w:sz w:val="24"/>
          <w:szCs w:val="24"/>
          <w:shd w:val="clear" w:color="auto" w:fill="FFFFFF"/>
          <w:lang w:val="en-GB"/>
        </w:rPr>
        <w:t>aim</w:t>
      </w:r>
      <w:r w:rsidRPr="00F412B2">
        <w:rPr>
          <w:color w:val="212121"/>
          <w:sz w:val="24"/>
          <w:szCs w:val="24"/>
          <w:shd w:val="clear" w:color="auto" w:fill="FFFFFF"/>
          <w:lang w:val="en-GB"/>
        </w:rPr>
        <w:t xml:space="preserve"> </w:t>
      </w:r>
      <w:r w:rsidR="002510EB" w:rsidRPr="00F412B2">
        <w:rPr>
          <w:color w:val="212121"/>
          <w:sz w:val="24"/>
          <w:szCs w:val="24"/>
          <w:shd w:val="clear" w:color="auto" w:fill="FFFFFF"/>
          <w:lang w:val="en-GB"/>
        </w:rPr>
        <w:t xml:space="preserve">to </w:t>
      </w:r>
      <w:r w:rsidRPr="00F412B2">
        <w:rPr>
          <w:color w:val="212121"/>
          <w:sz w:val="24"/>
          <w:szCs w:val="24"/>
          <w:shd w:val="clear" w:color="auto" w:fill="FFFFFF"/>
          <w:lang w:val="en-GB"/>
        </w:rPr>
        <w:t>create</w:t>
      </w:r>
      <w:r w:rsidR="00921313" w:rsidRPr="00F412B2">
        <w:rPr>
          <w:color w:val="212121"/>
          <w:sz w:val="24"/>
          <w:szCs w:val="24"/>
          <w:shd w:val="clear" w:color="auto" w:fill="FFFFFF"/>
          <w:lang w:val="en-GB"/>
        </w:rPr>
        <w:t xml:space="preserve"> </w:t>
      </w:r>
      <w:proofErr w:type="spellStart"/>
      <w:r w:rsidR="007E6EDB" w:rsidRPr="00F412B2">
        <w:rPr>
          <w:color w:val="212121"/>
          <w:sz w:val="24"/>
          <w:szCs w:val="24"/>
          <w:shd w:val="clear" w:color="auto" w:fill="FFFFFF"/>
          <w:lang w:val="en-GB"/>
        </w:rPr>
        <w:t>favorable</w:t>
      </w:r>
      <w:proofErr w:type="spellEnd"/>
      <w:r w:rsidR="007E6EDB" w:rsidRPr="00F412B2">
        <w:rPr>
          <w:color w:val="212121"/>
          <w:sz w:val="24"/>
          <w:szCs w:val="24"/>
          <w:shd w:val="clear" w:color="auto" w:fill="FFFFFF"/>
          <w:lang w:val="en-GB"/>
        </w:rPr>
        <w:t xml:space="preserve"> conditions</w:t>
      </w:r>
      <w:r w:rsidRPr="00F412B2">
        <w:rPr>
          <w:color w:val="212121"/>
          <w:sz w:val="24"/>
          <w:szCs w:val="24"/>
          <w:shd w:val="clear" w:color="auto" w:fill="FFFFFF"/>
          <w:lang w:val="en-GB"/>
        </w:rPr>
        <w:t xml:space="preserve"> for</w:t>
      </w:r>
      <w:r w:rsidR="00921313" w:rsidRPr="00F412B2">
        <w:rPr>
          <w:color w:val="212121"/>
          <w:sz w:val="24"/>
          <w:szCs w:val="24"/>
          <w:shd w:val="clear" w:color="auto" w:fill="FFFFFF"/>
          <w:lang w:val="en-GB"/>
        </w:rPr>
        <w:t xml:space="preserve"> the development of maker-spaces, </w:t>
      </w:r>
      <w:r w:rsidRPr="00F412B2">
        <w:rPr>
          <w:color w:val="212121"/>
          <w:sz w:val="24"/>
          <w:szCs w:val="24"/>
          <w:shd w:val="clear" w:color="auto" w:fill="FFFFFF"/>
          <w:lang w:val="en-GB"/>
        </w:rPr>
        <w:t>innovation infrastructure</w:t>
      </w:r>
      <w:r w:rsidR="00921313" w:rsidRPr="00F412B2">
        <w:rPr>
          <w:color w:val="212121"/>
          <w:sz w:val="24"/>
          <w:szCs w:val="24"/>
          <w:shd w:val="clear" w:color="auto" w:fill="FFFFFF"/>
          <w:lang w:val="en-GB"/>
        </w:rPr>
        <w:t>, new products and services.</w:t>
      </w:r>
      <w:r w:rsidRPr="00F412B2">
        <w:rPr>
          <w:color w:val="212121"/>
          <w:sz w:val="24"/>
          <w:szCs w:val="24"/>
          <w:shd w:val="clear" w:color="auto" w:fill="FFFFFF"/>
          <w:lang w:val="en-GB"/>
        </w:rPr>
        <w:t xml:space="preserve"> </w:t>
      </w:r>
    </w:p>
    <w:p w14:paraId="57A03667" w14:textId="3B957DCB" w:rsidR="00F432EE" w:rsidRPr="00F412B2" w:rsidRDefault="00F432EE" w:rsidP="00F432EE">
      <w:pPr>
        <w:spacing w:after="0" w:line="360" w:lineRule="auto"/>
        <w:jc w:val="both"/>
        <w:rPr>
          <w:sz w:val="24"/>
          <w:szCs w:val="24"/>
          <w:lang w:val="en-GB"/>
        </w:rPr>
      </w:pPr>
      <w:r w:rsidRPr="00F412B2">
        <w:rPr>
          <w:sz w:val="24"/>
          <w:szCs w:val="24"/>
          <w:lang w:val="en-GB"/>
        </w:rPr>
        <w:t xml:space="preserve"> The Action Plan consists of three sections: policy, funding and infrastructure. The targets set for the development of </w:t>
      </w:r>
      <w:r w:rsidR="007E6EDB" w:rsidRPr="00F412B2">
        <w:rPr>
          <w:sz w:val="24"/>
          <w:szCs w:val="24"/>
          <w:lang w:val="en-GB"/>
        </w:rPr>
        <w:t>t</w:t>
      </w:r>
      <w:r w:rsidRPr="00F412B2">
        <w:rPr>
          <w:sz w:val="24"/>
          <w:szCs w:val="24"/>
          <w:lang w:val="en-GB"/>
        </w:rPr>
        <w:t>he Action Plan are</w:t>
      </w:r>
      <w:r w:rsidR="00E1373B" w:rsidRPr="00F412B2">
        <w:rPr>
          <w:sz w:val="24"/>
          <w:szCs w:val="24"/>
          <w:lang w:val="en-GB"/>
        </w:rPr>
        <w:t>,</w:t>
      </w:r>
      <w:r w:rsidRPr="00F412B2">
        <w:rPr>
          <w:sz w:val="24"/>
          <w:szCs w:val="24"/>
          <w:lang w:val="en-GB"/>
        </w:rPr>
        <w:t xml:space="preserve"> as follows:</w:t>
      </w:r>
    </w:p>
    <w:p w14:paraId="3853FAF7" w14:textId="1C3892BC" w:rsidR="00F432EE" w:rsidRPr="00F412B2" w:rsidRDefault="00F432EE" w:rsidP="00F432EE">
      <w:pPr>
        <w:spacing w:after="0" w:line="360" w:lineRule="auto"/>
        <w:jc w:val="both"/>
        <w:rPr>
          <w:sz w:val="24"/>
          <w:szCs w:val="24"/>
          <w:lang w:val="en-GB"/>
        </w:rPr>
      </w:pPr>
      <w:r w:rsidRPr="00F412B2">
        <w:rPr>
          <w:sz w:val="24"/>
          <w:szCs w:val="24"/>
          <w:lang w:val="en-GB"/>
        </w:rPr>
        <w:t xml:space="preserve">1. Policy. Submit proposals </w:t>
      </w:r>
      <w:r w:rsidR="007E2EE9" w:rsidRPr="00F412B2">
        <w:rPr>
          <w:sz w:val="24"/>
          <w:szCs w:val="24"/>
          <w:lang w:val="en-GB"/>
        </w:rPr>
        <w:t xml:space="preserve">for policy change </w:t>
      </w:r>
      <w:r w:rsidR="008843F0" w:rsidRPr="00F412B2">
        <w:rPr>
          <w:sz w:val="24"/>
          <w:szCs w:val="24"/>
          <w:lang w:val="en-GB"/>
        </w:rPr>
        <w:t>in</w:t>
      </w:r>
      <w:r w:rsidRPr="00F412B2">
        <w:rPr>
          <w:sz w:val="24"/>
          <w:szCs w:val="24"/>
          <w:lang w:val="en-GB"/>
        </w:rPr>
        <w:t xml:space="preserve"> </w:t>
      </w:r>
      <w:r w:rsidR="007E6EDB" w:rsidRPr="00F412B2">
        <w:rPr>
          <w:sz w:val="24"/>
          <w:szCs w:val="24"/>
          <w:lang w:val="en-GB"/>
        </w:rPr>
        <w:t xml:space="preserve">the </w:t>
      </w:r>
      <w:r w:rsidRPr="00F412B2">
        <w:rPr>
          <w:sz w:val="24"/>
          <w:szCs w:val="24"/>
          <w:lang w:val="en-GB"/>
        </w:rPr>
        <w:t>Vilnius City</w:t>
      </w:r>
      <w:r w:rsidR="007E6EDB" w:rsidRPr="00F412B2">
        <w:rPr>
          <w:sz w:val="24"/>
          <w:szCs w:val="24"/>
          <w:lang w:val="en-GB"/>
        </w:rPr>
        <w:t>’s</w:t>
      </w:r>
      <w:r w:rsidRPr="00F412B2">
        <w:rPr>
          <w:sz w:val="24"/>
          <w:szCs w:val="24"/>
          <w:lang w:val="en-GB"/>
        </w:rPr>
        <w:t xml:space="preserve"> strategic documentation </w:t>
      </w:r>
      <w:r w:rsidR="007E6EDB" w:rsidRPr="00F412B2">
        <w:rPr>
          <w:sz w:val="24"/>
          <w:szCs w:val="24"/>
          <w:lang w:val="en-GB"/>
        </w:rPr>
        <w:t>upon evaluation</w:t>
      </w:r>
      <w:r w:rsidRPr="00F412B2">
        <w:rPr>
          <w:sz w:val="24"/>
          <w:szCs w:val="24"/>
          <w:lang w:val="en-GB"/>
        </w:rPr>
        <w:t xml:space="preserve"> of </w:t>
      </w:r>
      <w:r w:rsidR="007E6EDB" w:rsidRPr="00F412B2">
        <w:rPr>
          <w:sz w:val="24"/>
          <w:szCs w:val="24"/>
          <w:lang w:val="en-GB"/>
        </w:rPr>
        <w:t xml:space="preserve">the </w:t>
      </w:r>
      <w:r w:rsidRPr="00F412B2">
        <w:rPr>
          <w:sz w:val="24"/>
          <w:szCs w:val="24"/>
          <w:lang w:val="en-GB"/>
        </w:rPr>
        <w:t>Vilnius City</w:t>
      </w:r>
      <w:r w:rsidR="007E6EDB" w:rsidRPr="00F412B2">
        <w:rPr>
          <w:sz w:val="24"/>
          <w:szCs w:val="24"/>
          <w:lang w:val="en-GB"/>
        </w:rPr>
        <w:t xml:space="preserve">’s </w:t>
      </w:r>
      <w:r w:rsidRPr="00F412B2">
        <w:rPr>
          <w:sz w:val="24"/>
          <w:szCs w:val="24"/>
          <w:lang w:val="en-GB"/>
        </w:rPr>
        <w:t xml:space="preserve">and State policy documents </w:t>
      </w:r>
      <w:r w:rsidR="008843F0" w:rsidRPr="00F412B2">
        <w:rPr>
          <w:sz w:val="24"/>
          <w:szCs w:val="24"/>
          <w:lang w:val="en-GB"/>
        </w:rPr>
        <w:t>a</w:t>
      </w:r>
      <w:r w:rsidRPr="00F412B2">
        <w:rPr>
          <w:sz w:val="24"/>
          <w:szCs w:val="24"/>
          <w:lang w:val="en-GB"/>
        </w:rPr>
        <w:t>ffecting the development and funding of</w:t>
      </w:r>
      <w:r w:rsidR="007048D2" w:rsidRPr="00F412B2">
        <w:rPr>
          <w:sz w:val="24"/>
          <w:szCs w:val="24"/>
          <w:lang w:val="en-GB"/>
        </w:rPr>
        <w:t xml:space="preserve"> creative </w:t>
      </w:r>
      <w:proofErr w:type="spellStart"/>
      <w:r w:rsidR="007048D2" w:rsidRPr="00F412B2">
        <w:rPr>
          <w:sz w:val="24"/>
          <w:szCs w:val="24"/>
          <w:lang w:val="en-GB"/>
        </w:rPr>
        <w:t>centers</w:t>
      </w:r>
      <w:proofErr w:type="spellEnd"/>
      <w:r w:rsidR="007048D2" w:rsidRPr="00F412B2">
        <w:rPr>
          <w:sz w:val="24"/>
          <w:szCs w:val="24"/>
          <w:lang w:val="en-GB"/>
        </w:rPr>
        <w:t xml:space="preserve"> and</w:t>
      </w:r>
      <w:r w:rsidRPr="00F412B2">
        <w:rPr>
          <w:sz w:val="24"/>
          <w:szCs w:val="24"/>
          <w:lang w:val="en-GB"/>
        </w:rPr>
        <w:t xml:space="preserve"> </w:t>
      </w:r>
      <w:r w:rsidR="002B1BCC" w:rsidRPr="00F412B2">
        <w:rPr>
          <w:sz w:val="24"/>
          <w:szCs w:val="24"/>
          <w:lang w:val="en-GB"/>
        </w:rPr>
        <w:t>collaborative makerspaces</w:t>
      </w:r>
      <w:r w:rsidRPr="00F412B2">
        <w:rPr>
          <w:sz w:val="24"/>
          <w:szCs w:val="24"/>
          <w:lang w:val="en-GB"/>
        </w:rPr>
        <w:t>.</w:t>
      </w:r>
    </w:p>
    <w:p w14:paraId="08CF9EA4" w14:textId="5800C1EC" w:rsidR="00F432EE" w:rsidRPr="00F412B2" w:rsidRDefault="00F432EE" w:rsidP="00F432EE">
      <w:pPr>
        <w:spacing w:after="0" w:line="360" w:lineRule="auto"/>
        <w:jc w:val="both"/>
        <w:rPr>
          <w:rStyle w:val="apple-tab-span"/>
          <w:color w:val="FF0000"/>
          <w:lang w:val="en-GB"/>
        </w:rPr>
      </w:pPr>
      <w:r w:rsidRPr="00F412B2">
        <w:rPr>
          <w:rStyle w:val="apple-tab-span"/>
          <w:sz w:val="24"/>
          <w:szCs w:val="24"/>
          <w:lang w:val="en-GB"/>
        </w:rPr>
        <w:t>2. Funding.</w:t>
      </w:r>
      <w:r w:rsidR="007E2EE9" w:rsidRPr="00F412B2">
        <w:rPr>
          <w:rStyle w:val="apple-tab-span"/>
          <w:sz w:val="24"/>
          <w:szCs w:val="24"/>
          <w:lang w:val="en-GB"/>
        </w:rPr>
        <w:t xml:space="preserve"> Recommend policy </w:t>
      </w:r>
      <w:r w:rsidRPr="00F412B2">
        <w:rPr>
          <w:rStyle w:val="apple-tab-span"/>
          <w:sz w:val="24"/>
          <w:szCs w:val="24"/>
          <w:lang w:val="en-GB"/>
        </w:rPr>
        <w:t xml:space="preserve">changes contributing to the development of </w:t>
      </w:r>
      <w:r w:rsidR="002B1BCC" w:rsidRPr="00F412B2">
        <w:rPr>
          <w:rStyle w:val="apple-tab-span"/>
          <w:sz w:val="24"/>
          <w:szCs w:val="24"/>
          <w:lang w:val="en-GB"/>
        </w:rPr>
        <w:t>collaborative makerspaces</w:t>
      </w:r>
      <w:r w:rsidR="007E2EE9" w:rsidRPr="00F412B2">
        <w:rPr>
          <w:rStyle w:val="apple-tab-span"/>
          <w:sz w:val="24"/>
          <w:szCs w:val="24"/>
          <w:lang w:val="en-GB"/>
        </w:rPr>
        <w:t xml:space="preserve"> </w:t>
      </w:r>
      <w:r w:rsidRPr="00F412B2">
        <w:rPr>
          <w:rStyle w:val="apple-tab-span"/>
          <w:sz w:val="24"/>
          <w:szCs w:val="24"/>
          <w:lang w:val="en-GB"/>
        </w:rPr>
        <w:t>in</w:t>
      </w:r>
      <w:r w:rsidR="007E6EDB" w:rsidRPr="00F412B2">
        <w:rPr>
          <w:rStyle w:val="apple-tab-span"/>
          <w:sz w:val="24"/>
          <w:szCs w:val="24"/>
          <w:lang w:val="en-GB"/>
        </w:rPr>
        <w:t xml:space="preserve"> the</w:t>
      </w:r>
      <w:r w:rsidRPr="00F412B2">
        <w:rPr>
          <w:rStyle w:val="apple-tab-span"/>
          <w:sz w:val="24"/>
          <w:szCs w:val="24"/>
          <w:lang w:val="en-GB"/>
        </w:rPr>
        <w:t xml:space="preserve"> City</w:t>
      </w:r>
      <w:r w:rsidR="007E6EDB" w:rsidRPr="00F412B2">
        <w:rPr>
          <w:rStyle w:val="apple-tab-span"/>
          <w:sz w:val="24"/>
          <w:szCs w:val="24"/>
          <w:lang w:val="en-GB"/>
        </w:rPr>
        <w:t xml:space="preserve"> of</w:t>
      </w:r>
      <w:r w:rsidRPr="00F412B2">
        <w:rPr>
          <w:rStyle w:val="apple-tab-span"/>
          <w:sz w:val="24"/>
          <w:szCs w:val="24"/>
          <w:lang w:val="en-GB"/>
        </w:rPr>
        <w:t xml:space="preserve"> </w:t>
      </w:r>
      <w:r w:rsidR="007E6EDB" w:rsidRPr="00F412B2">
        <w:rPr>
          <w:rStyle w:val="apple-tab-span"/>
          <w:sz w:val="24"/>
          <w:szCs w:val="24"/>
          <w:lang w:val="en-GB"/>
        </w:rPr>
        <w:t xml:space="preserve">Vilnius </w:t>
      </w:r>
      <w:r w:rsidRPr="00F412B2">
        <w:rPr>
          <w:rStyle w:val="apple-tab-span"/>
          <w:sz w:val="24"/>
          <w:szCs w:val="24"/>
          <w:lang w:val="en-GB"/>
        </w:rPr>
        <w:t xml:space="preserve">upon evaluation of the funding programs of </w:t>
      </w:r>
      <w:r w:rsidR="007E6EDB" w:rsidRPr="00F412B2">
        <w:rPr>
          <w:rStyle w:val="apple-tab-span"/>
          <w:sz w:val="24"/>
          <w:szCs w:val="24"/>
          <w:lang w:val="en-GB"/>
        </w:rPr>
        <w:t xml:space="preserve">the </w:t>
      </w:r>
      <w:r w:rsidRPr="00F412B2">
        <w:rPr>
          <w:rStyle w:val="apple-tab-span"/>
          <w:sz w:val="24"/>
          <w:szCs w:val="24"/>
          <w:lang w:val="en-GB"/>
        </w:rPr>
        <w:t>Vilnius City</w:t>
      </w:r>
      <w:r w:rsidR="007E6EDB" w:rsidRPr="00F412B2">
        <w:rPr>
          <w:rStyle w:val="apple-tab-span"/>
          <w:sz w:val="24"/>
          <w:szCs w:val="24"/>
          <w:lang w:val="en-GB"/>
        </w:rPr>
        <w:t>’s</w:t>
      </w:r>
      <w:r w:rsidRPr="00F412B2">
        <w:rPr>
          <w:rStyle w:val="apple-tab-span"/>
          <w:sz w:val="24"/>
          <w:szCs w:val="24"/>
          <w:lang w:val="en-GB"/>
        </w:rPr>
        <w:t xml:space="preserve"> and EU </w:t>
      </w:r>
      <w:r w:rsidR="007E2EE9" w:rsidRPr="00F412B2">
        <w:rPr>
          <w:rStyle w:val="apple-tab-span"/>
          <w:sz w:val="24"/>
          <w:szCs w:val="24"/>
          <w:lang w:val="en-GB"/>
        </w:rPr>
        <w:t>S</w:t>
      </w:r>
      <w:r w:rsidRPr="00F412B2">
        <w:rPr>
          <w:rStyle w:val="apple-tab-span"/>
          <w:sz w:val="24"/>
          <w:szCs w:val="24"/>
          <w:lang w:val="en-GB"/>
        </w:rPr>
        <w:t xml:space="preserve">tructural </w:t>
      </w:r>
      <w:r w:rsidR="007E2EE9" w:rsidRPr="00F412B2">
        <w:rPr>
          <w:rStyle w:val="apple-tab-span"/>
          <w:sz w:val="24"/>
          <w:szCs w:val="24"/>
          <w:lang w:val="en-GB"/>
        </w:rPr>
        <w:t>F</w:t>
      </w:r>
      <w:r w:rsidRPr="00F412B2">
        <w:rPr>
          <w:rStyle w:val="apple-tab-span"/>
          <w:sz w:val="24"/>
          <w:szCs w:val="24"/>
          <w:lang w:val="en-GB"/>
        </w:rPr>
        <w:t xml:space="preserve">unds. </w:t>
      </w:r>
      <w:r w:rsidRPr="00F412B2">
        <w:rPr>
          <w:rStyle w:val="tlid-translation"/>
          <w:lang w:val="en-GB"/>
        </w:rPr>
        <w:t xml:space="preserve">A considerable part of the analysis should include measures adopted by the EU Structural Funds. It is important to identify and make recommendations on the ways how the EUSF can become more effective, more </w:t>
      </w:r>
      <w:proofErr w:type="spellStart"/>
      <w:r w:rsidR="007E6EDB" w:rsidRPr="00F412B2">
        <w:rPr>
          <w:rStyle w:val="tlid-translation"/>
          <w:lang w:val="en-GB"/>
        </w:rPr>
        <w:t>favorable</w:t>
      </w:r>
      <w:proofErr w:type="spellEnd"/>
      <w:r w:rsidRPr="00F412B2">
        <w:rPr>
          <w:rStyle w:val="tlid-translation"/>
          <w:lang w:val="en-GB"/>
        </w:rPr>
        <w:t xml:space="preserve"> to the creation and development of creative </w:t>
      </w:r>
      <w:proofErr w:type="spellStart"/>
      <w:r w:rsidR="007E6EDB" w:rsidRPr="00F412B2">
        <w:rPr>
          <w:rStyle w:val="tlid-translation"/>
          <w:lang w:val="en-GB"/>
        </w:rPr>
        <w:t>centers</w:t>
      </w:r>
      <w:proofErr w:type="spellEnd"/>
      <w:r w:rsidR="007048D2" w:rsidRPr="00F412B2">
        <w:rPr>
          <w:rStyle w:val="tlid-translation"/>
          <w:lang w:val="en-GB"/>
        </w:rPr>
        <w:t xml:space="preserve"> and collaborative make</w:t>
      </w:r>
      <w:r w:rsidR="007F12DF" w:rsidRPr="00F412B2">
        <w:rPr>
          <w:rStyle w:val="tlid-translation"/>
          <w:lang w:val="en-GB"/>
        </w:rPr>
        <w:t>r</w:t>
      </w:r>
      <w:r w:rsidR="007048D2" w:rsidRPr="00F412B2">
        <w:rPr>
          <w:rStyle w:val="tlid-translation"/>
          <w:lang w:val="en-GB"/>
        </w:rPr>
        <w:t>spaces</w:t>
      </w:r>
      <w:r w:rsidRPr="00F412B2">
        <w:rPr>
          <w:rStyle w:val="tlid-translation"/>
          <w:lang w:val="en-GB"/>
        </w:rPr>
        <w:t>.</w:t>
      </w:r>
    </w:p>
    <w:p w14:paraId="17E04DC5" w14:textId="1E5F42EB" w:rsidR="007E6EDB" w:rsidRPr="00F412B2" w:rsidRDefault="00F432EE" w:rsidP="00F432EE">
      <w:pPr>
        <w:spacing w:after="0" w:line="360" w:lineRule="auto"/>
        <w:jc w:val="both"/>
        <w:rPr>
          <w:sz w:val="24"/>
          <w:szCs w:val="24"/>
          <w:lang w:val="en-GB"/>
        </w:rPr>
      </w:pPr>
      <w:r w:rsidRPr="00F412B2">
        <w:rPr>
          <w:rStyle w:val="apple-tab-span"/>
          <w:sz w:val="24"/>
          <w:szCs w:val="24"/>
          <w:lang w:val="en-GB"/>
        </w:rPr>
        <w:t xml:space="preserve">3. </w:t>
      </w:r>
      <w:r w:rsidRPr="00F412B2">
        <w:rPr>
          <w:sz w:val="24"/>
          <w:szCs w:val="24"/>
          <w:lang w:val="en-GB"/>
        </w:rPr>
        <w:t>Infrastructure</w:t>
      </w:r>
      <w:r w:rsidR="007E2EE9" w:rsidRPr="00F412B2">
        <w:rPr>
          <w:sz w:val="24"/>
          <w:szCs w:val="24"/>
          <w:lang w:val="en-GB"/>
        </w:rPr>
        <w:t>.</w:t>
      </w:r>
      <w:r w:rsidRPr="00F412B2">
        <w:rPr>
          <w:sz w:val="24"/>
          <w:szCs w:val="24"/>
          <w:lang w:val="en-GB"/>
        </w:rPr>
        <w:t xml:space="preserve"> Evaluate the situation of </w:t>
      </w:r>
      <w:r w:rsidR="00E74729" w:rsidRPr="00F412B2">
        <w:rPr>
          <w:sz w:val="24"/>
          <w:szCs w:val="24"/>
          <w:lang w:val="en-GB"/>
        </w:rPr>
        <w:t xml:space="preserve">creative spaces in </w:t>
      </w:r>
      <w:r w:rsidR="008843F0" w:rsidRPr="00F412B2">
        <w:rPr>
          <w:sz w:val="24"/>
          <w:szCs w:val="24"/>
          <w:lang w:val="en-GB"/>
        </w:rPr>
        <w:t xml:space="preserve">the City of </w:t>
      </w:r>
      <w:r w:rsidR="007E6EDB" w:rsidRPr="00F412B2">
        <w:rPr>
          <w:sz w:val="24"/>
          <w:szCs w:val="24"/>
          <w:lang w:val="en-GB"/>
        </w:rPr>
        <w:t>Vilnius</w:t>
      </w:r>
      <w:r w:rsidR="007E6EDB" w:rsidRPr="00F412B2">
        <w:rPr>
          <w:rFonts w:cs="Calibri"/>
          <w:sz w:val="24"/>
          <w:szCs w:val="24"/>
          <w:lang w:val="en-GB"/>
        </w:rPr>
        <w:t xml:space="preserve"> </w:t>
      </w:r>
      <w:r w:rsidRPr="00F412B2">
        <w:rPr>
          <w:rFonts w:cs="Calibri"/>
          <w:sz w:val="24"/>
          <w:szCs w:val="24"/>
          <w:lang w:val="en-GB"/>
        </w:rPr>
        <w:t xml:space="preserve">– </w:t>
      </w:r>
      <w:r w:rsidRPr="00F412B2">
        <w:rPr>
          <w:sz w:val="24"/>
          <w:szCs w:val="24"/>
          <w:lang w:val="en-GB"/>
        </w:rPr>
        <w:t xml:space="preserve">successfully operating </w:t>
      </w:r>
      <w:r w:rsidR="007048D2" w:rsidRPr="00F412B2">
        <w:rPr>
          <w:sz w:val="24"/>
          <w:szCs w:val="24"/>
          <w:lang w:val="en-GB"/>
        </w:rPr>
        <w:t xml:space="preserve">creative </w:t>
      </w:r>
      <w:proofErr w:type="spellStart"/>
      <w:r w:rsidR="007048D2" w:rsidRPr="00F412B2">
        <w:rPr>
          <w:sz w:val="24"/>
          <w:szCs w:val="24"/>
          <w:lang w:val="en-GB"/>
        </w:rPr>
        <w:t>centers</w:t>
      </w:r>
      <w:proofErr w:type="spellEnd"/>
      <w:r w:rsidR="007048D2" w:rsidRPr="00F412B2">
        <w:rPr>
          <w:sz w:val="24"/>
          <w:szCs w:val="24"/>
          <w:lang w:val="en-GB"/>
        </w:rPr>
        <w:t xml:space="preserve"> and </w:t>
      </w:r>
      <w:r w:rsidR="002B1BCC" w:rsidRPr="00F412B2">
        <w:rPr>
          <w:sz w:val="24"/>
          <w:szCs w:val="24"/>
          <w:lang w:val="en-GB"/>
        </w:rPr>
        <w:t>collaborative makerspaces</w:t>
      </w:r>
      <w:r w:rsidRPr="00F412B2">
        <w:rPr>
          <w:sz w:val="24"/>
          <w:szCs w:val="24"/>
          <w:lang w:val="en-GB"/>
        </w:rPr>
        <w:t xml:space="preserve">, developing innovations; submit </w:t>
      </w:r>
      <w:r w:rsidR="007E2EE9" w:rsidRPr="00F412B2">
        <w:rPr>
          <w:sz w:val="24"/>
          <w:szCs w:val="24"/>
          <w:lang w:val="en-GB"/>
        </w:rPr>
        <w:t>proposals for policy change of</w:t>
      </w:r>
      <w:r w:rsidRPr="00F412B2">
        <w:rPr>
          <w:sz w:val="24"/>
          <w:szCs w:val="24"/>
          <w:lang w:val="en-GB"/>
        </w:rPr>
        <w:t xml:space="preserve"> political </w:t>
      </w:r>
    </w:p>
    <w:p w14:paraId="67B6702A" w14:textId="77777777" w:rsidR="007048D2" w:rsidRPr="00F412B2" w:rsidRDefault="007048D2" w:rsidP="00F432EE">
      <w:pPr>
        <w:spacing w:after="0" w:line="360" w:lineRule="auto"/>
        <w:jc w:val="both"/>
        <w:rPr>
          <w:sz w:val="24"/>
          <w:szCs w:val="24"/>
          <w:lang w:val="en-GB"/>
        </w:rPr>
      </w:pPr>
    </w:p>
    <w:p w14:paraId="7A4B10E7" w14:textId="77777777" w:rsidR="007048D2" w:rsidRPr="00F412B2" w:rsidRDefault="007048D2" w:rsidP="00F432EE">
      <w:pPr>
        <w:spacing w:after="0" w:line="360" w:lineRule="auto"/>
        <w:jc w:val="both"/>
        <w:rPr>
          <w:sz w:val="24"/>
          <w:szCs w:val="24"/>
          <w:lang w:val="en-GB"/>
        </w:rPr>
      </w:pPr>
    </w:p>
    <w:p w14:paraId="2D4A2A99" w14:textId="318E4ACD" w:rsidR="00F432EE" w:rsidRPr="00F412B2" w:rsidRDefault="00F432EE" w:rsidP="00F432EE">
      <w:pPr>
        <w:spacing w:after="0" w:line="360" w:lineRule="auto"/>
        <w:jc w:val="both"/>
        <w:rPr>
          <w:sz w:val="24"/>
          <w:szCs w:val="24"/>
          <w:lang w:val="en-GB"/>
        </w:rPr>
      </w:pPr>
      <w:r w:rsidRPr="00F412B2">
        <w:rPr>
          <w:sz w:val="24"/>
          <w:szCs w:val="24"/>
          <w:lang w:val="en-GB"/>
        </w:rPr>
        <w:t xml:space="preserve">instruments to ensure positive environment for </w:t>
      </w:r>
      <w:r w:rsidR="007E2EE9" w:rsidRPr="00F412B2">
        <w:rPr>
          <w:sz w:val="24"/>
          <w:szCs w:val="24"/>
          <w:lang w:val="en-GB"/>
        </w:rPr>
        <w:t>the</w:t>
      </w:r>
      <w:r w:rsidRPr="00F412B2">
        <w:rPr>
          <w:sz w:val="24"/>
          <w:szCs w:val="24"/>
          <w:lang w:val="en-GB"/>
        </w:rPr>
        <w:t xml:space="preserve"> development </w:t>
      </w:r>
      <w:r w:rsidR="007E6EDB" w:rsidRPr="00F412B2">
        <w:rPr>
          <w:sz w:val="24"/>
          <w:szCs w:val="24"/>
          <w:lang w:val="en-GB"/>
        </w:rPr>
        <w:t>o</w:t>
      </w:r>
      <w:r w:rsidR="007E2EE9" w:rsidRPr="00F412B2">
        <w:rPr>
          <w:sz w:val="24"/>
          <w:szCs w:val="24"/>
          <w:lang w:val="en-GB"/>
        </w:rPr>
        <w:t xml:space="preserve">f CCI </w:t>
      </w:r>
      <w:r w:rsidRPr="00F412B2">
        <w:rPr>
          <w:sz w:val="24"/>
          <w:szCs w:val="24"/>
          <w:lang w:val="en-GB"/>
        </w:rPr>
        <w:t xml:space="preserve">considering </w:t>
      </w:r>
      <w:r w:rsidR="007E6EDB" w:rsidRPr="00F412B2">
        <w:rPr>
          <w:sz w:val="24"/>
          <w:szCs w:val="24"/>
          <w:lang w:val="en-GB"/>
        </w:rPr>
        <w:t xml:space="preserve">the </w:t>
      </w:r>
      <w:r w:rsidRPr="00F412B2">
        <w:rPr>
          <w:sz w:val="24"/>
          <w:szCs w:val="24"/>
          <w:lang w:val="en-GB"/>
        </w:rPr>
        <w:t>urban and community demands.</w:t>
      </w:r>
    </w:p>
    <w:p w14:paraId="1150F9C4" w14:textId="0015C9A6" w:rsidR="00ED7560" w:rsidRPr="00F412B2" w:rsidRDefault="00F432EE" w:rsidP="00F432EE">
      <w:pPr>
        <w:spacing w:after="0" w:line="360" w:lineRule="auto"/>
        <w:jc w:val="both"/>
        <w:rPr>
          <w:sz w:val="24"/>
          <w:szCs w:val="24"/>
          <w:lang w:val="en-GB"/>
        </w:rPr>
      </w:pPr>
      <w:r w:rsidRPr="00F412B2">
        <w:rPr>
          <w:sz w:val="24"/>
          <w:szCs w:val="24"/>
          <w:lang w:val="en-GB"/>
        </w:rPr>
        <w:t xml:space="preserve">Creative </w:t>
      </w:r>
      <w:proofErr w:type="spellStart"/>
      <w:r w:rsidR="007E6EDB" w:rsidRPr="00F412B2">
        <w:rPr>
          <w:sz w:val="24"/>
          <w:szCs w:val="24"/>
          <w:lang w:val="en-GB"/>
        </w:rPr>
        <w:t>centers</w:t>
      </w:r>
      <w:proofErr w:type="spellEnd"/>
      <w:r w:rsidRPr="00F412B2">
        <w:rPr>
          <w:sz w:val="24"/>
          <w:szCs w:val="24"/>
          <w:lang w:val="en-GB"/>
        </w:rPr>
        <w:t xml:space="preserve"> </w:t>
      </w:r>
      <w:r w:rsidR="007048D2" w:rsidRPr="00F412B2">
        <w:rPr>
          <w:sz w:val="24"/>
          <w:szCs w:val="24"/>
          <w:lang w:val="en-GB"/>
        </w:rPr>
        <w:t xml:space="preserve">and collaborative makerspaces </w:t>
      </w:r>
      <w:r w:rsidRPr="00F412B2">
        <w:rPr>
          <w:sz w:val="24"/>
          <w:szCs w:val="24"/>
          <w:lang w:val="en-GB"/>
        </w:rPr>
        <w:t xml:space="preserve">are part of creative industry ecosystem, therefore the assessment of </w:t>
      </w:r>
      <w:r w:rsidR="008843F0" w:rsidRPr="00F412B2">
        <w:rPr>
          <w:sz w:val="24"/>
          <w:szCs w:val="24"/>
          <w:lang w:val="en-GB"/>
        </w:rPr>
        <w:t xml:space="preserve">Vilnius City’s </w:t>
      </w:r>
      <w:r w:rsidRPr="00F412B2">
        <w:rPr>
          <w:sz w:val="24"/>
          <w:szCs w:val="24"/>
          <w:lang w:val="en-GB"/>
        </w:rPr>
        <w:t xml:space="preserve">creative industries </w:t>
      </w:r>
      <w:r w:rsidR="007E6EDB" w:rsidRPr="00F412B2">
        <w:rPr>
          <w:sz w:val="24"/>
          <w:szCs w:val="24"/>
          <w:lang w:val="en-GB"/>
        </w:rPr>
        <w:t>in the</w:t>
      </w:r>
      <w:r w:rsidRPr="00F412B2">
        <w:rPr>
          <w:sz w:val="24"/>
          <w:szCs w:val="24"/>
          <w:lang w:val="en-GB"/>
        </w:rPr>
        <w:t xml:space="preserve"> national and international </w:t>
      </w:r>
      <w:r w:rsidR="00C72FED" w:rsidRPr="00F412B2">
        <w:rPr>
          <w:sz w:val="24"/>
          <w:szCs w:val="24"/>
          <w:lang w:val="en-GB"/>
        </w:rPr>
        <w:t>–</w:t>
      </w:r>
      <w:r w:rsidRPr="00F412B2">
        <w:rPr>
          <w:sz w:val="24"/>
          <w:szCs w:val="24"/>
          <w:lang w:val="en-GB"/>
        </w:rPr>
        <w:t xml:space="preserve"> </w:t>
      </w:r>
      <w:r w:rsidR="00C72FED" w:rsidRPr="00F412B2">
        <w:rPr>
          <w:sz w:val="24"/>
          <w:szCs w:val="24"/>
          <w:lang w:val="en-GB"/>
        </w:rPr>
        <w:t xml:space="preserve">the </w:t>
      </w:r>
      <w:r w:rsidRPr="00F412B2">
        <w:rPr>
          <w:sz w:val="24"/>
          <w:szCs w:val="24"/>
          <w:lang w:val="en-GB"/>
        </w:rPr>
        <w:t>European Union</w:t>
      </w:r>
      <w:r w:rsidR="00C72FED" w:rsidRPr="00F412B2">
        <w:rPr>
          <w:sz w:val="24"/>
          <w:szCs w:val="24"/>
          <w:lang w:val="en-GB"/>
        </w:rPr>
        <w:t>’s,</w:t>
      </w:r>
      <w:r w:rsidR="007E6EDB" w:rsidRPr="00F412B2">
        <w:rPr>
          <w:sz w:val="24"/>
          <w:szCs w:val="24"/>
          <w:lang w:val="en-GB"/>
        </w:rPr>
        <w:t xml:space="preserve"> context</w:t>
      </w:r>
      <w:r w:rsidRPr="00F412B2">
        <w:rPr>
          <w:sz w:val="24"/>
          <w:szCs w:val="24"/>
          <w:lang w:val="en-GB"/>
        </w:rPr>
        <w:t xml:space="preserve">, as well as interlinkage with other fields, innovations in particular, is crucial for their development. </w:t>
      </w:r>
    </w:p>
    <w:p w14:paraId="5916A1CA" w14:textId="77777777" w:rsidR="008A7615" w:rsidRPr="00F412B2" w:rsidRDefault="008A7615" w:rsidP="00253B68">
      <w:pPr>
        <w:rPr>
          <w:rFonts w:asciiTheme="minorHAnsi" w:eastAsia="Times New Roman" w:hAnsiTheme="minorHAnsi"/>
          <w:b/>
          <w:bCs/>
          <w:sz w:val="40"/>
          <w:szCs w:val="40"/>
          <w:lang w:val="en-GB" w:eastAsia="lt-LT"/>
        </w:rPr>
      </w:pPr>
    </w:p>
    <w:p w14:paraId="1ED55055" w14:textId="3FAA9832" w:rsidR="00ED7560" w:rsidRPr="00F412B2" w:rsidRDefault="00ED7560" w:rsidP="008A7615">
      <w:pPr>
        <w:jc w:val="center"/>
        <w:rPr>
          <w:rFonts w:asciiTheme="minorHAnsi" w:eastAsia="Times New Roman" w:hAnsiTheme="minorHAnsi"/>
          <w:b/>
          <w:bCs/>
          <w:sz w:val="40"/>
          <w:szCs w:val="40"/>
          <w:lang w:val="en-GB" w:eastAsia="lt-LT"/>
        </w:rPr>
      </w:pPr>
      <w:r w:rsidRPr="00F412B2">
        <w:rPr>
          <w:rFonts w:asciiTheme="minorHAnsi" w:eastAsia="Times New Roman" w:hAnsiTheme="minorHAnsi"/>
          <w:b/>
          <w:bCs/>
          <w:sz w:val="40"/>
          <w:szCs w:val="40"/>
          <w:lang w:val="en-GB" w:eastAsia="lt-LT"/>
        </w:rPr>
        <w:t>POLICY CHANGE</w:t>
      </w:r>
    </w:p>
    <w:p w14:paraId="78779FBF" w14:textId="77777777" w:rsidR="00ED7560" w:rsidRPr="00F412B2" w:rsidRDefault="00ED7560" w:rsidP="00F432EE">
      <w:pPr>
        <w:spacing w:after="0" w:line="360" w:lineRule="auto"/>
        <w:jc w:val="both"/>
        <w:rPr>
          <w:sz w:val="24"/>
          <w:szCs w:val="24"/>
          <w:lang w:val="en-GB"/>
        </w:rPr>
      </w:pPr>
      <w:r w:rsidRPr="00F412B2">
        <w:rPr>
          <w:noProof/>
          <w:lang w:val="en-GB" w:eastAsia="en-GB"/>
        </w:rPr>
        <mc:AlternateContent>
          <mc:Choice Requires="wps">
            <w:drawing>
              <wp:anchor distT="0" distB="0" distL="114300" distR="114300" simplePos="0" relativeHeight="251644928" behindDoc="0" locked="0" layoutInCell="1" allowOverlap="1" wp14:anchorId="0871FEAD" wp14:editId="7AE582D1">
                <wp:simplePos x="0" y="0"/>
                <wp:positionH relativeFrom="column">
                  <wp:posOffset>2085975</wp:posOffset>
                </wp:positionH>
                <wp:positionV relativeFrom="paragraph">
                  <wp:posOffset>5715</wp:posOffset>
                </wp:positionV>
                <wp:extent cx="3859481" cy="916684"/>
                <wp:effectExtent l="0" t="0" r="27305" b="17145"/>
                <wp:wrapNone/>
                <wp:docPr id="21" name="Rectangle 21"/>
                <wp:cNvGraphicFramePr/>
                <a:graphic xmlns:a="http://schemas.openxmlformats.org/drawingml/2006/main">
                  <a:graphicData uri="http://schemas.microsoft.com/office/word/2010/wordprocessingShape">
                    <wps:wsp>
                      <wps:cNvSpPr/>
                      <wps:spPr>
                        <a:xfrm>
                          <a:off x="0" y="0"/>
                          <a:ext cx="3859481" cy="916684"/>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668E2A96" w14:textId="2FBA2E30" w:rsidR="00754A73" w:rsidRPr="00FD0671" w:rsidRDefault="00754A73" w:rsidP="00754A73">
                            <w:pPr>
                              <w:rPr>
                                <w:rFonts w:asciiTheme="majorHAnsi" w:eastAsia="Times New Roman" w:hAnsiTheme="majorHAnsi" w:cstheme="majorHAnsi"/>
                                <w:sz w:val="24"/>
                                <w:szCs w:val="24"/>
                                <w:lang w:val="en-GB" w:eastAsia="lt-LT"/>
                              </w:rPr>
                            </w:pPr>
                            <w:r w:rsidRPr="00FD0671">
                              <w:rPr>
                                <w:rFonts w:asciiTheme="majorHAnsi" w:eastAsia="Times New Roman" w:hAnsiTheme="majorHAnsi" w:cstheme="majorHAnsi"/>
                                <w:sz w:val="24"/>
                                <w:szCs w:val="24"/>
                                <w:lang w:val="en-GB" w:eastAsia="lt-LT"/>
                              </w:rPr>
                              <w:t xml:space="preserve">To initiate the involvement of </w:t>
                            </w:r>
                            <w:r w:rsidR="00C72FED">
                              <w:rPr>
                                <w:rFonts w:asciiTheme="majorHAnsi" w:eastAsia="Times New Roman" w:hAnsiTheme="majorHAnsi" w:cstheme="majorHAnsi"/>
                                <w:sz w:val="24"/>
                                <w:szCs w:val="24"/>
                                <w:lang w:val="en-GB" w:eastAsia="lt-LT"/>
                              </w:rPr>
                              <w:t xml:space="preserve">the </w:t>
                            </w:r>
                            <w:r w:rsidR="00C72FED" w:rsidRPr="00FD0671">
                              <w:rPr>
                                <w:rFonts w:asciiTheme="majorHAnsi" w:eastAsia="Times New Roman" w:hAnsiTheme="majorHAnsi" w:cstheme="majorHAnsi"/>
                                <w:sz w:val="24"/>
                                <w:szCs w:val="24"/>
                                <w:lang w:val="en-GB" w:eastAsia="lt-LT"/>
                              </w:rPr>
                              <w:t xml:space="preserve">Administration </w:t>
                            </w:r>
                            <w:r w:rsidR="00C72FED">
                              <w:rPr>
                                <w:rFonts w:asciiTheme="majorHAnsi" w:eastAsia="Times New Roman" w:hAnsiTheme="majorHAnsi" w:cstheme="majorHAnsi"/>
                                <w:sz w:val="24"/>
                                <w:szCs w:val="24"/>
                                <w:lang w:val="en-GB" w:eastAsia="lt-LT"/>
                              </w:rPr>
                              <w:t xml:space="preserve">of </w:t>
                            </w:r>
                            <w:r w:rsidRPr="00FD0671">
                              <w:rPr>
                                <w:rFonts w:asciiTheme="majorHAnsi" w:eastAsia="Times New Roman" w:hAnsiTheme="majorHAnsi" w:cstheme="majorHAnsi"/>
                                <w:sz w:val="24"/>
                                <w:szCs w:val="24"/>
                                <w:lang w:val="en-GB" w:eastAsia="lt-LT"/>
                              </w:rPr>
                              <w:t>Vilnius City</w:t>
                            </w:r>
                            <w:r w:rsidR="00C72FED">
                              <w:rPr>
                                <w:rFonts w:asciiTheme="majorHAnsi" w:eastAsia="Times New Roman" w:hAnsiTheme="majorHAnsi" w:cstheme="majorHAnsi"/>
                                <w:sz w:val="24"/>
                                <w:szCs w:val="24"/>
                                <w:lang w:val="en-GB" w:eastAsia="lt-LT"/>
                              </w:rPr>
                              <w:t xml:space="preserve"> Municipality</w:t>
                            </w:r>
                            <w:r w:rsidRPr="00FD0671">
                              <w:rPr>
                                <w:rFonts w:asciiTheme="majorHAnsi" w:eastAsia="Times New Roman" w:hAnsiTheme="majorHAnsi" w:cstheme="majorHAnsi"/>
                                <w:sz w:val="24"/>
                                <w:szCs w:val="24"/>
                                <w:lang w:val="en-GB" w:eastAsia="lt-LT"/>
                              </w:rPr>
                              <w:t xml:space="preserve"> into the general EU innovation and culture policy</w:t>
                            </w:r>
                            <w:r w:rsidR="008843F0">
                              <w:rPr>
                                <w:rFonts w:asciiTheme="majorHAnsi" w:eastAsia="Times New Roman" w:hAnsiTheme="majorHAnsi" w:cstheme="majorHAnsi"/>
                                <w:sz w:val="24"/>
                                <w:szCs w:val="24"/>
                                <w:lang w:val="en-GB" w:eastAsia="lt-LT"/>
                              </w:rPr>
                              <w:t xml:space="preserve"> which</w:t>
                            </w:r>
                            <w:r w:rsidRPr="00FD0671">
                              <w:rPr>
                                <w:rFonts w:asciiTheme="majorHAnsi" w:eastAsia="Times New Roman" w:hAnsiTheme="majorHAnsi" w:cstheme="majorHAnsi"/>
                                <w:sz w:val="24"/>
                                <w:szCs w:val="24"/>
                                <w:lang w:val="en-GB" w:eastAsia="lt-LT"/>
                              </w:rPr>
                              <w:t xml:space="preserve"> correlat</w:t>
                            </w:r>
                            <w:r w:rsidR="008843F0">
                              <w:rPr>
                                <w:rFonts w:asciiTheme="majorHAnsi" w:eastAsia="Times New Roman" w:hAnsiTheme="majorHAnsi" w:cstheme="majorHAnsi"/>
                                <w:sz w:val="24"/>
                                <w:szCs w:val="24"/>
                                <w:lang w:val="en-GB" w:eastAsia="lt-LT"/>
                              </w:rPr>
                              <w:t>es</w:t>
                            </w:r>
                            <w:r w:rsidRPr="00FD0671">
                              <w:rPr>
                                <w:rFonts w:asciiTheme="majorHAnsi" w:eastAsia="Times New Roman" w:hAnsiTheme="majorHAnsi" w:cstheme="majorHAnsi"/>
                                <w:sz w:val="24"/>
                                <w:szCs w:val="24"/>
                                <w:lang w:val="en-GB" w:eastAsia="lt-LT"/>
                              </w:rPr>
                              <w:t xml:space="preserve"> with</w:t>
                            </w:r>
                            <w:r w:rsidR="008843F0">
                              <w:rPr>
                                <w:rFonts w:asciiTheme="majorHAnsi" w:eastAsia="Times New Roman" w:hAnsiTheme="majorHAnsi" w:cstheme="majorHAnsi"/>
                                <w:sz w:val="24"/>
                                <w:szCs w:val="24"/>
                                <w:lang w:val="en-GB" w:eastAsia="lt-LT"/>
                              </w:rPr>
                              <w:t xml:space="preserve"> the</w:t>
                            </w:r>
                            <w:r w:rsidRPr="00FD0671">
                              <w:rPr>
                                <w:rFonts w:asciiTheme="majorHAnsi" w:eastAsia="Times New Roman" w:hAnsiTheme="majorHAnsi" w:cstheme="majorHAnsi"/>
                                <w:sz w:val="24"/>
                                <w:szCs w:val="24"/>
                                <w:lang w:val="en-GB" w:eastAsia="lt-LT"/>
                              </w:rPr>
                              <w:t xml:space="preserve"> Lithuanian national policy guidelines. </w:t>
                            </w:r>
                          </w:p>
                          <w:p w14:paraId="1D765EA8" w14:textId="0AB1EAED" w:rsidR="00ED7560" w:rsidRPr="00754A73" w:rsidRDefault="00ED7560" w:rsidP="00ED7560">
                            <w:pPr>
                              <w:jc w:val="center"/>
                              <w:rPr>
                                <w:rFonts w:asciiTheme="majorHAnsi" w:hAnsiTheme="majorHAns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1FEAD" id="Rectangle 21" o:spid="_x0000_s1034" style="position:absolute;left:0;text-align:left;margin-left:164.25pt;margin-top:.45pt;width:303.9pt;height:72.2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" fillcolor="white [3201]" strokecolor="#c00000" strokeweight="1pt">
                <v:textbox>
                  <w:txbxContent>
                    <w:p w14:paraId="668E2A96" w14:textId="2FBA2E30" w:rsidR="00754A73" w:rsidRPr="00FD0671" w:rsidRDefault="00754A73" w:rsidP="00754A73">
                      <w:pPr>
                        <w:rPr>
                          <w:rFonts w:asciiTheme="majorHAnsi" w:eastAsia="Times New Roman" w:hAnsiTheme="majorHAnsi" w:cstheme="majorHAnsi"/>
                          <w:sz w:val="24"/>
                          <w:szCs w:val="24"/>
                          <w:lang w:val="en-GB" w:eastAsia="lt-LT"/>
                        </w:rPr>
                      </w:pPr>
                      <w:r w:rsidRPr="00FD0671">
                        <w:rPr>
                          <w:rFonts w:asciiTheme="majorHAnsi" w:eastAsia="Times New Roman" w:hAnsiTheme="majorHAnsi" w:cstheme="majorHAnsi"/>
                          <w:sz w:val="24"/>
                          <w:szCs w:val="24"/>
                          <w:lang w:val="en-GB" w:eastAsia="lt-LT"/>
                        </w:rPr>
                        <w:t xml:space="preserve">To initiate the involvement of </w:t>
                      </w:r>
                      <w:r w:rsidR="00C72FED">
                        <w:rPr>
                          <w:rFonts w:asciiTheme="majorHAnsi" w:eastAsia="Times New Roman" w:hAnsiTheme="majorHAnsi" w:cstheme="majorHAnsi"/>
                          <w:sz w:val="24"/>
                          <w:szCs w:val="24"/>
                          <w:lang w:val="en-GB" w:eastAsia="lt-LT"/>
                        </w:rPr>
                        <w:t xml:space="preserve">the </w:t>
                      </w:r>
                      <w:r w:rsidR="00C72FED" w:rsidRPr="00FD0671">
                        <w:rPr>
                          <w:rFonts w:asciiTheme="majorHAnsi" w:eastAsia="Times New Roman" w:hAnsiTheme="majorHAnsi" w:cstheme="majorHAnsi"/>
                          <w:sz w:val="24"/>
                          <w:szCs w:val="24"/>
                          <w:lang w:val="en-GB" w:eastAsia="lt-LT"/>
                        </w:rPr>
                        <w:t xml:space="preserve">Administration </w:t>
                      </w:r>
                      <w:r w:rsidR="00C72FED">
                        <w:rPr>
                          <w:rFonts w:asciiTheme="majorHAnsi" w:eastAsia="Times New Roman" w:hAnsiTheme="majorHAnsi" w:cstheme="majorHAnsi"/>
                          <w:sz w:val="24"/>
                          <w:szCs w:val="24"/>
                          <w:lang w:val="en-GB" w:eastAsia="lt-LT"/>
                        </w:rPr>
                        <w:t xml:space="preserve">of </w:t>
                      </w:r>
                      <w:r w:rsidRPr="00FD0671">
                        <w:rPr>
                          <w:rFonts w:asciiTheme="majorHAnsi" w:eastAsia="Times New Roman" w:hAnsiTheme="majorHAnsi" w:cstheme="majorHAnsi"/>
                          <w:sz w:val="24"/>
                          <w:szCs w:val="24"/>
                          <w:lang w:val="en-GB" w:eastAsia="lt-LT"/>
                        </w:rPr>
                        <w:t>Vilnius City</w:t>
                      </w:r>
                      <w:r w:rsidR="00C72FED">
                        <w:rPr>
                          <w:rFonts w:asciiTheme="majorHAnsi" w:eastAsia="Times New Roman" w:hAnsiTheme="majorHAnsi" w:cstheme="majorHAnsi"/>
                          <w:sz w:val="24"/>
                          <w:szCs w:val="24"/>
                          <w:lang w:val="en-GB" w:eastAsia="lt-LT"/>
                        </w:rPr>
                        <w:t xml:space="preserve"> Municipality</w:t>
                      </w:r>
                      <w:r w:rsidRPr="00FD0671">
                        <w:rPr>
                          <w:rFonts w:asciiTheme="majorHAnsi" w:eastAsia="Times New Roman" w:hAnsiTheme="majorHAnsi" w:cstheme="majorHAnsi"/>
                          <w:sz w:val="24"/>
                          <w:szCs w:val="24"/>
                          <w:lang w:val="en-GB" w:eastAsia="lt-LT"/>
                        </w:rPr>
                        <w:t xml:space="preserve"> into the general EU innovation and culture policy</w:t>
                      </w:r>
                      <w:r w:rsidR="008843F0">
                        <w:rPr>
                          <w:rFonts w:asciiTheme="majorHAnsi" w:eastAsia="Times New Roman" w:hAnsiTheme="majorHAnsi" w:cstheme="majorHAnsi"/>
                          <w:sz w:val="24"/>
                          <w:szCs w:val="24"/>
                          <w:lang w:val="en-GB" w:eastAsia="lt-LT"/>
                        </w:rPr>
                        <w:t xml:space="preserve"> which</w:t>
                      </w:r>
                      <w:r w:rsidRPr="00FD0671">
                        <w:rPr>
                          <w:rFonts w:asciiTheme="majorHAnsi" w:eastAsia="Times New Roman" w:hAnsiTheme="majorHAnsi" w:cstheme="majorHAnsi"/>
                          <w:sz w:val="24"/>
                          <w:szCs w:val="24"/>
                          <w:lang w:val="en-GB" w:eastAsia="lt-LT"/>
                        </w:rPr>
                        <w:t xml:space="preserve"> correlat</w:t>
                      </w:r>
                      <w:r w:rsidR="008843F0">
                        <w:rPr>
                          <w:rFonts w:asciiTheme="majorHAnsi" w:eastAsia="Times New Roman" w:hAnsiTheme="majorHAnsi" w:cstheme="majorHAnsi"/>
                          <w:sz w:val="24"/>
                          <w:szCs w:val="24"/>
                          <w:lang w:val="en-GB" w:eastAsia="lt-LT"/>
                        </w:rPr>
                        <w:t>es</w:t>
                      </w:r>
                      <w:r w:rsidRPr="00FD0671">
                        <w:rPr>
                          <w:rFonts w:asciiTheme="majorHAnsi" w:eastAsia="Times New Roman" w:hAnsiTheme="majorHAnsi" w:cstheme="majorHAnsi"/>
                          <w:sz w:val="24"/>
                          <w:szCs w:val="24"/>
                          <w:lang w:val="en-GB" w:eastAsia="lt-LT"/>
                        </w:rPr>
                        <w:t xml:space="preserve"> with</w:t>
                      </w:r>
                      <w:r w:rsidR="008843F0">
                        <w:rPr>
                          <w:rFonts w:asciiTheme="majorHAnsi" w:eastAsia="Times New Roman" w:hAnsiTheme="majorHAnsi" w:cstheme="majorHAnsi"/>
                          <w:sz w:val="24"/>
                          <w:szCs w:val="24"/>
                          <w:lang w:val="en-GB" w:eastAsia="lt-LT"/>
                        </w:rPr>
                        <w:t xml:space="preserve"> the</w:t>
                      </w:r>
                      <w:r w:rsidRPr="00FD0671">
                        <w:rPr>
                          <w:rFonts w:asciiTheme="majorHAnsi" w:eastAsia="Times New Roman" w:hAnsiTheme="majorHAnsi" w:cstheme="majorHAnsi"/>
                          <w:sz w:val="24"/>
                          <w:szCs w:val="24"/>
                          <w:lang w:val="en-GB" w:eastAsia="lt-LT"/>
                        </w:rPr>
                        <w:t xml:space="preserve"> Lithuanian national policy guidelines. </w:t>
                      </w:r>
                    </w:p>
                    <w:p w14:paraId="1D765EA8" w14:textId="0AB1EAED" w:rsidR="00ED7560" w:rsidRPr="00754A73" w:rsidRDefault="00ED7560" w:rsidP="00ED7560">
                      <w:pPr>
                        <w:jc w:val="center"/>
                        <w:rPr>
                          <w:rFonts w:asciiTheme="majorHAnsi" w:hAnsiTheme="majorHAnsi"/>
                          <w:color w:val="000000" w:themeColor="text1"/>
                          <w:sz w:val="24"/>
                          <w:szCs w:val="24"/>
                        </w:rPr>
                      </w:pPr>
                    </w:p>
                  </w:txbxContent>
                </v:textbox>
              </v:rect>
            </w:pict>
          </mc:Fallback>
        </mc:AlternateContent>
      </w:r>
      <w:r w:rsidRPr="00F412B2">
        <w:rPr>
          <w:noProof/>
          <w:lang w:val="en-GB" w:eastAsia="en-GB"/>
        </w:rPr>
        <mc:AlternateContent>
          <mc:Choice Requires="wps">
            <w:drawing>
              <wp:anchor distT="0" distB="0" distL="114300" distR="114300" simplePos="0" relativeHeight="251643904" behindDoc="0" locked="0" layoutInCell="1" allowOverlap="1" wp14:anchorId="7EE23B97" wp14:editId="51D892B9">
                <wp:simplePos x="0" y="0"/>
                <wp:positionH relativeFrom="column">
                  <wp:posOffset>0</wp:posOffset>
                </wp:positionH>
                <wp:positionV relativeFrom="paragraph">
                  <wp:posOffset>38100</wp:posOffset>
                </wp:positionV>
                <wp:extent cx="1923803" cy="902524"/>
                <wp:effectExtent l="57150" t="38100" r="19685" b="69215"/>
                <wp:wrapNone/>
                <wp:docPr id="20" name="Arrow: Pentagon 20"/>
                <wp:cNvGraphicFramePr/>
                <a:graphic xmlns:a="http://schemas.openxmlformats.org/drawingml/2006/main">
                  <a:graphicData uri="http://schemas.microsoft.com/office/word/2010/wordprocessingShape">
                    <wps:wsp>
                      <wps:cNvSpPr/>
                      <wps:spPr>
                        <a:xfrm>
                          <a:off x="0" y="0"/>
                          <a:ext cx="1923803" cy="902524"/>
                        </a:xfrm>
                        <a:prstGeom prst="homePlate">
                          <a:avLst/>
                        </a:prstGeom>
                        <a:solidFill>
                          <a:srgbClr val="C00000"/>
                        </a:solidFill>
                      </wps:spPr>
                      <wps:style>
                        <a:lnRef idx="0">
                          <a:schemeClr val="accent4"/>
                        </a:lnRef>
                        <a:fillRef idx="3">
                          <a:schemeClr val="accent4"/>
                        </a:fillRef>
                        <a:effectRef idx="3">
                          <a:schemeClr val="accent4"/>
                        </a:effectRef>
                        <a:fontRef idx="minor">
                          <a:schemeClr val="lt1"/>
                        </a:fontRef>
                      </wps:style>
                      <wps:txbx>
                        <w:txbxContent>
                          <w:p w14:paraId="5FDBCD4F" w14:textId="77777777" w:rsidR="00ED7560" w:rsidRPr="002C702F" w:rsidRDefault="00ED7560" w:rsidP="00ED7560">
                            <w:pPr>
                              <w:jc w:val="center"/>
                              <w:rPr>
                                <w:b/>
                                <w:bCs/>
                                <w:sz w:val="36"/>
                                <w:szCs w:val="36"/>
                                <w:lang w:val="lt-LT"/>
                              </w:rPr>
                            </w:pPr>
                            <w:r>
                              <w:rPr>
                                <w:b/>
                                <w:bCs/>
                                <w:sz w:val="36"/>
                                <w:szCs w:val="36"/>
                                <w:lang w:val="lt-LT"/>
                              </w:rPr>
                              <w:t>Aim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E23B97" id="Arrow: Pentagon 20" o:spid="_x0000_s1035" type="#_x0000_t15" style="position:absolute;left:0;text-align:left;margin-left:0;margin-top:3pt;width:151.5pt;height:71.0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" adj="16533" fillcolor="#c00000" stroked="f">
                <v:shadow on="t" color="black" opacity="41287f" offset="0,1.5pt"/>
                <v:textbox>
                  <w:txbxContent>
                    <w:p w14:paraId="5FDBCD4F" w14:textId="77777777" w:rsidR="00ED7560" w:rsidRPr="002C702F" w:rsidRDefault="00ED7560" w:rsidP="00ED7560">
                      <w:pPr>
                        <w:jc w:val="center"/>
                        <w:rPr>
                          <w:b/>
                          <w:bCs/>
                          <w:sz w:val="36"/>
                          <w:szCs w:val="36"/>
                          <w:lang w:val="lt-LT"/>
                        </w:rPr>
                      </w:pPr>
                      <w:r>
                        <w:rPr>
                          <w:b/>
                          <w:bCs/>
                          <w:sz w:val="36"/>
                          <w:szCs w:val="36"/>
                          <w:lang w:val="lt-LT"/>
                        </w:rPr>
                        <w:t>Aim</w:t>
                      </w:r>
                    </w:p>
                  </w:txbxContent>
                </v:textbox>
              </v:shape>
            </w:pict>
          </mc:Fallback>
        </mc:AlternateContent>
      </w:r>
    </w:p>
    <w:p w14:paraId="20385E8C" w14:textId="77777777" w:rsidR="00F432EE" w:rsidRPr="00F412B2" w:rsidRDefault="00F432EE" w:rsidP="00F432EE">
      <w:pPr>
        <w:spacing w:after="0" w:line="360" w:lineRule="auto"/>
        <w:jc w:val="both"/>
        <w:rPr>
          <w:b/>
          <w:bCs/>
          <w:sz w:val="24"/>
          <w:szCs w:val="24"/>
          <w:lang w:val="en-GB"/>
        </w:rPr>
      </w:pPr>
    </w:p>
    <w:p w14:paraId="2D8FD396" w14:textId="77777777" w:rsidR="00F432EE" w:rsidRPr="00F412B2" w:rsidRDefault="00F432EE" w:rsidP="00F432EE">
      <w:pPr>
        <w:spacing w:after="0" w:line="240" w:lineRule="auto"/>
        <w:rPr>
          <w:b/>
          <w:bCs/>
          <w:sz w:val="24"/>
          <w:szCs w:val="24"/>
          <w:lang w:val="en-GB"/>
        </w:rPr>
      </w:pPr>
    </w:p>
    <w:p w14:paraId="01B4FA36" w14:textId="08BD7EE5" w:rsidR="00332889" w:rsidRPr="00F412B2" w:rsidRDefault="00332889" w:rsidP="00F432EE">
      <w:pPr>
        <w:spacing w:after="0" w:line="240" w:lineRule="auto"/>
        <w:rPr>
          <w:b/>
          <w:sz w:val="24"/>
          <w:lang w:val="en-GB"/>
        </w:rPr>
      </w:pPr>
    </w:p>
    <w:p w14:paraId="16EF9F7E" w14:textId="634EC699" w:rsidR="00332889" w:rsidRPr="00F412B2" w:rsidRDefault="007D6F0D" w:rsidP="00F432EE">
      <w:pPr>
        <w:spacing w:after="0" w:line="240" w:lineRule="auto"/>
        <w:rPr>
          <w:b/>
          <w:sz w:val="24"/>
          <w:lang w:val="en-GB"/>
        </w:rPr>
      </w:pPr>
      <w:r w:rsidRPr="00F412B2">
        <w:rPr>
          <w:noProof/>
          <w:lang w:val="en-GB" w:eastAsia="en-GB"/>
        </w:rPr>
        <mc:AlternateContent>
          <mc:Choice Requires="wps">
            <w:drawing>
              <wp:anchor distT="0" distB="0" distL="114300" distR="114300" simplePos="0" relativeHeight="251645952" behindDoc="0" locked="0" layoutInCell="1" allowOverlap="1" wp14:anchorId="28E0F377" wp14:editId="106760DA">
                <wp:simplePos x="0" y="0"/>
                <wp:positionH relativeFrom="column">
                  <wp:posOffset>0</wp:posOffset>
                </wp:positionH>
                <wp:positionV relativeFrom="paragraph">
                  <wp:posOffset>105410</wp:posOffset>
                </wp:positionV>
                <wp:extent cx="1923415" cy="902335"/>
                <wp:effectExtent l="57150" t="38100" r="19685" b="69215"/>
                <wp:wrapNone/>
                <wp:docPr id="22" name="Arrow: Pentagon 22"/>
                <wp:cNvGraphicFramePr/>
                <a:graphic xmlns:a="http://schemas.openxmlformats.org/drawingml/2006/main">
                  <a:graphicData uri="http://schemas.microsoft.com/office/word/2010/wordprocessingShape">
                    <wps:wsp>
                      <wps:cNvSpPr/>
                      <wps:spPr>
                        <a:xfrm>
                          <a:off x="0" y="0"/>
                          <a:ext cx="1923415" cy="902335"/>
                        </a:xfrm>
                        <a:prstGeom prst="homePlate">
                          <a:avLst/>
                        </a:prstGeom>
                        <a:solidFill>
                          <a:srgbClr val="C00000"/>
                        </a:solidFill>
                      </wps:spPr>
                      <wps:style>
                        <a:lnRef idx="0">
                          <a:schemeClr val="accent4"/>
                        </a:lnRef>
                        <a:fillRef idx="3">
                          <a:schemeClr val="accent4"/>
                        </a:fillRef>
                        <a:effectRef idx="3">
                          <a:schemeClr val="accent4"/>
                        </a:effectRef>
                        <a:fontRef idx="minor">
                          <a:schemeClr val="lt1"/>
                        </a:fontRef>
                      </wps:style>
                      <wps:txbx>
                        <w:txbxContent>
                          <w:p w14:paraId="4030471D" w14:textId="12B4BB39" w:rsidR="00ED7560" w:rsidRPr="002C702F" w:rsidRDefault="00754A73" w:rsidP="00ED7560">
                            <w:pPr>
                              <w:jc w:val="center"/>
                              <w:rPr>
                                <w:b/>
                                <w:bCs/>
                                <w:sz w:val="36"/>
                                <w:szCs w:val="36"/>
                                <w:lang w:val="lt-LT"/>
                              </w:rPr>
                            </w:pPr>
                            <w:r>
                              <w:rPr>
                                <w:b/>
                                <w:bCs/>
                                <w:sz w:val="36"/>
                                <w:szCs w:val="36"/>
                                <w:lang w:val="lt-LT"/>
                              </w:rPr>
                              <w:t>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E0F377" id="Arrow: Pentagon 22" o:spid="_x0000_s1036" type="#_x0000_t15" style="position:absolute;margin-left:0;margin-top:8.3pt;width:151.45pt;height:71.0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" adj="16533" fillcolor="#c00000" stroked="f">
                <v:shadow on="t" color="black" opacity="41287f" offset="0,1.5pt"/>
                <v:textbox>
                  <w:txbxContent>
                    <w:p w14:paraId="4030471D" w14:textId="12B4BB39" w:rsidR="00ED7560" w:rsidRPr="002C702F" w:rsidRDefault="00754A73" w:rsidP="00ED7560">
                      <w:pPr>
                        <w:jc w:val="center"/>
                        <w:rPr>
                          <w:b/>
                          <w:bCs/>
                          <w:sz w:val="36"/>
                          <w:szCs w:val="36"/>
                          <w:lang w:val="lt-LT"/>
                        </w:rPr>
                      </w:pPr>
                      <w:r>
                        <w:rPr>
                          <w:b/>
                          <w:bCs/>
                          <w:sz w:val="36"/>
                          <w:szCs w:val="36"/>
                          <w:lang w:val="lt-LT"/>
                        </w:rPr>
                        <w:t>Objective</w:t>
                      </w:r>
                    </w:p>
                  </w:txbxContent>
                </v:textbox>
              </v:shape>
            </w:pict>
          </mc:Fallback>
        </mc:AlternateContent>
      </w:r>
    </w:p>
    <w:p w14:paraId="01C66F42" w14:textId="6025C022" w:rsidR="00332889" w:rsidRPr="00F412B2" w:rsidRDefault="00C72FED" w:rsidP="00F432EE">
      <w:pPr>
        <w:spacing w:after="0" w:line="240" w:lineRule="auto"/>
        <w:rPr>
          <w:b/>
          <w:sz w:val="24"/>
          <w:lang w:val="en-GB"/>
        </w:rPr>
      </w:pPr>
      <w:r w:rsidRPr="00F412B2">
        <w:rPr>
          <w:noProof/>
          <w:lang w:val="en-GB" w:eastAsia="en-GB"/>
        </w:rPr>
        <mc:AlternateContent>
          <mc:Choice Requires="wps">
            <w:drawing>
              <wp:anchor distT="0" distB="0" distL="114300" distR="114300" simplePos="0" relativeHeight="251646976" behindDoc="0" locked="0" layoutInCell="1" allowOverlap="1" wp14:anchorId="7A99D4B4" wp14:editId="0358A253">
                <wp:simplePos x="0" y="0"/>
                <wp:positionH relativeFrom="column">
                  <wp:posOffset>2121535</wp:posOffset>
                </wp:positionH>
                <wp:positionV relativeFrom="paragraph">
                  <wp:posOffset>52705</wp:posOffset>
                </wp:positionV>
                <wp:extent cx="3819525" cy="6381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3819525" cy="63817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7E86DB29" w14:textId="7E59D0D5" w:rsidR="00ED7560" w:rsidRPr="00754A73" w:rsidRDefault="00C00553" w:rsidP="00C72FED">
                            <w:pPr>
                              <w:rPr>
                                <w:rFonts w:asciiTheme="majorHAnsi" w:hAnsiTheme="majorHAnsi"/>
                                <w:color w:val="000000" w:themeColor="text1"/>
                                <w:sz w:val="24"/>
                                <w:szCs w:val="24"/>
                              </w:rPr>
                            </w:pPr>
                            <w:r>
                              <w:rPr>
                                <w:rFonts w:asciiTheme="majorHAnsi" w:eastAsia="Times New Roman" w:hAnsiTheme="majorHAnsi" w:cstheme="majorHAnsi"/>
                                <w:sz w:val="24"/>
                                <w:szCs w:val="24"/>
                                <w:lang w:val="en-GB" w:eastAsia="lt-LT"/>
                              </w:rPr>
                              <w:t>An effective ecosystem</w:t>
                            </w:r>
                            <w:r w:rsidR="00FD0671">
                              <w:rPr>
                                <w:rFonts w:asciiTheme="majorHAnsi" w:eastAsia="Times New Roman" w:hAnsiTheme="majorHAnsi" w:cstheme="majorHAnsi"/>
                                <w:sz w:val="24"/>
                                <w:szCs w:val="24"/>
                                <w:lang w:val="en-GB" w:eastAsia="lt-LT"/>
                              </w:rPr>
                              <w:t xml:space="preserve"> for creation of</w:t>
                            </w:r>
                            <w:r>
                              <w:rPr>
                                <w:rFonts w:asciiTheme="majorHAnsi" w:eastAsia="Times New Roman" w:hAnsiTheme="majorHAnsi" w:cstheme="majorHAnsi"/>
                                <w:sz w:val="24"/>
                                <w:szCs w:val="24"/>
                                <w:lang w:val="en-GB" w:eastAsia="lt-LT"/>
                              </w:rPr>
                              <w:t xml:space="preserve"> R&amp;D,</w:t>
                            </w:r>
                            <w:r w:rsidR="00FD0671">
                              <w:rPr>
                                <w:rFonts w:asciiTheme="majorHAnsi" w:eastAsia="Times New Roman" w:hAnsiTheme="majorHAnsi" w:cstheme="majorHAnsi"/>
                                <w:sz w:val="24"/>
                                <w:szCs w:val="24"/>
                                <w:lang w:val="en-GB" w:eastAsia="lt-LT"/>
                              </w:rPr>
                              <w:t xml:space="preserve"> innovations in CCI.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9D4B4" id="Rectangle 23" o:spid="_x0000_s1037" style="position:absolute;margin-left:167.05pt;margin-top:4.15pt;width:300.75pt;height:5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" fillcolor="white [3201]" strokecolor="#c00000" strokeweight="1pt">
                <v:textbox>
                  <w:txbxContent>
                    <w:p w14:paraId="7E86DB29" w14:textId="7E59D0D5" w:rsidR="00ED7560" w:rsidRPr="00754A73" w:rsidRDefault="00C00553" w:rsidP="00C72FED">
                      <w:pPr>
                        <w:rPr>
                          <w:rFonts w:asciiTheme="majorHAnsi" w:hAnsiTheme="majorHAnsi"/>
                          <w:color w:val="000000" w:themeColor="text1"/>
                          <w:sz w:val="24"/>
                          <w:szCs w:val="24"/>
                        </w:rPr>
                      </w:pPr>
                      <w:r>
                        <w:rPr>
                          <w:rFonts w:asciiTheme="majorHAnsi" w:eastAsia="Times New Roman" w:hAnsiTheme="majorHAnsi" w:cstheme="majorHAnsi"/>
                          <w:sz w:val="24"/>
                          <w:szCs w:val="24"/>
                          <w:lang w:val="en-GB" w:eastAsia="lt-LT"/>
                        </w:rPr>
                        <w:t>An effective ecosystem</w:t>
                      </w:r>
                      <w:r w:rsidR="00FD0671">
                        <w:rPr>
                          <w:rFonts w:asciiTheme="majorHAnsi" w:eastAsia="Times New Roman" w:hAnsiTheme="majorHAnsi" w:cstheme="majorHAnsi"/>
                          <w:sz w:val="24"/>
                          <w:szCs w:val="24"/>
                          <w:lang w:val="en-GB" w:eastAsia="lt-LT"/>
                        </w:rPr>
                        <w:t xml:space="preserve"> for creation of</w:t>
                      </w:r>
                      <w:r>
                        <w:rPr>
                          <w:rFonts w:asciiTheme="majorHAnsi" w:eastAsia="Times New Roman" w:hAnsiTheme="majorHAnsi" w:cstheme="majorHAnsi"/>
                          <w:sz w:val="24"/>
                          <w:szCs w:val="24"/>
                          <w:lang w:val="en-GB" w:eastAsia="lt-LT"/>
                        </w:rPr>
                        <w:t xml:space="preserve"> R&amp;D,</w:t>
                      </w:r>
                      <w:r w:rsidR="00FD0671">
                        <w:rPr>
                          <w:rFonts w:asciiTheme="majorHAnsi" w:eastAsia="Times New Roman" w:hAnsiTheme="majorHAnsi" w:cstheme="majorHAnsi"/>
                          <w:sz w:val="24"/>
                          <w:szCs w:val="24"/>
                          <w:lang w:val="en-GB" w:eastAsia="lt-LT"/>
                        </w:rPr>
                        <w:t xml:space="preserve"> innovations in CCI. </w:t>
                      </w:r>
                    </w:p>
                  </w:txbxContent>
                </v:textbox>
              </v:rect>
            </w:pict>
          </mc:Fallback>
        </mc:AlternateContent>
      </w:r>
    </w:p>
    <w:p w14:paraId="34A6F039" w14:textId="77777777" w:rsidR="00332889" w:rsidRPr="00F412B2" w:rsidRDefault="00332889" w:rsidP="00F432EE">
      <w:pPr>
        <w:spacing w:after="0" w:line="240" w:lineRule="auto"/>
        <w:rPr>
          <w:b/>
          <w:sz w:val="24"/>
          <w:lang w:val="en-GB"/>
        </w:rPr>
      </w:pPr>
    </w:p>
    <w:p w14:paraId="035A8BDC" w14:textId="77777777" w:rsidR="00332889" w:rsidRPr="00F412B2" w:rsidRDefault="00332889" w:rsidP="00F432EE">
      <w:pPr>
        <w:spacing w:after="0" w:line="240" w:lineRule="auto"/>
        <w:rPr>
          <w:b/>
          <w:sz w:val="24"/>
          <w:lang w:val="en-GB"/>
        </w:rPr>
      </w:pPr>
    </w:p>
    <w:p w14:paraId="43B43689" w14:textId="77777777" w:rsidR="00332889" w:rsidRPr="00F412B2" w:rsidRDefault="00332889" w:rsidP="00F432EE">
      <w:pPr>
        <w:spacing w:after="0" w:line="240" w:lineRule="auto"/>
        <w:rPr>
          <w:b/>
          <w:sz w:val="24"/>
          <w:lang w:val="en-GB"/>
        </w:rPr>
      </w:pPr>
    </w:p>
    <w:p w14:paraId="739D07C6" w14:textId="78178300" w:rsidR="00332889" w:rsidRPr="00F412B2" w:rsidRDefault="00332889" w:rsidP="00F432EE">
      <w:pPr>
        <w:spacing w:after="0" w:line="240" w:lineRule="auto"/>
        <w:rPr>
          <w:b/>
          <w:sz w:val="24"/>
          <w:lang w:val="en-GB"/>
        </w:rPr>
      </w:pPr>
    </w:p>
    <w:p w14:paraId="6A40273F" w14:textId="21ACB8FC" w:rsidR="00332889" w:rsidRPr="00F412B2" w:rsidRDefault="008A7615" w:rsidP="00F432EE">
      <w:pPr>
        <w:spacing w:after="0" w:line="240" w:lineRule="auto"/>
        <w:rPr>
          <w:b/>
          <w:sz w:val="24"/>
          <w:lang w:val="en-GB"/>
        </w:rPr>
      </w:pPr>
      <w:r w:rsidRPr="00F412B2">
        <w:rPr>
          <w:noProof/>
          <w:lang w:val="en-GB" w:eastAsia="en-GB"/>
        </w:rPr>
        <mc:AlternateContent>
          <mc:Choice Requires="wps">
            <w:drawing>
              <wp:anchor distT="0" distB="0" distL="114300" distR="114300" simplePos="0" relativeHeight="251667456" behindDoc="0" locked="0" layoutInCell="1" allowOverlap="1" wp14:anchorId="16C851E6" wp14:editId="3BFAFABE">
                <wp:simplePos x="0" y="0"/>
                <wp:positionH relativeFrom="column">
                  <wp:posOffset>2082165</wp:posOffset>
                </wp:positionH>
                <wp:positionV relativeFrom="paragraph">
                  <wp:posOffset>53975</wp:posOffset>
                </wp:positionV>
                <wp:extent cx="3858895" cy="2019300"/>
                <wp:effectExtent l="0" t="0" r="27305" b="19050"/>
                <wp:wrapNone/>
                <wp:docPr id="25" name="Rectangle 25"/>
                <wp:cNvGraphicFramePr/>
                <a:graphic xmlns:a="http://schemas.openxmlformats.org/drawingml/2006/main">
                  <a:graphicData uri="http://schemas.microsoft.com/office/word/2010/wordprocessingShape">
                    <wps:wsp>
                      <wps:cNvSpPr/>
                      <wps:spPr>
                        <a:xfrm>
                          <a:off x="0" y="0"/>
                          <a:ext cx="3858895" cy="201930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7BA08489" w14:textId="7D6C9D12" w:rsidR="008A7615" w:rsidRDefault="00754A73" w:rsidP="00C72FED">
                            <w:pPr>
                              <w:jc w:val="both"/>
                              <w:rPr>
                                <w:rFonts w:asciiTheme="majorHAnsi" w:eastAsia="Times New Roman" w:hAnsiTheme="majorHAnsi" w:cstheme="majorHAnsi"/>
                                <w:sz w:val="24"/>
                                <w:szCs w:val="24"/>
                                <w:lang w:val="en-GB" w:eastAsia="lt-LT"/>
                              </w:rPr>
                            </w:pPr>
                            <w:r w:rsidRPr="00754A73">
                              <w:rPr>
                                <w:rFonts w:asciiTheme="majorHAnsi" w:hAnsiTheme="majorHAnsi"/>
                                <w:b/>
                                <w:bCs/>
                                <w:color w:val="222222"/>
                                <w:sz w:val="24"/>
                                <w:szCs w:val="24"/>
                                <w:shd w:val="clear" w:color="auto" w:fill="FFFFFF"/>
                              </w:rPr>
                              <w:t>Action</w:t>
                            </w:r>
                            <w:r w:rsidRPr="00C00553">
                              <w:rPr>
                                <w:rFonts w:asciiTheme="majorHAnsi" w:hAnsiTheme="majorHAnsi"/>
                                <w:b/>
                                <w:bCs/>
                                <w:color w:val="222222"/>
                                <w:sz w:val="24"/>
                                <w:szCs w:val="24"/>
                                <w:shd w:val="clear" w:color="auto" w:fill="FFFFFF"/>
                                <w:lang w:val="en-GB"/>
                              </w:rPr>
                              <w:t xml:space="preserve"> 1.</w:t>
                            </w:r>
                            <w:r w:rsidR="007D6F0D" w:rsidRPr="00C00553">
                              <w:rPr>
                                <w:rFonts w:asciiTheme="majorHAnsi" w:hAnsiTheme="majorHAnsi"/>
                                <w:b/>
                                <w:bCs/>
                                <w:color w:val="222222"/>
                                <w:sz w:val="24"/>
                                <w:szCs w:val="24"/>
                                <w:shd w:val="clear" w:color="auto" w:fill="FFFFFF"/>
                                <w:lang w:val="en-GB"/>
                              </w:rPr>
                              <w:t xml:space="preserve"> </w:t>
                            </w:r>
                            <w:r w:rsidRPr="00C00553">
                              <w:rPr>
                                <w:rFonts w:asciiTheme="majorHAnsi" w:eastAsia="Times New Roman" w:hAnsiTheme="majorHAnsi" w:cstheme="majorHAnsi"/>
                                <w:sz w:val="24"/>
                                <w:szCs w:val="24"/>
                                <w:lang w:val="en-GB" w:eastAsia="lt-LT"/>
                              </w:rPr>
                              <w:t>Set a priori</w:t>
                            </w:r>
                            <w:r w:rsidR="00C00553">
                              <w:rPr>
                                <w:rFonts w:asciiTheme="majorHAnsi" w:eastAsia="Times New Roman" w:hAnsiTheme="majorHAnsi" w:cstheme="majorHAnsi"/>
                                <w:sz w:val="24"/>
                                <w:szCs w:val="24"/>
                                <w:lang w:val="en-GB" w:eastAsia="lt-LT"/>
                              </w:rPr>
                              <w:t>ty</w:t>
                            </w:r>
                            <w:r w:rsidRPr="00C00553">
                              <w:rPr>
                                <w:rFonts w:asciiTheme="majorHAnsi" w:eastAsia="Times New Roman" w:hAnsiTheme="majorHAnsi" w:cstheme="majorHAnsi"/>
                                <w:sz w:val="24"/>
                                <w:szCs w:val="24"/>
                                <w:lang w:val="en-GB" w:eastAsia="lt-LT"/>
                              </w:rPr>
                              <w:t xml:space="preserve"> to enhance the development of </w:t>
                            </w:r>
                            <w:r w:rsidR="007048D2">
                              <w:rPr>
                                <w:sz w:val="24"/>
                                <w:szCs w:val="24"/>
                              </w:rPr>
                              <w:t>creative centers</w:t>
                            </w:r>
                            <w:r w:rsidR="007048D2">
                              <w:rPr>
                                <w:rFonts w:asciiTheme="majorHAnsi" w:eastAsia="Times New Roman" w:hAnsiTheme="majorHAnsi" w:cstheme="majorHAnsi"/>
                                <w:sz w:val="24"/>
                                <w:szCs w:val="24"/>
                                <w:lang w:val="en-GB" w:eastAsia="lt-LT"/>
                              </w:rPr>
                              <w:t xml:space="preserve"> and </w:t>
                            </w:r>
                            <w:r w:rsidR="002B1BCC">
                              <w:rPr>
                                <w:rFonts w:asciiTheme="majorHAnsi" w:eastAsia="Times New Roman" w:hAnsiTheme="majorHAnsi" w:cstheme="majorHAnsi"/>
                                <w:sz w:val="24"/>
                                <w:szCs w:val="24"/>
                                <w:lang w:val="en-GB" w:eastAsia="lt-LT"/>
                              </w:rPr>
                              <w:t>collaborative makerspaces</w:t>
                            </w:r>
                            <w:r w:rsidRPr="00C00553">
                              <w:rPr>
                                <w:rFonts w:asciiTheme="majorHAnsi" w:eastAsia="Times New Roman" w:hAnsiTheme="majorHAnsi" w:cstheme="majorHAnsi"/>
                                <w:sz w:val="24"/>
                                <w:szCs w:val="24"/>
                                <w:lang w:val="en-GB" w:eastAsia="lt-LT"/>
                              </w:rPr>
                              <w:t xml:space="preserve">, </w:t>
                            </w:r>
                            <w:r w:rsidR="00340B0A">
                              <w:rPr>
                                <w:rFonts w:asciiTheme="majorHAnsi" w:eastAsia="Times New Roman" w:hAnsiTheme="majorHAnsi" w:cstheme="majorHAnsi"/>
                                <w:sz w:val="24"/>
                                <w:szCs w:val="24"/>
                                <w:lang w:val="en-GB" w:eastAsia="lt-LT"/>
                              </w:rPr>
                              <w:t>innovation and</w:t>
                            </w:r>
                            <w:r w:rsidR="00340B0A" w:rsidRPr="00C00553">
                              <w:rPr>
                                <w:rFonts w:asciiTheme="minorHAnsi" w:eastAsia="Times New Roman" w:hAnsiTheme="minorHAnsi"/>
                                <w:sz w:val="40"/>
                                <w:szCs w:val="40"/>
                                <w:lang w:val="en-GB" w:eastAsia="lt-LT"/>
                              </w:rPr>
                              <w:t xml:space="preserve"> </w:t>
                            </w:r>
                            <w:r w:rsidR="001A1A35">
                              <w:rPr>
                                <w:rFonts w:asciiTheme="majorHAnsi" w:eastAsia="Times New Roman" w:hAnsiTheme="majorHAnsi" w:cstheme="majorHAnsi"/>
                                <w:sz w:val="24"/>
                                <w:szCs w:val="24"/>
                                <w:lang w:val="en-GB" w:eastAsia="lt-LT"/>
                              </w:rPr>
                              <w:t>entrepreneurship.</w:t>
                            </w:r>
                            <w:r w:rsidRPr="00C00553">
                              <w:rPr>
                                <w:rFonts w:asciiTheme="majorHAnsi" w:eastAsia="Times New Roman" w:hAnsiTheme="majorHAnsi" w:cstheme="majorHAnsi"/>
                                <w:sz w:val="24"/>
                                <w:szCs w:val="24"/>
                                <w:lang w:val="en-GB" w:eastAsia="lt-LT"/>
                              </w:rPr>
                              <w:t xml:space="preserve"> </w:t>
                            </w:r>
                          </w:p>
                          <w:p w14:paraId="0EA75B36" w14:textId="180F20D0" w:rsidR="008A7615" w:rsidRDefault="008A7615" w:rsidP="00C72FED">
                            <w:pPr>
                              <w:jc w:val="both"/>
                              <w:rPr>
                                <w:rFonts w:asciiTheme="majorHAnsi" w:hAnsiTheme="majorHAnsi"/>
                                <w:b/>
                                <w:bCs/>
                                <w:color w:val="222222"/>
                                <w:sz w:val="24"/>
                                <w:szCs w:val="24"/>
                                <w:shd w:val="clear" w:color="auto" w:fill="FFFFFF"/>
                              </w:rPr>
                            </w:pPr>
                            <w:r w:rsidRPr="00C00553">
                              <w:rPr>
                                <w:rFonts w:asciiTheme="majorHAnsi" w:hAnsiTheme="majorHAnsi"/>
                                <w:b/>
                                <w:bCs/>
                                <w:color w:val="222222"/>
                                <w:sz w:val="24"/>
                                <w:szCs w:val="24"/>
                                <w:shd w:val="clear" w:color="auto" w:fill="FFFFFF"/>
                                <w:lang w:val="en-GB"/>
                              </w:rPr>
                              <w:t xml:space="preserve">Action 2. </w:t>
                            </w:r>
                            <w:r w:rsidRPr="00C00553">
                              <w:rPr>
                                <w:rFonts w:asciiTheme="majorHAnsi" w:eastAsia="Times New Roman" w:hAnsiTheme="majorHAnsi" w:cstheme="majorHAnsi"/>
                                <w:sz w:val="24"/>
                                <w:szCs w:val="24"/>
                                <w:lang w:val="en-GB" w:eastAsia="lt-LT"/>
                              </w:rPr>
                              <w:t>Prepare and establish progra</w:t>
                            </w:r>
                            <w:r>
                              <w:rPr>
                                <w:rFonts w:asciiTheme="majorHAnsi" w:eastAsia="Times New Roman" w:hAnsiTheme="majorHAnsi" w:cstheme="majorHAnsi"/>
                                <w:sz w:val="24"/>
                                <w:szCs w:val="24"/>
                                <w:lang w:val="en-GB" w:eastAsia="lt-LT"/>
                              </w:rPr>
                              <w:t>m for the funding</w:t>
                            </w:r>
                            <w:r w:rsidRPr="00C00553">
                              <w:rPr>
                                <w:rFonts w:asciiTheme="majorHAnsi" w:eastAsia="Times New Roman" w:hAnsiTheme="majorHAnsi" w:cstheme="majorHAnsi"/>
                                <w:sz w:val="24"/>
                                <w:szCs w:val="24"/>
                                <w:lang w:val="en-GB" w:eastAsia="lt-LT"/>
                              </w:rPr>
                              <w:t xml:space="preserve"> of </w:t>
                            </w:r>
                            <w:r w:rsidR="007048D2">
                              <w:rPr>
                                <w:sz w:val="24"/>
                                <w:szCs w:val="24"/>
                              </w:rPr>
                              <w:t>creative centers</w:t>
                            </w:r>
                            <w:r w:rsidR="007048D2">
                              <w:rPr>
                                <w:rFonts w:asciiTheme="majorHAnsi" w:eastAsia="Times New Roman" w:hAnsiTheme="majorHAnsi" w:cstheme="majorHAnsi"/>
                                <w:sz w:val="24"/>
                                <w:szCs w:val="24"/>
                                <w:lang w:val="en-GB" w:eastAsia="lt-LT"/>
                              </w:rPr>
                              <w:t xml:space="preserve"> and </w:t>
                            </w:r>
                            <w:r w:rsidR="002B1BCC">
                              <w:rPr>
                                <w:rFonts w:asciiTheme="majorHAnsi" w:eastAsia="Times New Roman" w:hAnsiTheme="majorHAnsi" w:cstheme="majorHAnsi"/>
                                <w:sz w:val="24"/>
                                <w:szCs w:val="24"/>
                                <w:lang w:val="en-GB" w:eastAsia="lt-LT"/>
                              </w:rPr>
                              <w:t>collaborative makerspaces</w:t>
                            </w:r>
                            <w:r w:rsidRPr="00C00553">
                              <w:rPr>
                                <w:rFonts w:asciiTheme="majorHAnsi" w:eastAsia="Times New Roman" w:hAnsiTheme="majorHAnsi" w:cstheme="majorHAnsi"/>
                                <w:sz w:val="24"/>
                                <w:szCs w:val="24"/>
                                <w:lang w:val="en-GB" w:eastAsia="lt-LT"/>
                              </w:rPr>
                              <w:t>, entrepreneurship and innovations.</w:t>
                            </w:r>
                            <w:r w:rsidRPr="008A7615">
                              <w:rPr>
                                <w:rFonts w:asciiTheme="majorHAnsi" w:hAnsiTheme="majorHAnsi"/>
                                <w:b/>
                                <w:bCs/>
                                <w:color w:val="222222"/>
                                <w:sz w:val="24"/>
                                <w:szCs w:val="24"/>
                                <w:shd w:val="clear" w:color="auto" w:fill="FFFFFF"/>
                              </w:rPr>
                              <w:t xml:space="preserve"> </w:t>
                            </w:r>
                          </w:p>
                          <w:p w14:paraId="48732D4E" w14:textId="6BAAB69D" w:rsidR="00ED7560" w:rsidRPr="007D6F0D" w:rsidRDefault="008A7615" w:rsidP="00C72FED">
                            <w:pPr>
                              <w:jc w:val="both"/>
                              <w:rPr>
                                <w:rFonts w:asciiTheme="majorHAnsi" w:hAnsiTheme="majorHAnsi"/>
                                <w:b/>
                                <w:bCs/>
                                <w:color w:val="222222"/>
                                <w:sz w:val="24"/>
                                <w:szCs w:val="24"/>
                                <w:shd w:val="clear" w:color="auto" w:fill="FFFFFF"/>
                              </w:rPr>
                            </w:pPr>
                            <w:r w:rsidRPr="00754A73">
                              <w:rPr>
                                <w:rFonts w:asciiTheme="majorHAnsi" w:hAnsiTheme="majorHAnsi"/>
                                <w:b/>
                                <w:bCs/>
                                <w:color w:val="222222"/>
                                <w:sz w:val="24"/>
                                <w:szCs w:val="24"/>
                                <w:shd w:val="clear" w:color="auto" w:fill="FFFFFF"/>
                              </w:rPr>
                              <w:t xml:space="preserve">Action </w:t>
                            </w:r>
                            <w:r>
                              <w:rPr>
                                <w:rFonts w:asciiTheme="majorHAnsi" w:hAnsiTheme="majorHAnsi"/>
                                <w:b/>
                                <w:bCs/>
                                <w:color w:val="222222"/>
                                <w:sz w:val="24"/>
                                <w:szCs w:val="24"/>
                                <w:shd w:val="clear" w:color="auto" w:fill="FFFFFF"/>
                              </w:rPr>
                              <w:t>3</w:t>
                            </w:r>
                            <w:r w:rsidRPr="00754A73">
                              <w:rPr>
                                <w:rFonts w:asciiTheme="majorHAnsi" w:hAnsiTheme="majorHAnsi"/>
                                <w:b/>
                                <w:bCs/>
                                <w:color w:val="222222"/>
                                <w:sz w:val="24"/>
                                <w:szCs w:val="24"/>
                                <w:shd w:val="clear" w:color="auto" w:fill="FFFFFF"/>
                              </w:rPr>
                              <w:t>.</w:t>
                            </w:r>
                            <w:r>
                              <w:rPr>
                                <w:rFonts w:asciiTheme="majorHAnsi" w:hAnsiTheme="majorHAnsi"/>
                                <w:b/>
                                <w:bCs/>
                                <w:color w:val="222222"/>
                                <w:sz w:val="24"/>
                                <w:szCs w:val="24"/>
                                <w:shd w:val="clear" w:color="auto" w:fill="FFFFFF"/>
                              </w:rPr>
                              <w:t xml:space="preserve"> </w:t>
                            </w:r>
                            <w:r>
                              <w:rPr>
                                <w:rFonts w:asciiTheme="majorHAnsi" w:eastAsia="Times New Roman" w:hAnsiTheme="majorHAnsi" w:cstheme="majorHAnsi"/>
                                <w:sz w:val="24"/>
                                <w:szCs w:val="24"/>
                                <w:lang w:val="en-GB" w:eastAsia="lt-LT"/>
                              </w:rPr>
                              <w:t xml:space="preserve">Prepare and establish </w:t>
                            </w:r>
                            <w:r w:rsidRPr="00C00553">
                              <w:rPr>
                                <w:rFonts w:asciiTheme="majorHAnsi" w:eastAsia="Times New Roman" w:hAnsiTheme="majorHAnsi" w:cstheme="majorHAnsi"/>
                                <w:sz w:val="24"/>
                                <w:szCs w:val="24"/>
                                <w:lang w:val="en-GB" w:eastAsia="lt-LT"/>
                              </w:rPr>
                              <w:t>fin</w:t>
                            </w:r>
                            <w:r>
                              <w:rPr>
                                <w:rFonts w:asciiTheme="majorHAnsi" w:eastAsia="Times New Roman" w:hAnsiTheme="majorHAnsi" w:cstheme="majorHAnsi"/>
                                <w:sz w:val="24"/>
                                <w:szCs w:val="24"/>
                                <w:lang w:val="en-GB" w:eastAsia="lt-LT"/>
                              </w:rPr>
                              <w:t xml:space="preserve">ancial </w:t>
                            </w:r>
                            <w:r w:rsidRPr="00C00553">
                              <w:rPr>
                                <w:rFonts w:asciiTheme="majorHAnsi" w:eastAsia="Times New Roman" w:hAnsiTheme="majorHAnsi" w:cstheme="majorHAnsi"/>
                                <w:sz w:val="24"/>
                                <w:szCs w:val="24"/>
                                <w:lang w:val="en-GB" w:eastAsia="lt-LT"/>
                              </w:rPr>
                              <w:t>funding</w:t>
                            </w:r>
                            <w:r w:rsidR="00340B0A">
                              <w:rPr>
                                <w:rFonts w:asciiTheme="majorHAnsi" w:eastAsia="Times New Roman" w:hAnsiTheme="majorHAnsi" w:cstheme="majorHAnsi"/>
                                <w:sz w:val="24"/>
                                <w:szCs w:val="24"/>
                                <w:lang w:val="en-GB" w:eastAsia="lt-LT"/>
                              </w:rPr>
                              <w:t xml:space="preserve"> plans</w:t>
                            </w:r>
                            <w:r w:rsidRPr="00C00553">
                              <w:rPr>
                                <w:rFonts w:asciiTheme="majorHAnsi" w:eastAsia="Times New Roman" w:hAnsiTheme="majorHAnsi" w:cstheme="majorHAnsi"/>
                                <w:sz w:val="24"/>
                                <w:szCs w:val="24"/>
                                <w:lang w:val="en-GB" w:eastAsia="lt-LT"/>
                              </w:rPr>
                              <w:t xml:space="preserve"> </w:t>
                            </w:r>
                            <w:r w:rsidR="00C72FED">
                              <w:rPr>
                                <w:rFonts w:asciiTheme="majorHAnsi" w:eastAsia="Times New Roman" w:hAnsiTheme="majorHAnsi" w:cstheme="majorHAnsi"/>
                                <w:sz w:val="24"/>
                                <w:szCs w:val="24"/>
                                <w:lang w:val="en-GB" w:eastAsia="lt-LT"/>
                              </w:rPr>
                              <w:t>for</w:t>
                            </w:r>
                            <w:r w:rsidRPr="00C00553">
                              <w:rPr>
                                <w:rFonts w:asciiTheme="majorHAnsi" w:eastAsia="Times New Roman" w:hAnsiTheme="majorHAnsi" w:cstheme="majorHAnsi"/>
                                <w:sz w:val="24"/>
                                <w:szCs w:val="24"/>
                                <w:lang w:val="en-GB" w:eastAsia="lt-LT"/>
                              </w:rPr>
                              <w:t xml:space="preserve"> successfully</w:t>
                            </w:r>
                            <w:r w:rsidRPr="00C00553">
                              <w:rPr>
                                <w:rFonts w:asciiTheme="majorHAnsi" w:eastAsia="Times New Roman" w:hAnsiTheme="majorHAnsi" w:cstheme="majorHAnsi"/>
                                <w:sz w:val="40"/>
                                <w:szCs w:val="40"/>
                                <w:lang w:val="en-GB" w:eastAsia="lt-LT"/>
                              </w:rPr>
                              <w:t xml:space="preserve"> </w:t>
                            </w:r>
                            <w:r w:rsidRPr="00C00553">
                              <w:rPr>
                                <w:rFonts w:asciiTheme="majorHAnsi" w:eastAsia="Times New Roman" w:hAnsiTheme="majorHAnsi" w:cstheme="majorHAnsi"/>
                                <w:sz w:val="24"/>
                                <w:szCs w:val="24"/>
                                <w:lang w:val="en-GB" w:eastAsia="lt-LT"/>
                              </w:rPr>
                              <w:t xml:space="preserve">operating creative </w:t>
                            </w:r>
                            <w:r w:rsidR="00340B0A">
                              <w:rPr>
                                <w:rFonts w:asciiTheme="majorHAnsi" w:eastAsia="Times New Roman" w:hAnsiTheme="majorHAnsi" w:cstheme="majorHAnsi"/>
                                <w:sz w:val="24"/>
                                <w:szCs w:val="24"/>
                                <w:lang w:val="en-GB" w:eastAsia="lt-LT"/>
                              </w:rPr>
                              <w:t>business</w:t>
                            </w:r>
                            <w:r w:rsidR="00340B0A" w:rsidRPr="00C00553">
                              <w:rPr>
                                <w:rFonts w:asciiTheme="majorHAnsi" w:eastAsia="Times New Roman" w:hAnsiTheme="majorHAnsi" w:cstheme="majorHAnsi"/>
                                <w:sz w:val="24"/>
                                <w:szCs w:val="24"/>
                                <w:lang w:val="en-GB" w:eastAsia="lt-LT"/>
                              </w:rPr>
                              <w:t xml:space="preserve"> </w:t>
                            </w:r>
                            <w:r w:rsidRPr="00C00553">
                              <w:rPr>
                                <w:rFonts w:asciiTheme="majorHAnsi" w:eastAsia="Times New Roman" w:hAnsiTheme="majorHAnsi" w:cstheme="majorHAnsi"/>
                                <w:sz w:val="24"/>
                                <w:szCs w:val="24"/>
                                <w:lang w:val="en-GB" w:eastAsia="lt-LT"/>
                              </w:rPr>
                              <w:t>models.</w:t>
                            </w:r>
                            <w:r w:rsidR="00C72FED">
                              <w:rPr>
                                <w:rFonts w:asciiTheme="majorHAnsi" w:eastAsia="Times New Roman" w:hAnsiTheme="majorHAnsi" w:cstheme="majorHAnsi"/>
                                <w:sz w:val="24"/>
                                <w:szCs w:val="24"/>
                                <w:lang w:val="en-GB" w:eastAsia="lt-LT"/>
                              </w:rPr>
                              <w:t xml:space="preserve"> </w:t>
                            </w:r>
                            <w:r w:rsidR="00754A73" w:rsidRPr="00C00553">
                              <w:rPr>
                                <w:rFonts w:asciiTheme="majorHAnsi" w:eastAsia="Times New Roman" w:hAnsiTheme="majorHAnsi" w:cstheme="majorHAnsi"/>
                                <w:sz w:val="24"/>
                                <w:szCs w:val="24"/>
                                <w:lang w:val="en-GB" w:eastAsia="lt-LT"/>
                              </w:rPr>
                              <w:t>involvement in creating innovations.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C851E6" id="Rectangle 25" o:spid="_x0000_s1038" style="position:absolute;margin-left:163.95pt;margin-top:4.25pt;width:303.85pt;height:15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" fillcolor="white [3201]" strokecolor="#c00000" strokeweight="1pt">
                <v:textbox>
                  <w:txbxContent>
                    <w:p w14:paraId="7BA08489" w14:textId="7D6C9D12" w:rsidR="008A7615" w:rsidRDefault="00754A73" w:rsidP="00C72FED">
                      <w:pPr>
                        <w:jc w:val="both"/>
                        <w:rPr>
                          <w:rFonts w:asciiTheme="majorHAnsi" w:eastAsia="Times New Roman" w:hAnsiTheme="majorHAnsi" w:cstheme="majorHAnsi"/>
                          <w:sz w:val="24"/>
                          <w:szCs w:val="24"/>
                          <w:lang w:val="en-GB" w:eastAsia="lt-LT"/>
                        </w:rPr>
                      </w:pPr>
                      <w:r w:rsidRPr="00754A73">
                        <w:rPr>
                          <w:rFonts w:asciiTheme="majorHAnsi" w:hAnsiTheme="majorHAnsi"/>
                          <w:b/>
                          <w:bCs/>
                          <w:color w:val="222222"/>
                          <w:sz w:val="24"/>
                          <w:szCs w:val="24"/>
                          <w:shd w:val="clear" w:color="auto" w:fill="FFFFFF"/>
                        </w:rPr>
                        <w:t>Action</w:t>
                      </w:r>
                      <w:r w:rsidRPr="00C00553">
                        <w:rPr>
                          <w:rFonts w:asciiTheme="majorHAnsi" w:hAnsiTheme="majorHAnsi"/>
                          <w:b/>
                          <w:bCs/>
                          <w:color w:val="222222"/>
                          <w:sz w:val="24"/>
                          <w:szCs w:val="24"/>
                          <w:shd w:val="clear" w:color="auto" w:fill="FFFFFF"/>
                          <w:lang w:val="en-GB"/>
                        </w:rPr>
                        <w:t xml:space="preserve"> 1.</w:t>
                      </w:r>
                      <w:r w:rsidR="007D6F0D" w:rsidRPr="00C00553">
                        <w:rPr>
                          <w:rFonts w:asciiTheme="majorHAnsi" w:hAnsiTheme="majorHAnsi"/>
                          <w:b/>
                          <w:bCs/>
                          <w:color w:val="222222"/>
                          <w:sz w:val="24"/>
                          <w:szCs w:val="24"/>
                          <w:shd w:val="clear" w:color="auto" w:fill="FFFFFF"/>
                          <w:lang w:val="en-GB"/>
                        </w:rPr>
                        <w:t xml:space="preserve"> </w:t>
                      </w:r>
                      <w:r w:rsidRPr="00C00553">
                        <w:rPr>
                          <w:rFonts w:asciiTheme="majorHAnsi" w:eastAsia="Times New Roman" w:hAnsiTheme="majorHAnsi" w:cstheme="majorHAnsi"/>
                          <w:sz w:val="24"/>
                          <w:szCs w:val="24"/>
                          <w:lang w:val="en-GB" w:eastAsia="lt-LT"/>
                        </w:rPr>
                        <w:t>Set a priori</w:t>
                      </w:r>
                      <w:r w:rsidR="00C00553">
                        <w:rPr>
                          <w:rFonts w:asciiTheme="majorHAnsi" w:eastAsia="Times New Roman" w:hAnsiTheme="majorHAnsi" w:cstheme="majorHAnsi"/>
                          <w:sz w:val="24"/>
                          <w:szCs w:val="24"/>
                          <w:lang w:val="en-GB" w:eastAsia="lt-LT"/>
                        </w:rPr>
                        <w:t>ty</w:t>
                      </w:r>
                      <w:r w:rsidRPr="00C00553">
                        <w:rPr>
                          <w:rFonts w:asciiTheme="majorHAnsi" w:eastAsia="Times New Roman" w:hAnsiTheme="majorHAnsi" w:cstheme="majorHAnsi"/>
                          <w:sz w:val="24"/>
                          <w:szCs w:val="24"/>
                          <w:lang w:val="en-GB" w:eastAsia="lt-LT"/>
                        </w:rPr>
                        <w:t xml:space="preserve"> to enhance the development of </w:t>
                      </w:r>
                      <w:r w:rsidR="007048D2">
                        <w:rPr>
                          <w:sz w:val="24"/>
                          <w:szCs w:val="24"/>
                        </w:rPr>
                        <w:t>creative centers</w:t>
                      </w:r>
                      <w:r w:rsidR="007048D2">
                        <w:rPr>
                          <w:rFonts w:asciiTheme="majorHAnsi" w:eastAsia="Times New Roman" w:hAnsiTheme="majorHAnsi" w:cstheme="majorHAnsi"/>
                          <w:sz w:val="24"/>
                          <w:szCs w:val="24"/>
                          <w:lang w:val="en-GB" w:eastAsia="lt-LT"/>
                        </w:rPr>
                        <w:t xml:space="preserve"> and </w:t>
                      </w:r>
                      <w:r w:rsidR="002B1BCC">
                        <w:rPr>
                          <w:rFonts w:asciiTheme="majorHAnsi" w:eastAsia="Times New Roman" w:hAnsiTheme="majorHAnsi" w:cstheme="majorHAnsi"/>
                          <w:sz w:val="24"/>
                          <w:szCs w:val="24"/>
                          <w:lang w:val="en-GB" w:eastAsia="lt-LT"/>
                        </w:rPr>
                        <w:t>collaborative makerspaces</w:t>
                      </w:r>
                      <w:r w:rsidRPr="00C00553">
                        <w:rPr>
                          <w:rFonts w:asciiTheme="majorHAnsi" w:eastAsia="Times New Roman" w:hAnsiTheme="majorHAnsi" w:cstheme="majorHAnsi"/>
                          <w:sz w:val="24"/>
                          <w:szCs w:val="24"/>
                          <w:lang w:val="en-GB" w:eastAsia="lt-LT"/>
                        </w:rPr>
                        <w:t xml:space="preserve">, </w:t>
                      </w:r>
                      <w:r w:rsidR="00340B0A">
                        <w:rPr>
                          <w:rFonts w:asciiTheme="majorHAnsi" w:eastAsia="Times New Roman" w:hAnsiTheme="majorHAnsi" w:cstheme="majorHAnsi"/>
                          <w:sz w:val="24"/>
                          <w:szCs w:val="24"/>
                          <w:lang w:val="en-GB" w:eastAsia="lt-LT"/>
                        </w:rPr>
                        <w:t>innovation and</w:t>
                      </w:r>
                      <w:r w:rsidR="00340B0A" w:rsidRPr="00C00553">
                        <w:rPr>
                          <w:rFonts w:asciiTheme="minorHAnsi" w:eastAsia="Times New Roman" w:hAnsiTheme="minorHAnsi"/>
                          <w:sz w:val="40"/>
                          <w:szCs w:val="40"/>
                          <w:lang w:val="en-GB" w:eastAsia="lt-LT"/>
                        </w:rPr>
                        <w:t xml:space="preserve"> </w:t>
                      </w:r>
                      <w:r w:rsidR="001A1A35">
                        <w:rPr>
                          <w:rFonts w:asciiTheme="majorHAnsi" w:eastAsia="Times New Roman" w:hAnsiTheme="majorHAnsi" w:cstheme="majorHAnsi"/>
                          <w:sz w:val="24"/>
                          <w:szCs w:val="24"/>
                          <w:lang w:val="en-GB" w:eastAsia="lt-LT"/>
                        </w:rPr>
                        <w:t>entrepreneurship.</w:t>
                      </w:r>
                      <w:r w:rsidRPr="00C00553">
                        <w:rPr>
                          <w:rFonts w:asciiTheme="majorHAnsi" w:eastAsia="Times New Roman" w:hAnsiTheme="majorHAnsi" w:cstheme="majorHAnsi"/>
                          <w:sz w:val="24"/>
                          <w:szCs w:val="24"/>
                          <w:lang w:val="en-GB" w:eastAsia="lt-LT"/>
                        </w:rPr>
                        <w:t xml:space="preserve"> </w:t>
                      </w:r>
                    </w:p>
                    <w:p w14:paraId="0EA75B36" w14:textId="180F20D0" w:rsidR="008A7615" w:rsidRDefault="008A7615" w:rsidP="00C72FED">
                      <w:pPr>
                        <w:jc w:val="both"/>
                        <w:rPr>
                          <w:rFonts w:asciiTheme="majorHAnsi" w:hAnsiTheme="majorHAnsi"/>
                          <w:b/>
                          <w:bCs/>
                          <w:color w:val="222222"/>
                          <w:sz w:val="24"/>
                          <w:szCs w:val="24"/>
                          <w:shd w:val="clear" w:color="auto" w:fill="FFFFFF"/>
                        </w:rPr>
                      </w:pPr>
                      <w:r w:rsidRPr="00C00553">
                        <w:rPr>
                          <w:rFonts w:asciiTheme="majorHAnsi" w:hAnsiTheme="majorHAnsi"/>
                          <w:b/>
                          <w:bCs/>
                          <w:color w:val="222222"/>
                          <w:sz w:val="24"/>
                          <w:szCs w:val="24"/>
                          <w:shd w:val="clear" w:color="auto" w:fill="FFFFFF"/>
                          <w:lang w:val="en-GB"/>
                        </w:rPr>
                        <w:t xml:space="preserve">Action 2. </w:t>
                      </w:r>
                      <w:r w:rsidRPr="00C00553">
                        <w:rPr>
                          <w:rFonts w:asciiTheme="majorHAnsi" w:eastAsia="Times New Roman" w:hAnsiTheme="majorHAnsi" w:cstheme="majorHAnsi"/>
                          <w:sz w:val="24"/>
                          <w:szCs w:val="24"/>
                          <w:lang w:val="en-GB" w:eastAsia="lt-LT"/>
                        </w:rPr>
                        <w:t>Prepare and establish progra</w:t>
                      </w:r>
                      <w:r>
                        <w:rPr>
                          <w:rFonts w:asciiTheme="majorHAnsi" w:eastAsia="Times New Roman" w:hAnsiTheme="majorHAnsi" w:cstheme="majorHAnsi"/>
                          <w:sz w:val="24"/>
                          <w:szCs w:val="24"/>
                          <w:lang w:val="en-GB" w:eastAsia="lt-LT"/>
                        </w:rPr>
                        <w:t>m for the funding</w:t>
                      </w:r>
                      <w:r w:rsidRPr="00C00553">
                        <w:rPr>
                          <w:rFonts w:asciiTheme="majorHAnsi" w:eastAsia="Times New Roman" w:hAnsiTheme="majorHAnsi" w:cstheme="majorHAnsi"/>
                          <w:sz w:val="24"/>
                          <w:szCs w:val="24"/>
                          <w:lang w:val="en-GB" w:eastAsia="lt-LT"/>
                        </w:rPr>
                        <w:t xml:space="preserve"> of </w:t>
                      </w:r>
                      <w:r w:rsidR="007048D2">
                        <w:rPr>
                          <w:sz w:val="24"/>
                          <w:szCs w:val="24"/>
                        </w:rPr>
                        <w:t>creative centers</w:t>
                      </w:r>
                      <w:r w:rsidR="007048D2">
                        <w:rPr>
                          <w:rFonts w:asciiTheme="majorHAnsi" w:eastAsia="Times New Roman" w:hAnsiTheme="majorHAnsi" w:cstheme="majorHAnsi"/>
                          <w:sz w:val="24"/>
                          <w:szCs w:val="24"/>
                          <w:lang w:val="en-GB" w:eastAsia="lt-LT"/>
                        </w:rPr>
                        <w:t xml:space="preserve"> and </w:t>
                      </w:r>
                      <w:r w:rsidR="002B1BCC">
                        <w:rPr>
                          <w:rFonts w:asciiTheme="majorHAnsi" w:eastAsia="Times New Roman" w:hAnsiTheme="majorHAnsi" w:cstheme="majorHAnsi"/>
                          <w:sz w:val="24"/>
                          <w:szCs w:val="24"/>
                          <w:lang w:val="en-GB" w:eastAsia="lt-LT"/>
                        </w:rPr>
                        <w:t>collaborative makerspaces</w:t>
                      </w:r>
                      <w:r w:rsidRPr="00C00553">
                        <w:rPr>
                          <w:rFonts w:asciiTheme="majorHAnsi" w:eastAsia="Times New Roman" w:hAnsiTheme="majorHAnsi" w:cstheme="majorHAnsi"/>
                          <w:sz w:val="24"/>
                          <w:szCs w:val="24"/>
                          <w:lang w:val="en-GB" w:eastAsia="lt-LT"/>
                        </w:rPr>
                        <w:t>, entrepreneurship and innovations.</w:t>
                      </w:r>
                      <w:r w:rsidRPr="008A7615">
                        <w:rPr>
                          <w:rFonts w:asciiTheme="majorHAnsi" w:hAnsiTheme="majorHAnsi"/>
                          <w:b/>
                          <w:bCs/>
                          <w:color w:val="222222"/>
                          <w:sz w:val="24"/>
                          <w:szCs w:val="24"/>
                          <w:shd w:val="clear" w:color="auto" w:fill="FFFFFF"/>
                        </w:rPr>
                        <w:t xml:space="preserve"> </w:t>
                      </w:r>
                    </w:p>
                    <w:p w14:paraId="48732D4E" w14:textId="6BAAB69D" w:rsidR="00ED7560" w:rsidRPr="007D6F0D" w:rsidRDefault="008A7615" w:rsidP="00C72FED">
                      <w:pPr>
                        <w:jc w:val="both"/>
                        <w:rPr>
                          <w:rFonts w:asciiTheme="majorHAnsi" w:hAnsiTheme="majorHAnsi"/>
                          <w:b/>
                          <w:bCs/>
                          <w:color w:val="222222"/>
                          <w:sz w:val="24"/>
                          <w:szCs w:val="24"/>
                          <w:shd w:val="clear" w:color="auto" w:fill="FFFFFF"/>
                        </w:rPr>
                      </w:pPr>
                      <w:r w:rsidRPr="00754A73">
                        <w:rPr>
                          <w:rFonts w:asciiTheme="majorHAnsi" w:hAnsiTheme="majorHAnsi"/>
                          <w:b/>
                          <w:bCs/>
                          <w:color w:val="222222"/>
                          <w:sz w:val="24"/>
                          <w:szCs w:val="24"/>
                          <w:shd w:val="clear" w:color="auto" w:fill="FFFFFF"/>
                        </w:rPr>
                        <w:t xml:space="preserve">Action </w:t>
                      </w:r>
                      <w:r>
                        <w:rPr>
                          <w:rFonts w:asciiTheme="majorHAnsi" w:hAnsiTheme="majorHAnsi"/>
                          <w:b/>
                          <w:bCs/>
                          <w:color w:val="222222"/>
                          <w:sz w:val="24"/>
                          <w:szCs w:val="24"/>
                          <w:shd w:val="clear" w:color="auto" w:fill="FFFFFF"/>
                        </w:rPr>
                        <w:t>3</w:t>
                      </w:r>
                      <w:r w:rsidRPr="00754A73">
                        <w:rPr>
                          <w:rFonts w:asciiTheme="majorHAnsi" w:hAnsiTheme="majorHAnsi"/>
                          <w:b/>
                          <w:bCs/>
                          <w:color w:val="222222"/>
                          <w:sz w:val="24"/>
                          <w:szCs w:val="24"/>
                          <w:shd w:val="clear" w:color="auto" w:fill="FFFFFF"/>
                        </w:rPr>
                        <w:t>.</w:t>
                      </w:r>
                      <w:r>
                        <w:rPr>
                          <w:rFonts w:asciiTheme="majorHAnsi" w:hAnsiTheme="majorHAnsi"/>
                          <w:b/>
                          <w:bCs/>
                          <w:color w:val="222222"/>
                          <w:sz w:val="24"/>
                          <w:szCs w:val="24"/>
                          <w:shd w:val="clear" w:color="auto" w:fill="FFFFFF"/>
                        </w:rPr>
                        <w:t xml:space="preserve"> </w:t>
                      </w:r>
                      <w:r>
                        <w:rPr>
                          <w:rFonts w:asciiTheme="majorHAnsi" w:eastAsia="Times New Roman" w:hAnsiTheme="majorHAnsi" w:cstheme="majorHAnsi"/>
                          <w:sz w:val="24"/>
                          <w:szCs w:val="24"/>
                          <w:lang w:val="en-GB" w:eastAsia="lt-LT"/>
                        </w:rPr>
                        <w:t xml:space="preserve">Prepare and establish </w:t>
                      </w:r>
                      <w:r w:rsidRPr="00C00553">
                        <w:rPr>
                          <w:rFonts w:asciiTheme="majorHAnsi" w:eastAsia="Times New Roman" w:hAnsiTheme="majorHAnsi" w:cstheme="majorHAnsi"/>
                          <w:sz w:val="24"/>
                          <w:szCs w:val="24"/>
                          <w:lang w:val="en-GB" w:eastAsia="lt-LT"/>
                        </w:rPr>
                        <w:t>fin</w:t>
                      </w:r>
                      <w:r>
                        <w:rPr>
                          <w:rFonts w:asciiTheme="majorHAnsi" w:eastAsia="Times New Roman" w:hAnsiTheme="majorHAnsi" w:cstheme="majorHAnsi"/>
                          <w:sz w:val="24"/>
                          <w:szCs w:val="24"/>
                          <w:lang w:val="en-GB" w:eastAsia="lt-LT"/>
                        </w:rPr>
                        <w:t xml:space="preserve">ancial </w:t>
                      </w:r>
                      <w:r w:rsidRPr="00C00553">
                        <w:rPr>
                          <w:rFonts w:asciiTheme="majorHAnsi" w:eastAsia="Times New Roman" w:hAnsiTheme="majorHAnsi" w:cstheme="majorHAnsi"/>
                          <w:sz w:val="24"/>
                          <w:szCs w:val="24"/>
                          <w:lang w:val="en-GB" w:eastAsia="lt-LT"/>
                        </w:rPr>
                        <w:t>funding</w:t>
                      </w:r>
                      <w:r w:rsidR="00340B0A">
                        <w:rPr>
                          <w:rFonts w:asciiTheme="majorHAnsi" w:eastAsia="Times New Roman" w:hAnsiTheme="majorHAnsi" w:cstheme="majorHAnsi"/>
                          <w:sz w:val="24"/>
                          <w:szCs w:val="24"/>
                          <w:lang w:val="en-GB" w:eastAsia="lt-LT"/>
                        </w:rPr>
                        <w:t xml:space="preserve"> plans</w:t>
                      </w:r>
                      <w:r w:rsidRPr="00C00553">
                        <w:rPr>
                          <w:rFonts w:asciiTheme="majorHAnsi" w:eastAsia="Times New Roman" w:hAnsiTheme="majorHAnsi" w:cstheme="majorHAnsi"/>
                          <w:sz w:val="24"/>
                          <w:szCs w:val="24"/>
                          <w:lang w:val="en-GB" w:eastAsia="lt-LT"/>
                        </w:rPr>
                        <w:t xml:space="preserve"> </w:t>
                      </w:r>
                      <w:r w:rsidR="00C72FED">
                        <w:rPr>
                          <w:rFonts w:asciiTheme="majorHAnsi" w:eastAsia="Times New Roman" w:hAnsiTheme="majorHAnsi" w:cstheme="majorHAnsi"/>
                          <w:sz w:val="24"/>
                          <w:szCs w:val="24"/>
                          <w:lang w:val="en-GB" w:eastAsia="lt-LT"/>
                        </w:rPr>
                        <w:t>for</w:t>
                      </w:r>
                      <w:r w:rsidRPr="00C00553">
                        <w:rPr>
                          <w:rFonts w:asciiTheme="majorHAnsi" w:eastAsia="Times New Roman" w:hAnsiTheme="majorHAnsi" w:cstheme="majorHAnsi"/>
                          <w:sz w:val="24"/>
                          <w:szCs w:val="24"/>
                          <w:lang w:val="en-GB" w:eastAsia="lt-LT"/>
                        </w:rPr>
                        <w:t xml:space="preserve"> successfully</w:t>
                      </w:r>
                      <w:r w:rsidRPr="00C00553">
                        <w:rPr>
                          <w:rFonts w:asciiTheme="majorHAnsi" w:eastAsia="Times New Roman" w:hAnsiTheme="majorHAnsi" w:cstheme="majorHAnsi"/>
                          <w:sz w:val="40"/>
                          <w:szCs w:val="40"/>
                          <w:lang w:val="en-GB" w:eastAsia="lt-LT"/>
                        </w:rPr>
                        <w:t xml:space="preserve"> </w:t>
                      </w:r>
                      <w:r w:rsidRPr="00C00553">
                        <w:rPr>
                          <w:rFonts w:asciiTheme="majorHAnsi" w:eastAsia="Times New Roman" w:hAnsiTheme="majorHAnsi" w:cstheme="majorHAnsi"/>
                          <w:sz w:val="24"/>
                          <w:szCs w:val="24"/>
                          <w:lang w:val="en-GB" w:eastAsia="lt-LT"/>
                        </w:rPr>
                        <w:t xml:space="preserve">operating creative </w:t>
                      </w:r>
                      <w:r w:rsidR="00340B0A">
                        <w:rPr>
                          <w:rFonts w:asciiTheme="majorHAnsi" w:eastAsia="Times New Roman" w:hAnsiTheme="majorHAnsi" w:cstheme="majorHAnsi"/>
                          <w:sz w:val="24"/>
                          <w:szCs w:val="24"/>
                          <w:lang w:val="en-GB" w:eastAsia="lt-LT"/>
                        </w:rPr>
                        <w:t>business</w:t>
                      </w:r>
                      <w:r w:rsidR="00340B0A" w:rsidRPr="00C00553">
                        <w:rPr>
                          <w:rFonts w:asciiTheme="majorHAnsi" w:eastAsia="Times New Roman" w:hAnsiTheme="majorHAnsi" w:cstheme="majorHAnsi"/>
                          <w:sz w:val="24"/>
                          <w:szCs w:val="24"/>
                          <w:lang w:val="en-GB" w:eastAsia="lt-LT"/>
                        </w:rPr>
                        <w:t xml:space="preserve"> </w:t>
                      </w:r>
                      <w:r w:rsidRPr="00C00553">
                        <w:rPr>
                          <w:rFonts w:asciiTheme="majorHAnsi" w:eastAsia="Times New Roman" w:hAnsiTheme="majorHAnsi" w:cstheme="majorHAnsi"/>
                          <w:sz w:val="24"/>
                          <w:szCs w:val="24"/>
                          <w:lang w:val="en-GB" w:eastAsia="lt-LT"/>
                        </w:rPr>
                        <w:t>models.</w:t>
                      </w:r>
                      <w:r w:rsidR="00C72FED">
                        <w:rPr>
                          <w:rFonts w:asciiTheme="majorHAnsi" w:eastAsia="Times New Roman" w:hAnsiTheme="majorHAnsi" w:cstheme="majorHAnsi"/>
                          <w:sz w:val="24"/>
                          <w:szCs w:val="24"/>
                          <w:lang w:val="en-GB" w:eastAsia="lt-LT"/>
                        </w:rPr>
                        <w:t xml:space="preserve"> </w:t>
                      </w:r>
                      <w:r w:rsidR="00754A73" w:rsidRPr="00C00553">
                        <w:rPr>
                          <w:rFonts w:asciiTheme="majorHAnsi" w:eastAsia="Times New Roman" w:hAnsiTheme="majorHAnsi" w:cstheme="majorHAnsi"/>
                          <w:sz w:val="24"/>
                          <w:szCs w:val="24"/>
                          <w:lang w:val="en-GB" w:eastAsia="lt-LT"/>
                        </w:rPr>
                        <w:t>involvement in creating innovations.</w:t>
                      </w:r>
                    </w:p>
                  </w:txbxContent>
                </v:textbox>
              </v:rect>
            </w:pict>
          </mc:Fallback>
        </mc:AlternateContent>
      </w:r>
    </w:p>
    <w:p w14:paraId="3A2E8084" w14:textId="0092FAD0" w:rsidR="00332889" w:rsidRPr="00F412B2" w:rsidRDefault="00332889" w:rsidP="00F432EE">
      <w:pPr>
        <w:spacing w:after="0" w:line="240" w:lineRule="auto"/>
        <w:rPr>
          <w:b/>
          <w:sz w:val="24"/>
          <w:lang w:val="en-GB"/>
        </w:rPr>
      </w:pPr>
    </w:p>
    <w:p w14:paraId="25051F9F" w14:textId="4DE33F8F" w:rsidR="00332889" w:rsidRPr="00F412B2" w:rsidRDefault="008A7615" w:rsidP="00F432EE">
      <w:pPr>
        <w:spacing w:after="0" w:line="240" w:lineRule="auto"/>
        <w:rPr>
          <w:b/>
          <w:sz w:val="24"/>
          <w:lang w:val="en-GB"/>
        </w:rPr>
      </w:pPr>
      <w:r w:rsidRPr="00F412B2">
        <w:rPr>
          <w:noProof/>
          <w:lang w:val="en-GB" w:eastAsia="en-GB"/>
        </w:rPr>
        <mc:AlternateContent>
          <mc:Choice Requires="wps">
            <w:drawing>
              <wp:anchor distT="0" distB="0" distL="114300" distR="114300" simplePos="0" relativeHeight="251661312" behindDoc="0" locked="0" layoutInCell="1" allowOverlap="1" wp14:anchorId="314E2097" wp14:editId="220A27B8">
                <wp:simplePos x="0" y="0"/>
                <wp:positionH relativeFrom="column">
                  <wp:posOffset>-13335</wp:posOffset>
                </wp:positionH>
                <wp:positionV relativeFrom="paragraph">
                  <wp:posOffset>7620</wp:posOffset>
                </wp:positionV>
                <wp:extent cx="1923415" cy="902335"/>
                <wp:effectExtent l="57150" t="38100" r="19685" b="69215"/>
                <wp:wrapNone/>
                <wp:docPr id="24" name="Arrow: Pentagon 24"/>
                <wp:cNvGraphicFramePr/>
                <a:graphic xmlns:a="http://schemas.openxmlformats.org/drawingml/2006/main">
                  <a:graphicData uri="http://schemas.microsoft.com/office/word/2010/wordprocessingShape">
                    <wps:wsp>
                      <wps:cNvSpPr/>
                      <wps:spPr>
                        <a:xfrm>
                          <a:off x="0" y="0"/>
                          <a:ext cx="1923415" cy="902335"/>
                        </a:xfrm>
                        <a:prstGeom prst="homePlate">
                          <a:avLst/>
                        </a:prstGeom>
                        <a:solidFill>
                          <a:srgbClr val="C00000"/>
                        </a:solidFill>
                      </wps:spPr>
                      <wps:style>
                        <a:lnRef idx="0">
                          <a:schemeClr val="accent4"/>
                        </a:lnRef>
                        <a:fillRef idx="3">
                          <a:schemeClr val="accent4"/>
                        </a:fillRef>
                        <a:effectRef idx="3">
                          <a:schemeClr val="accent4"/>
                        </a:effectRef>
                        <a:fontRef idx="minor">
                          <a:schemeClr val="lt1"/>
                        </a:fontRef>
                      </wps:style>
                      <wps:txbx>
                        <w:txbxContent>
                          <w:p w14:paraId="12B5700B" w14:textId="2F19CC50" w:rsidR="00ED7560" w:rsidRPr="002C702F" w:rsidRDefault="00754A73" w:rsidP="00ED7560">
                            <w:pPr>
                              <w:jc w:val="center"/>
                              <w:rPr>
                                <w:b/>
                                <w:bCs/>
                                <w:sz w:val="36"/>
                                <w:szCs w:val="36"/>
                                <w:lang w:val="lt-LT"/>
                              </w:rPr>
                            </w:pPr>
                            <w:r>
                              <w:rPr>
                                <w:b/>
                                <w:bCs/>
                                <w:sz w:val="36"/>
                                <w:szCs w:val="36"/>
                                <w:lang w:val="lt-LT"/>
                              </w:rPr>
                              <w:t>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4E2097" id="Arrow: Pentagon 24" o:spid="_x0000_s1039" type="#_x0000_t15" style="position:absolute;margin-left:-1.05pt;margin-top:.6pt;width:151.45pt;height:7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" adj="16533" fillcolor="#c00000" stroked="f">
                <v:shadow on="t" color="black" opacity="41287f" offset="0,1.5pt"/>
                <v:textbox>
                  <w:txbxContent>
                    <w:p w14:paraId="12B5700B" w14:textId="2F19CC50" w:rsidR="00ED7560" w:rsidRPr="002C702F" w:rsidRDefault="00754A73" w:rsidP="00ED7560">
                      <w:pPr>
                        <w:jc w:val="center"/>
                        <w:rPr>
                          <w:b/>
                          <w:bCs/>
                          <w:sz w:val="36"/>
                          <w:szCs w:val="36"/>
                          <w:lang w:val="lt-LT"/>
                        </w:rPr>
                      </w:pPr>
                      <w:r>
                        <w:rPr>
                          <w:b/>
                          <w:bCs/>
                          <w:sz w:val="36"/>
                          <w:szCs w:val="36"/>
                          <w:lang w:val="lt-LT"/>
                        </w:rPr>
                        <w:t>Actions</w:t>
                      </w:r>
                    </w:p>
                  </w:txbxContent>
                </v:textbox>
              </v:shape>
            </w:pict>
          </mc:Fallback>
        </mc:AlternateContent>
      </w:r>
    </w:p>
    <w:p w14:paraId="509ADE2B" w14:textId="47E10CAA" w:rsidR="00332889" w:rsidRPr="00F412B2" w:rsidRDefault="00332889" w:rsidP="00F432EE">
      <w:pPr>
        <w:spacing w:after="0" w:line="240" w:lineRule="auto"/>
        <w:rPr>
          <w:b/>
          <w:sz w:val="24"/>
          <w:lang w:val="en-GB"/>
        </w:rPr>
      </w:pPr>
    </w:p>
    <w:p w14:paraId="6049F56E" w14:textId="27FC8891" w:rsidR="00332889" w:rsidRPr="00F412B2" w:rsidRDefault="00332889" w:rsidP="00F432EE">
      <w:pPr>
        <w:spacing w:after="0" w:line="240" w:lineRule="auto"/>
        <w:rPr>
          <w:b/>
          <w:sz w:val="24"/>
          <w:lang w:val="en-GB"/>
        </w:rPr>
      </w:pPr>
    </w:p>
    <w:p w14:paraId="105966B0" w14:textId="14D9E668" w:rsidR="00332889" w:rsidRPr="00F412B2" w:rsidRDefault="00332889" w:rsidP="00F432EE">
      <w:pPr>
        <w:spacing w:after="0" w:line="240" w:lineRule="auto"/>
        <w:rPr>
          <w:b/>
          <w:sz w:val="24"/>
          <w:lang w:val="en-GB"/>
        </w:rPr>
      </w:pPr>
    </w:p>
    <w:p w14:paraId="50C52CBA" w14:textId="22DB3093" w:rsidR="00332889" w:rsidRPr="00F412B2" w:rsidRDefault="00332889" w:rsidP="00F432EE">
      <w:pPr>
        <w:spacing w:after="0" w:line="240" w:lineRule="auto"/>
        <w:rPr>
          <w:b/>
          <w:sz w:val="24"/>
          <w:lang w:val="en-GB"/>
        </w:rPr>
      </w:pPr>
    </w:p>
    <w:p w14:paraId="3751BDA7" w14:textId="305EF6B7" w:rsidR="00332889" w:rsidRPr="00F412B2" w:rsidRDefault="00332889" w:rsidP="00F432EE">
      <w:pPr>
        <w:spacing w:after="0" w:line="240" w:lineRule="auto"/>
        <w:rPr>
          <w:b/>
          <w:sz w:val="24"/>
          <w:lang w:val="en-GB"/>
        </w:rPr>
      </w:pPr>
    </w:p>
    <w:p w14:paraId="55E58097" w14:textId="74A8CA3E" w:rsidR="00332889" w:rsidRPr="00F412B2" w:rsidRDefault="00332889" w:rsidP="00F432EE">
      <w:pPr>
        <w:spacing w:after="0" w:line="240" w:lineRule="auto"/>
        <w:rPr>
          <w:b/>
          <w:sz w:val="24"/>
          <w:lang w:val="en-GB"/>
        </w:rPr>
      </w:pPr>
    </w:p>
    <w:p w14:paraId="60830149" w14:textId="13100434" w:rsidR="00332889" w:rsidRPr="00F412B2" w:rsidRDefault="00332889" w:rsidP="00F432EE">
      <w:pPr>
        <w:spacing w:after="0" w:line="240" w:lineRule="auto"/>
        <w:rPr>
          <w:b/>
          <w:sz w:val="24"/>
          <w:lang w:val="en-GB"/>
        </w:rPr>
      </w:pPr>
    </w:p>
    <w:p w14:paraId="1CD544F5" w14:textId="583725CE" w:rsidR="00332889" w:rsidRPr="00F412B2" w:rsidRDefault="00332889" w:rsidP="00F432EE">
      <w:pPr>
        <w:spacing w:after="0" w:line="240" w:lineRule="auto"/>
        <w:rPr>
          <w:b/>
          <w:sz w:val="24"/>
          <w:lang w:val="en-GB"/>
        </w:rPr>
      </w:pPr>
    </w:p>
    <w:p w14:paraId="00996FFD" w14:textId="1DE5B683" w:rsidR="00754A73" w:rsidRPr="00F412B2" w:rsidRDefault="00C72FED" w:rsidP="00754A73">
      <w:pPr>
        <w:rPr>
          <w:rFonts w:asciiTheme="minorHAnsi" w:eastAsia="Times New Roman" w:hAnsiTheme="minorHAnsi"/>
          <w:sz w:val="40"/>
          <w:szCs w:val="40"/>
          <w:lang w:val="en-GB" w:eastAsia="lt-LT"/>
        </w:rPr>
      </w:pPr>
      <w:r w:rsidRPr="00F412B2">
        <w:rPr>
          <w:noProof/>
          <w:lang w:val="en-GB" w:eastAsia="en-GB"/>
        </w:rPr>
        <mc:AlternateContent>
          <mc:Choice Requires="wps">
            <w:drawing>
              <wp:anchor distT="0" distB="0" distL="114300" distR="114300" simplePos="0" relativeHeight="251671552" behindDoc="0" locked="0" layoutInCell="1" allowOverlap="1" wp14:anchorId="0B1AA61B" wp14:editId="721F31E2">
                <wp:simplePos x="0" y="0"/>
                <wp:positionH relativeFrom="column">
                  <wp:posOffset>2053590</wp:posOffset>
                </wp:positionH>
                <wp:positionV relativeFrom="paragraph">
                  <wp:posOffset>390525</wp:posOffset>
                </wp:positionV>
                <wp:extent cx="3790950" cy="4095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3790950" cy="40957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52F2312E" w14:textId="2348CF6A" w:rsidR="00FB0865" w:rsidRPr="00C72FED" w:rsidRDefault="00340B0A" w:rsidP="00C72FED">
                            <w:pPr>
                              <w:jc w:val="both"/>
                              <w:rPr>
                                <w:rFonts w:ascii="Arial" w:hAnsi="Arial"/>
                                <w:color w:val="222222"/>
                                <w:shd w:val="clear" w:color="auto" w:fill="FFFFFF"/>
                              </w:rPr>
                            </w:pPr>
                            <w:r>
                              <w:rPr>
                                <w:rFonts w:ascii="Arial" w:hAnsi="Arial"/>
                                <w:color w:val="222222"/>
                                <w:shd w:val="clear" w:color="auto" w:fill="FFFFFF"/>
                              </w:rPr>
                              <w:t>Increased ESIF investment as a percentage of GDP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AA61B" id="Rectangle 29" o:spid="_x0000_s1040" style="position:absolute;margin-left:161.7pt;margin-top:30.75pt;width:298.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" fillcolor="white [3201]" strokecolor="#c00000" strokeweight="1pt">
                <v:textbox>
                  <w:txbxContent>
                    <w:p w14:paraId="52F2312E" w14:textId="2348CF6A" w:rsidR="00FB0865" w:rsidRPr="00C72FED" w:rsidRDefault="00340B0A" w:rsidP="00C72FED">
                      <w:pPr>
                        <w:jc w:val="both"/>
                        <w:rPr>
                          <w:rFonts w:ascii="Arial" w:hAnsi="Arial"/>
                          <w:color w:val="222222"/>
                          <w:shd w:val="clear" w:color="auto" w:fill="FFFFFF"/>
                        </w:rPr>
                      </w:pPr>
                      <w:r>
                        <w:rPr>
                          <w:rFonts w:ascii="Arial" w:hAnsi="Arial"/>
                          <w:color w:val="222222"/>
                          <w:shd w:val="clear" w:color="auto" w:fill="FFFFFF"/>
                        </w:rPr>
                        <w:t>Increased ESIF investment as a percentage of GDP - 2%</w:t>
                      </w:r>
                    </w:p>
                  </w:txbxContent>
                </v:textbox>
              </v:rect>
            </w:pict>
          </mc:Fallback>
        </mc:AlternateContent>
      </w:r>
      <w:r w:rsidR="008A7615" w:rsidRPr="00F412B2">
        <w:rPr>
          <w:noProof/>
          <w:lang w:val="en-GB" w:eastAsia="en-GB"/>
        </w:rPr>
        <mc:AlternateContent>
          <mc:Choice Requires="wps">
            <w:drawing>
              <wp:anchor distT="0" distB="0" distL="114300" distR="114300" simplePos="0" relativeHeight="251670528" behindDoc="0" locked="0" layoutInCell="1" allowOverlap="1" wp14:anchorId="6EF56979" wp14:editId="55CCC29C">
                <wp:simplePos x="0" y="0"/>
                <wp:positionH relativeFrom="column">
                  <wp:posOffset>-3810</wp:posOffset>
                </wp:positionH>
                <wp:positionV relativeFrom="paragraph">
                  <wp:posOffset>124460</wp:posOffset>
                </wp:positionV>
                <wp:extent cx="1923415" cy="902335"/>
                <wp:effectExtent l="57150" t="38100" r="19685" b="69215"/>
                <wp:wrapNone/>
                <wp:docPr id="28" name="Arrow: Pentagon 28"/>
                <wp:cNvGraphicFramePr/>
                <a:graphic xmlns:a="http://schemas.openxmlformats.org/drawingml/2006/main">
                  <a:graphicData uri="http://schemas.microsoft.com/office/word/2010/wordprocessingShape">
                    <wps:wsp>
                      <wps:cNvSpPr/>
                      <wps:spPr>
                        <a:xfrm>
                          <a:off x="0" y="0"/>
                          <a:ext cx="1923415" cy="902335"/>
                        </a:xfrm>
                        <a:prstGeom prst="homePlate">
                          <a:avLst/>
                        </a:prstGeom>
                        <a:solidFill>
                          <a:srgbClr val="C00000"/>
                        </a:solidFill>
                      </wps:spPr>
                      <wps:style>
                        <a:lnRef idx="0">
                          <a:schemeClr val="accent4"/>
                        </a:lnRef>
                        <a:fillRef idx="3">
                          <a:schemeClr val="accent4"/>
                        </a:fillRef>
                        <a:effectRef idx="3">
                          <a:schemeClr val="accent4"/>
                        </a:effectRef>
                        <a:fontRef idx="minor">
                          <a:schemeClr val="lt1"/>
                        </a:fontRef>
                      </wps:style>
                      <wps:txbx>
                        <w:txbxContent>
                          <w:p w14:paraId="3958C915" w14:textId="19998BE1" w:rsidR="00FB0865" w:rsidRPr="002C702F" w:rsidRDefault="00FB0865" w:rsidP="00FB0865">
                            <w:pPr>
                              <w:jc w:val="center"/>
                              <w:rPr>
                                <w:b/>
                                <w:bCs/>
                                <w:sz w:val="36"/>
                                <w:szCs w:val="36"/>
                                <w:lang w:val="lt-LT"/>
                              </w:rPr>
                            </w:pPr>
                            <w:r>
                              <w:rPr>
                                <w:b/>
                                <w:bCs/>
                                <w:sz w:val="36"/>
                                <w:szCs w:val="36"/>
                                <w:lang w:val="lt-LT"/>
                              </w:rPr>
                              <w:t>Result indicator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F56979" id="Arrow: Pentagon 28" o:spid="_x0000_s1041" type="#_x0000_t15" style="position:absolute;margin-left:-.3pt;margin-top:9.8pt;width:151.45pt;height:7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" adj="16533" fillcolor="#c00000" stroked="f">
                <v:shadow on="t" color="black" opacity="41287f" offset="0,1.5pt"/>
                <v:textbox>
                  <w:txbxContent>
                    <w:p w14:paraId="3958C915" w14:textId="19998BE1" w:rsidR="00FB0865" w:rsidRPr="002C702F" w:rsidRDefault="00FB0865" w:rsidP="00FB0865">
                      <w:pPr>
                        <w:jc w:val="center"/>
                        <w:rPr>
                          <w:b/>
                          <w:bCs/>
                          <w:sz w:val="36"/>
                          <w:szCs w:val="36"/>
                          <w:lang w:val="lt-LT"/>
                        </w:rPr>
                      </w:pPr>
                      <w:r>
                        <w:rPr>
                          <w:b/>
                          <w:bCs/>
                          <w:sz w:val="36"/>
                          <w:szCs w:val="36"/>
                          <w:lang w:val="lt-LT"/>
                        </w:rPr>
                        <w:t>Result indicator</w:t>
                      </w:r>
                    </w:p>
                  </w:txbxContent>
                </v:textbox>
              </v:shape>
            </w:pict>
          </mc:Fallback>
        </mc:AlternateContent>
      </w:r>
    </w:p>
    <w:p w14:paraId="16AE2061" w14:textId="286574CC" w:rsidR="00754A73" w:rsidRPr="00F412B2" w:rsidRDefault="00754A73" w:rsidP="00754A73">
      <w:pPr>
        <w:rPr>
          <w:rFonts w:asciiTheme="minorHAnsi" w:eastAsia="Times New Roman" w:hAnsiTheme="minorHAnsi"/>
          <w:sz w:val="40"/>
          <w:szCs w:val="40"/>
          <w:lang w:val="en-GB" w:eastAsia="lt-LT"/>
        </w:rPr>
      </w:pPr>
    </w:p>
    <w:p w14:paraId="23471900" w14:textId="48AE7D0A" w:rsidR="00332889" w:rsidRPr="00F412B2" w:rsidRDefault="00332889" w:rsidP="00FB0865">
      <w:pPr>
        <w:rPr>
          <w:rFonts w:asciiTheme="minorHAnsi" w:eastAsia="Times New Roman" w:hAnsiTheme="minorHAnsi"/>
          <w:sz w:val="40"/>
          <w:szCs w:val="40"/>
          <w:lang w:val="en-GB" w:eastAsia="lt-LT"/>
        </w:rPr>
      </w:pPr>
    </w:p>
    <w:p w14:paraId="3EB804FB" w14:textId="77777777" w:rsidR="00332889" w:rsidRPr="00F412B2" w:rsidRDefault="00332889" w:rsidP="00F432EE">
      <w:pPr>
        <w:spacing w:after="0" w:line="240" w:lineRule="auto"/>
        <w:rPr>
          <w:b/>
          <w:sz w:val="24"/>
          <w:lang w:val="en-GB"/>
        </w:rPr>
      </w:pPr>
    </w:p>
    <w:p w14:paraId="34A3E900" w14:textId="77777777" w:rsidR="00332889" w:rsidRPr="00F412B2" w:rsidRDefault="00332889" w:rsidP="00F432EE">
      <w:pPr>
        <w:spacing w:after="0" w:line="240" w:lineRule="auto"/>
        <w:rPr>
          <w:b/>
          <w:sz w:val="24"/>
          <w:lang w:val="en-GB"/>
        </w:rPr>
      </w:pPr>
    </w:p>
    <w:p w14:paraId="0F2E7A59" w14:textId="1CEA5320" w:rsidR="00332889" w:rsidRPr="00F412B2" w:rsidRDefault="00332889" w:rsidP="00332889">
      <w:pPr>
        <w:spacing w:after="0" w:line="240" w:lineRule="auto"/>
        <w:jc w:val="center"/>
        <w:rPr>
          <w:b/>
          <w:sz w:val="24"/>
          <w:lang w:val="en-GB"/>
        </w:rPr>
      </w:pPr>
    </w:p>
    <w:p w14:paraId="0518578A" w14:textId="23F689B3" w:rsidR="00F432EE" w:rsidRPr="00F412B2" w:rsidRDefault="00B02157" w:rsidP="00332889">
      <w:pPr>
        <w:spacing w:after="0" w:line="240" w:lineRule="auto"/>
        <w:jc w:val="center"/>
        <w:rPr>
          <w:b/>
          <w:sz w:val="40"/>
          <w:szCs w:val="40"/>
          <w:lang w:val="en-GB"/>
        </w:rPr>
      </w:pPr>
      <w:r w:rsidRPr="00F412B2">
        <w:rPr>
          <w:b/>
          <w:color w:val="C00000"/>
          <w:sz w:val="40"/>
          <w:szCs w:val="40"/>
          <w:lang w:val="en-GB"/>
        </w:rPr>
        <w:t xml:space="preserve">Action 1. </w:t>
      </w:r>
      <w:r w:rsidR="00F432EE" w:rsidRPr="00F412B2">
        <w:rPr>
          <w:b/>
          <w:color w:val="C00000"/>
          <w:sz w:val="40"/>
          <w:szCs w:val="40"/>
          <w:lang w:val="en-GB"/>
        </w:rPr>
        <w:t>POLICY</w:t>
      </w:r>
    </w:p>
    <w:p w14:paraId="11E30D3F" w14:textId="77777777" w:rsidR="00F432EE" w:rsidRPr="00F412B2" w:rsidRDefault="00F432EE" w:rsidP="00F432EE">
      <w:pPr>
        <w:spacing w:after="0" w:line="240" w:lineRule="auto"/>
        <w:rPr>
          <w:b/>
          <w:sz w:val="24"/>
          <w:lang w:val="en-GB"/>
        </w:rPr>
      </w:pPr>
    </w:p>
    <w:p w14:paraId="4E7FE1A2" w14:textId="77777777" w:rsidR="00F432EE" w:rsidRPr="00F412B2" w:rsidRDefault="00F432EE" w:rsidP="00F432EE">
      <w:pPr>
        <w:spacing w:after="0" w:line="240" w:lineRule="auto"/>
        <w:rPr>
          <w:b/>
          <w:bCs/>
          <w:sz w:val="24"/>
          <w:szCs w:val="24"/>
          <w:lang w:val="en-GB"/>
        </w:rPr>
      </w:pPr>
    </w:p>
    <w:p w14:paraId="1AFFE317" w14:textId="556F745D" w:rsidR="00F432EE" w:rsidRPr="00F412B2" w:rsidRDefault="00F432EE" w:rsidP="00F432EE">
      <w:pPr>
        <w:jc w:val="both"/>
        <w:rPr>
          <w:b/>
          <w:sz w:val="24"/>
          <w:szCs w:val="24"/>
          <w:lang w:val="en-GB"/>
        </w:rPr>
      </w:pPr>
      <w:r w:rsidRPr="00F412B2">
        <w:rPr>
          <w:b/>
          <w:color w:val="000000"/>
          <w:sz w:val="24"/>
          <w:szCs w:val="24"/>
          <w:lang w:val="en-GB"/>
        </w:rPr>
        <w:t xml:space="preserve">Set a priority in the strategic documentation of </w:t>
      </w:r>
      <w:r w:rsidR="00C72FED" w:rsidRPr="00F412B2">
        <w:rPr>
          <w:b/>
          <w:color w:val="000000"/>
          <w:sz w:val="24"/>
          <w:szCs w:val="24"/>
          <w:lang w:val="en-GB"/>
        </w:rPr>
        <w:t xml:space="preserve">the Administration of </w:t>
      </w:r>
      <w:r w:rsidRPr="00F412B2">
        <w:rPr>
          <w:b/>
          <w:color w:val="000000"/>
          <w:sz w:val="24"/>
          <w:szCs w:val="24"/>
          <w:lang w:val="en-GB"/>
        </w:rPr>
        <w:t>Vilnius City</w:t>
      </w:r>
      <w:r w:rsidR="00C72FED" w:rsidRPr="00F412B2">
        <w:rPr>
          <w:b/>
          <w:color w:val="000000"/>
          <w:sz w:val="24"/>
          <w:szCs w:val="24"/>
          <w:lang w:val="en-GB"/>
        </w:rPr>
        <w:t xml:space="preserve"> Municipality</w:t>
      </w:r>
      <w:r w:rsidRPr="00F412B2">
        <w:rPr>
          <w:b/>
          <w:color w:val="000000"/>
          <w:sz w:val="24"/>
          <w:szCs w:val="24"/>
          <w:lang w:val="en-GB"/>
        </w:rPr>
        <w:t xml:space="preserve">: to enhance the development of cultural and creative industries and sector entrepreneurship, </w:t>
      </w:r>
      <w:r w:rsidR="00C72FED" w:rsidRPr="00F412B2">
        <w:rPr>
          <w:b/>
          <w:color w:val="000000"/>
          <w:sz w:val="24"/>
          <w:szCs w:val="24"/>
          <w:lang w:val="en-GB"/>
        </w:rPr>
        <w:t xml:space="preserve">to </w:t>
      </w:r>
      <w:r w:rsidRPr="00F412B2">
        <w:rPr>
          <w:b/>
          <w:color w:val="000000"/>
          <w:sz w:val="24"/>
          <w:szCs w:val="24"/>
          <w:lang w:val="en-GB"/>
        </w:rPr>
        <w:t xml:space="preserve">promote the involvement in </w:t>
      </w:r>
      <w:r w:rsidR="00857470" w:rsidRPr="00F412B2">
        <w:rPr>
          <w:b/>
          <w:color w:val="000000"/>
          <w:sz w:val="24"/>
          <w:szCs w:val="24"/>
          <w:lang w:val="en-GB"/>
        </w:rPr>
        <w:t xml:space="preserve">creative incubation and innovation </w:t>
      </w:r>
      <w:r w:rsidR="00C72FED" w:rsidRPr="00F412B2">
        <w:rPr>
          <w:b/>
          <w:color w:val="000000"/>
          <w:sz w:val="24"/>
          <w:szCs w:val="24"/>
          <w:lang w:val="en-GB"/>
        </w:rPr>
        <w:t>commercialization</w:t>
      </w:r>
      <w:r w:rsidRPr="00F412B2">
        <w:rPr>
          <w:b/>
          <w:color w:val="000000"/>
          <w:sz w:val="24"/>
          <w:szCs w:val="24"/>
          <w:lang w:val="en-GB"/>
        </w:rPr>
        <w:t>.</w:t>
      </w:r>
      <w:r w:rsidRPr="00F412B2">
        <w:rPr>
          <w:color w:val="000000"/>
          <w:sz w:val="24"/>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7318"/>
      </w:tblGrid>
      <w:tr w:rsidR="00F432EE" w:rsidRPr="00D73EAA" w14:paraId="34B866A8" w14:textId="77777777" w:rsidTr="00C24FBA">
        <w:tc>
          <w:tcPr>
            <w:tcW w:w="2037" w:type="dxa"/>
            <w:tcBorders>
              <w:top w:val="single" w:sz="4" w:space="0" w:color="auto"/>
              <w:left w:val="single" w:sz="4" w:space="0" w:color="auto"/>
              <w:bottom w:val="single" w:sz="4" w:space="0" w:color="auto"/>
              <w:right w:val="single" w:sz="4" w:space="0" w:color="auto"/>
            </w:tcBorders>
            <w:hideMark/>
          </w:tcPr>
          <w:p w14:paraId="65B797A9" w14:textId="7D35A11A" w:rsidR="00F432EE" w:rsidRPr="00F412B2" w:rsidRDefault="00F432EE">
            <w:pPr>
              <w:spacing w:before="100" w:beforeAutospacing="1" w:after="100" w:afterAutospacing="1" w:line="240" w:lineRule="auto"/>
              <w:rPr>
                <w:rFonts w:asciiTheme="minorHAnsi" w:hAnsiTheme="minorHAnsi" w:cs="Times New Roman"/>
                <w:sz w:val="24"/>
                <w:szCs w:val="24"/>
                <w:lang w:val="en-GB"/>
              </w:rPr>
            </w:pPr>
            <w:r w:rsidRPr="00F412B2">
              <w:rPr>
                <w:rFonts w:asciiTheme="minorHAnsi" w:hAnsiTheme="minorHAnsi"/>
                <w:sz w:val="24"/>
                <w:szCs w:val="24"/>
                <w:lang w:val="en-GB"/>
              </w:rPr>
              <w:t>Relevance to the project</w:t>
            </w:r>
          </w:p>
        </w:tc>
        <w:tc>
          <w:tcPr>
            <w:tcW w:w="7318" w:type="dxa"/>
            <w:tcBorders>
              <w:top w:val="single" w:sz="4" w:space="0" w:color="auto"/>
              <w:left w:val="single" w:sz="4" w:space="0" w:color="auto"/>
              <w:bottom w:val="single" w:sz="4" w:space="0" w:color="auto"/>
              <w:right w:val="single" w:sz="4" w:space="0" w:color="auto"/>
            </w:tcBorders>
            <w:hideMark/>
          </w:tcPr>
          <w:p w14:paraId="4F4211F9" w14:textId="51962CEE" w:rsidR="00254EDC" w:rsidRPr="00C6280B" w:rsidRDefault="00125D72" w:rsidP="00C6280B">
            <w:pPr>
              <w:spacing w:before="100" w:beforeAutospacing="1" w:after="100" w:afterAutospacing="1" w:line="240" w:lineRule="auto"/>
              <w:jc w:val="both"/>
              <w:rPr>
                <w:rFonts w:asciiTheme="minorHAnsi" w:hAnsiTheme="minorHAnsi"/>
                <w:sz w:val="24"/>
                <w:szCs w:val="24"/>
              </w:rPr>
            </w:pPr>
            <w:r w:rsidRPr="00C6280B">
              <w:rPr>
                <w:rFonts w:asciiTheme="minorHAnsi" w:hAnsiTheme="minorHAnsi"/>
                <w:sz w:val="24"/>
                <w:szCs w:val="24"/>
              </w:rPr>
              <w:t xml:space="preserve">During the project visits, discussing with the project partners </w:t>
            </w:r>
            <w:r w:rsidR="00D73EAA" w:rsidRPr="00C6280B">
              <w:rPr>
                <w:rFonts w:asciiTheme="minorHAnsi" w:hAnsiTheme="minorHAnsi"/>
                <w:sz w:val="24"/>
                <w:szCs w:val="24"/>
              </w:rPr>
              <w:t xml:space="preserve">and experts </w:t>
            </w:r>
            <w:r w:rsidRPr="00C6280B">
              <w:rPr>
                <w:rFonts w:asciiTheme="minorHAnsi" w:hAnsiTheme="minorHAnsi"/>
                <w:sz w:val="24"/>
                <w:szCs w:val="24"/>
              </w:rPr>
              <w:t>on ecosystems of creative centers and collaborative maker spaces of Vilnius and other project partners, as well as on the actions of the Action Plan being developed, it was identified that in order to provide for the measures in the Action Plan of the project, first of all, a change at urban policy level must be ensured and intended. Inspiration for this action came from ‘’Policy Clinic” discussions with the project partners</w:t>
            </w:r>
            <w:r w:rsidR="00D73EAA" w:rsidRPr="00C6280B">
              <w:rPr>
                <w:rFonts w:asciiTheme="minorHAnsi" w:hAnsiTheme="minorHAnsi"/>
                <w:sz w:val="24"/>
                <w:szCs w:val="24"/>
              </w:rPr>
              <w:t xml:space="preserve"> and experts</w:t>
            </w:r>
            <w:r w:rsidRPr="00C6280B">
              <w:rPr>
                <w:rFonts w:asciiTheme="minorHAnsi" w:hAnsiTheme="minorHAnsi"/>
                <w:sz w:val="24"/>
                <w:szCs w:val="24"/>
              </w:rPr>
              <w:t xml:space="preserve">, in particular considering already established well-functioning economic and innovation environment, various city municipal projects and initiatives that create a sustainable ecosystem for the promotion of creative </w:t>
            </w:r>
            <w:proofErr w:type="spellStart"/>
            <w:r w:rsidRPr="00C6280B">
              <w:rPr>
                <w:rFonts w:asciiTheme="minorHAnsi" w:hAnsiTheme="minorHAnsi"/>
                <w:sz w:val="24"/>
                <w:szCs w:val="24"/>
              </w:rPr>
              <w:t>centres</w:t>
            </w:r>
            <w:proofErr w:type="spellEnd"/>
            <w:r w:rsidRPr="00C6280B">
              <w:rPr>
                <w:rFonts w:asciiTheme="minorHAnsi" w:hAnsiTheme="minorHAnsi"/>
                <w:sz w:val="24"/>
                <w:szCs w:val="24"/>
              </w:rPr>
              <w:t xml:space="preserve"> and collaborative maker spaces and innovations development in Lisbon and Birmingham (Invest </w:t>
            </w:r>
            <w:proofErr w:type="spellStart"/>
            <w:r w:rsidRPr="00C6280B">
              <w:rPr>
                <w:rFonts w:asciiTheme="minorHAnsi" w:hAnsiTheme="minorHAnsi"/>
                <w:sz w:val="24"/>
                <w:szCs w:val="24"/>
              </w:rPr>
              <w:t>Lisboa</w:t>
            </w:r>
            <w:proofErr w:type="spellEnd"/>
            <w:r w:rsidRPr="00C6280B">
              <w:rPr>
                <w:rFonts w:asciiTheme="minorHAnsi" w:hAnsiTheme="minorHAnsi"/>
                <w:sz w:val="24"/>
                <w:szCs w:val="24"/>
              </w:rPr>
              <w:t xml:space="preserve">/ www.investlisboa.pt, Startup </w:t>
            </w:r>
            <w:proofErr w:type="spellStart"/>
            <w:r w:rsidRPr="00C6280B">
              <w:rPr>
                <w:rFonts w:asciiTheme="minorHAnsi" w:hAnsiTheme="minorHAnsi"/>
                <w:sz w:val="24"/>
                <w:szCs w:val="24"/>
              </w:rPr>
              <w:t>Lisboa</w:t>
            </w:r>
            <w:proofErr w:type="spellEnd"/>
            <w:r w:rsidRPr="00C6280B">
              <w:rPr>
                <w:rFonts w:asciiTheme="minorHAnsi" w:hAnsiTheme="minorHAnsi"/>
                <w:sz w:val="24"/>
                <w:szCs w:val="24"/>
              </w:rPr>
              <w:t>/ www.startuplisboa.com, Study in Li</w:t>
            </w:r>
            <w:r w:rsidR="006D6648" w:rsidRPr="00C6280B">
              <w:rPr>
                <w:rFonts w:asciiTheme="minorHAnsi" w:hAnsiTheme="minorHAnsi"/>
                <w:sz w:val="24"/>
                <w:szCs w:val="24"/>
              </w:rPr>
              <w:t xml:space="preserve">sbon/ </w:t>
            </w:r>
            <w:hyperlink r:id="rId9" w:history="1">
              <w:r w:rsidR="006D6648" w:rsidRPr="00C6280B">
                <w:rPr>
                  <w:rStyle w:val="Hipersaitas"/>
                  <w:rFonts w:asciiTheme="minorHAnsi" w:hAnsiTheme="minorHAnsi"/>
                  <w:sz w:val="24"/>
                  <w:szCs w:val="24"/>
                </w:rPr>
                <w:t>www.studyinlisbon.pt/en/</w:t>
              </w:r>
            </w:hyperlink>
            <w:r w:rsidR="00254EDC" w:rsidRPr="00C6280B">
              <w:rPr>
                <w:rFonts w:asciiTheme="minorHAnsi" w:hAnsiTheme="minorHAnsi"/>
                <w:sz w:val="24"/>
                <w:szCs w:val="24"/>
              </w:rPr>
              <w:t>).</w:t>
            </w:r>
            <w:r w:rsidR="00254EDC">
              <w:rPr>
                <w:rFonts w:asciiTheme="minorHAnsi" w:hAnsiTheme="minorHAnsi"/>
                <w:sz w:val="24"/>
                <w:szCs w:val="24"/>
              </w:rPr>
              <w:t xml:space="preserve"> </w:t>
            </w:r>
          </w:p>
        </w:tc>
      </w:tr>
      <w:tr w:rsidR="00FA4E7A" w:rsidRPr="00D73EAA" w14:paraId="21E03FFA" w14:textId="77777777" w:rsidTr="00C24FBA">
        <w:tc>
          <w:tcPr>
            <w:tcW w:w="2037" w:type="dxa"/>
            <w:tcBorders>
              <w:top w:val="single" w:sz="4" w:space="0" w:color="auto"/>
              <w:left w:val="single" w:sz="4" w:space="0" w:color="auto"/>
              <w:bottom w:val="single" w:sz="4" w:space="0" w:color="auto"/>
              <w:right w:val="single" w:sz="4" w:space="0" w:color="auto"/>
            </w:tcBorders>
          </w:tcPr>
          <w:p w14:paraId="6A9CE25F" w14:textId="0E63C52E" w:rsidR="00FA4E7A" w:rsidRPr="0029246B" w:rsidRDefault="00FA4E7A" w:rsidP="0029246B">
            <w:pPr>
              <w:spacing w:before="100" w:beforeAutospacing="1" w:after="100" w:afterAutospacing="1" w:line="240" w:lineRule="auto"/>
              <w:jc w:val="both"/>
              <w:rPr>
                <w:rFonts w:asciiTheme="minorHAnsi" w:hAnsiTheme="minorHAnsi"/>
                <w:sz w:val="24"/>
                <w:szCs w:val="24"/>
                <w:highlight w:val="yellow"/>
              </w:rPr>
            </w:pPr>
            <w:r w:rsidRPr="00A27DBA">
              <w:rPr>
                <w:rFonts w:asciiTheme="minorHAnsi" w:hAnsiTheme="minorHAnsi"/>
                <w:sz w:val="24"/>
                <w:szCs w:val="24"/>
              </w:rPr>
              <w:t>Learning Process</w:t>
            </w:r>
          </w:p>
        </w:tc>
        <w:tc>
          <w:tcPr>
            <w:tcW w:w="7318" w:type="dxa"/>
            <w:tcBorders>
              <w:top w:val="single" w:sz="4" w:space="0" w:color="auto"/>
              <w:left w:val="single" w:sz="4" w:space="0" w:color="auto"/>
              <w:bottom w:val="single" w:sz="4" w:space="0" w:color="auto"/>
              <w:right w:val="single" w:sz="4" w:space="0" w:color="auto"/>
            </w:tcBorders>
          </w:tcPr>
          <w:p w14:paraId="1B79827A" w14:textId="77777777" w:rsidR="00526AB9" w:rsidRPr="00A27DBA" w:rsidRDefault="00FA4E7A" w:rsidP="00E64966">
            <w:pPr>
              <w:spacing w:before="100" w:beforeAutospacing="1" w:after="100" w:afterAutospacing="1" w:line="240" w:lineRule="auto"/>
              <w:jc w:val="both"/>
              <w:rPr>
                <w:rFonts w:asciiTheme="minorHAnsi" w:hAnsiTheme="minorHAnsi"/>
                <w:sz w:val="24"/>
                <w:szCs w:val="24"/>
              </w:rPr>
            </w:pPr>
            <w:r w:rsidRPr="00A27DBA">
              <w:rPr>
                <w:rFonts w:asciiTheme="minorHAnsi" w:hAnsiTheme="minorHAnsi"/>
                <w:sz w:val="24"/>
                <w:szCs w:val="24"/>
              </w:rPr>
              <w:t xml:space="preserve">The key terms behind this Action </w:t>
            </w:r>
            <w:r w:rsidR="00526AB9" w:rsidRPr="00A27DBA">
              <w:rPr>
                <w:rFonts w:asciiTheme="minorHAnsi" w:hAnsiTheme="minorHAnsi"/>
                <w:sz w:val="24"/>
                <w:szCs w:val="24"/>
              </w:rPr>
              <w:t>refer to</w:t>
            </w:r>
            <w:r w:rsidRPr="00A27DBA">
              <w:rPr>
                <w:rFonts w:asciiTheme="minorHAnsi" w:hAnsiTheme="minorHAnsi"/>
                <w:sz w:val="24"/>
                <w:szCs w:val="24"/>
              </w:rPr>
              <w:t xml:space="preserve"> “</w:t>
            </w:r>
            <w:r w:rsidRPr="00A27DBA">
              <w:rPr>
                <w:rFonts w:asciiTheme="minorHAnsi" w:hAnsiTheme="minorHAnsi"/>
                <w:b/>
                <w:sz w:val="24"/>
                <w:szCs w:val="24"/>
              </w:rPr>
              <w:t>Entrepreneurship</w:t>
            </w:r>
            <w:r w:rsidRPr="00A27DBA">
              <w:rPr>
                <w:rFonts w:asciiTheme="minorHAnsi" w:hAnsiTheme="minorHAnsi"/>
                <w:sz w:val="24"/>
                <w:szCs w:val="24"/>
              </w:rPr>
              <w:t>” and “</w:t>
            </w:r>
            <w:r w:rsidRPr="00A27DBA">
              <w:rPr>
                <w:rFonts w:asciiTheme="minorHAnsi" w:hAnsiTheme="minorHAnsi"/>
                <w:b/>
                <w:sz w:val="24"/>
                <w:szCs w:val="24"/>
              </w:rPr>
              <w:t>Innovation</w:t>
            </w:r>
            <w:r w:rsidRPr="00A27DBA">
              <w:rPr>
                <w:rFonts w:asciiTheme="minorHAnsi" w:hAnsiTheme="minorHAnsi"/>
                <w:sz w:val="24"/>
                <w:szCs w:val="24"/>
              </w:rPr>
              <w:t>”. The Action aims to foster the development of self-sustaining creative eco-systems that accommodate efficient</w:t>
            </w:r>
            <w:r w:rsidR="00526AB9" w:rsidRPr="00A27DBA">
              <w:rPr>
                <w:rFonts w:asciiTheme="minorHAnsi" w:hAnsiTheme="minorHAnsi"/>
                <w:sz w:val="24"/>
                <w:szCs w:val="24"/>
              </w:rPr>
              <w:t xml:space="preserve"> commercialization strategies and</w:t>
            </w:r>
            <w:r w:rsidRPr="00A27DBA">
              <w:rPr>
                <w:rFonts w:asciiTheme="minorHAnsi" w:hAnsiTheme="minorHAnsi"/>
                <w:sz w:val="24"/>
                <w:szCs w:val="24"/>
              </w:rPr>
              <w:t xml:space="preserve"> </w:t>
            </w:r>
            <w:r w:rsidR="00526AB9" w:rsidRPr="00A27DBA">
              <w:rPr>
                <w:rFonts w:asciiTheme="minorHAnsi" w:hAnsiTheme="minorHAnsi"/>
                <w:sz w:val="24"/>
                <w:szCs w:val="24"/>
              </w:rPr>
              <w:t xml:space="preserve">paying off </w:t>
            </w:r>
            <w:r w:rsidRPr="00A27DBA">
              <w:rPr>
                <w:rFonts w:asciiTheme="minorHAnsi" w:hAnsiTheme="minorHAnsi"/>
                <w:sz w:val="24"/>
                <w:szCs w:val="24"/>
              </w:rPr>
              <w:t xml:space="preserve">financial models.  </w:t>
            </w:r>
            <w:r w:rsidR="00526AB9" w:rsidRPr="00A27DBA">
              <w:rPr>
                <w:rFonts w:asciiTheme="minorHAnsi" w:hAnsiTheme="minorHAnsi"/>
                <w:sz w:val="24"/>
                <w:szCs w:val="24"/>
              </w:rPr>
              <w:t xml:space="preserve">There is a great of potential in Vilnius creative sector for commercialization of innovative products and services not only in local market, but also abroad. However, the level of well-functioning creative eco-systems that constantly invest in innovative ideas by turning them into successfully marketable products is still relatively low in Vilnius. </w:t>
            </w:r>
          </w:p>
          <w:p w14:paraId="59B66BAC" w14:textId="763ED74B" w:rsidR="00FA4E7A" w:rsidRPr="00A27DBA" w:rsidRDefault="004B1FB7" w:rsidP="00E64966">
            <w:pPr>
              <w:spacing w:before="100" w:beforeAutospacing="1" w:after="100" w:afterAutospacing="1" w:line="240" w:lineRule="auto"/>
              <w:jc w:val="both"/>
              <w:rPr>
                <w:rFonts w:asciiTheme="minorHAnsi" w:hAnsiTheme="minorHAnsi"/>
                <w:sz w:val="24"/>
                <w:szCs w:val="24"/>
              </w:rPr>
            </w:pPr>
            <w:r w:rsidRPr="00A27DBA">
              <w:rPr>
                <w:rFonts w:asciiTheme="minorHAnsi" w:hAnsiTheme="minorHAnsi"/>
                <w:sz w:val="24"/>
                <w:szCs w:val="24"/>
              </w:rPr>
              <w:t>As part of Urban M knowledge</w:t>
            </w:r>
            <w:r w:rsidR="00526AB9" w:rsidRPr="00A27DBA">
              <w:rPr>
                <w:rFonts w:asciiTheme="minorHAnsi" w:hAnsiTheme="minorHAnsi"/>
                <w:sz w:val="24"/>
                <w:szCs w:val="24"/>
              </w:rPr>
              <w:t>-sharing sessions</w:t>
            </w:r>
            <w:r w:rsidRPr="00A27DBA">
              <w:rPr>
                <w:rFonts w:asciiTheme="minorHAnsi" w:hAnsiTheme="minorHAnsi"/>
                <w:sz w:val="24"/>
                <w:szCs w:val="24"/>
              </w:rPr>
              <w:t>, site visits</w:t>
            </w:r>
            <w:r w:rsidR="00526AB9" w:rsidRPr="00A27DBA">
              <w:rPr>
                <w:rFonts w:asciiTheme="minorHAnsi" w:hAnsiTheme="minorHAnsi"/>
                <w:sz w:val="24"/>
                <w:szCs w:val="24"/>
              </w:rPr>
              <w:t xml:space="preserve"> and best practice examples </w:t>
            </w:r>
            <w:r w:rsidRPr="00A27DBA">
              <w:rPr>
                <w:rFonts w:asciiTheme="minorHAnsi" w:hAnsiTheme="minorHAnsi"/>
                <w:sz w:val="24"/>
                <w:szCs w:val="24"/>
              </w:rPr>
              <w:t>of</w:t>
            </w:r>
            <w:r w:rsidR="00526AB9" w:rsidRPr="00A27DBA">
              <w:rPr>
                <w:rFonts w:asciiTheme="minorHAnsi" w:hAnsiTheme="minorHAnsi"/>
                <w:sz w:val="24"/>
                <w:szCs w:val="24"/>
              </w:rPr>
              <w:t xml:space="preserve"> Partner cities, </w:t>
            </w:r>
            <w:r w:rsidR="00CE03FF" w:rsidRPr="00A27DBA">
              <w:rPr>
                <w:rFonts w:asciiTheme="minorHAnsi" w:hAnsiTheme="minorHAnsi"/>
                <w:sz w:val="24"/>
                <w:szCs w:val="24"/>
              </w:rPr>
              <w:t xml:space="preserve">the below cases were </w:t>
            </w:r>
            <w:r w:rsidRPr="00A27DBA">
              <w:rPr>
                <w:rFonts w:asciiTheme="minorHAnsi" w:hAnsiTheme="minorHAnsi"/>
                <w:sz w:val="24"/>
                <w:szCs w:val="24"/>
              </w:rPr>
              <w:t>identified</w:t>
            </w:r>
            <w:r w:rsidR="00CE03FF" w:rsidRPr="00A27DBA">
              <w:rPr>
                <w:rFonts w:asciiTheme="minorHAnsi" w:hAnsiTheme="minorHAnsi"/>
                <w:sz w:val="24"/>
                <w:szCs w:val="24"/>
              </w:rPr>
              <w:t xml:space="preserve"> as a </w:t>
            </w:r>
            <w:r w:rsidRPr="00A27DBA">
              <w:rPr>
                <w:rFonts w:asciiTheme="minorHAnsi" w:hAnsiTheme="minorHAnsi"/>
                <w:sz w:val="24"/>
                <w:szCs w:val="24"/>
              </w:rPr>
              <w:t>source of inspiration for this Action:</w:t>
            </w:r>
          </w:p>
          <w:p w14:paraId="3E4016C7" w14:textId="1863469E" w:rsidR="0028242F" w:rsidRPr="00A27DBA" w:rsidRDefault="00536E8D" w:rsidP="00E64966">
            <w:pPr>
              <w:numPr>
                <w:ilvl w:val="0"/>
                <w:numId w:val="6"/>
              </w:numPr>
              <w:autoSpaceDE w:val="0"/>
              <w:autoSpaceDN w:val="0"/>
              <w:adjustRightInd w:val="0"/>
              <w:spacing w:after="0" w:line="240" w:lineRule="auto"/>
              <w:jc w:val="both"/>
              <w:rPr>
                <w:rFonts w:asciiTheme="minorHAnsi" w:hAnsiTheme="minorHAnsi"/>
                <w:sz w:val="24"/>
                <w:szCs w:val="24"/>
              </w:rPr>
            </w:pPr>
            <w:r w:rsidRPr="00A27DBA">
              <w:rPr>
                <w:rFonts w:asciiTheme="minorHAnsi" w:hAnsiTheme="minorHAnsi"/>
                <w:b/>
                <w:sz w:val="24"/>
                <w:szCs w:val="24"/>
              </w:rPr>
              <w:t xml:space="preserve">Cooperation and innovation center </w:t>
            </w:r>
            <w:r w:rsidR="0028242F" w:rsidRPr="00A27DBA">
              <w:rPr>
                <w:rFonts w:asciiTheme="minorHAnsi" w:hAnsiTheme="minorHAnsi"/>
                <w:b/>
                <w:sz w:val="24"/>
                <w:szCs w:val="24"/>
              </w:rPr>
              <w:t>„</w:t>
            </w:r>
            <w:proofErr w:type="spellStart"/>
            <w:r w:rsidR="0028242F" w:rsidRPr="00A27DBA">
              <w:rPr>
                <w:rFonts w:asciiTheme="minorHAnsi" w:hAnsiTheme="minorHAnsi"/>
                <w:b/>
                <w:sz w:val="24"/>
                <w:szCs w:val="24"/>
              </w:rPr>
              <w:t>STEAMhouse</w:t>
            </w:r>
            <w:proofErr w:type="spellEnd"/>
            <w:r w:rsidR="0028242F" w:rsidRPr="00A27DBA">
              <w:rPr>
                <w:rFonts w:asciiTheme="minorHAnsi" w:hAnsiTheme="minorHAnsi"/>
                <w:sz w:val="24"/>
                <w:szCs w:val="24"/>
              </w:rPr>
              <w:t>“</w:t>
            </w:r>
            <w:r w:rsidR="0029246B" w:rsidRPr="00A27DBA">
              <w:rPr>
                <w:rFonts w:asciiTheme="minorHAnsi" w:hAnsiTheme="minorHAnsi"/>
                <w:sz w:val="24"/>
                <w:szCs w:val="24"/>
              </w:rPr>
              <w:t xml:space="preserve"> </w:t>
            </w:r>
            <w:r w:rsidRPr="00A27DBA">
              <w:rPr>
                <w:rFonts w:asciiTheme="minorHAnsi" w:hAnsiTheme="minorHAnsi"/>
                <w:sz w:val="24"/>
                <w:szCs w:val="24"/>
              </w:rPr>
              <w:t>(</w:t>
            </w:r>
            <w:hyperlink r:id="rId10" w:history="1">
              <w:r w:rsidRPr="00A27DBA">
                <w:rPr>
                  <w:rFonts w:asciiTheme="minorHAnsi" w:hAnsiTheme="minorHAnsi"/>
                  <w:sz w:val="24"/>
                  <w:szCs w:val="24"/>
                </w:rPr>
                <w:t>http://www.bcu.ac.uk/business/steam/steamhouse</w:t>
              </w:r>
            </w:hyperlink>
            <w:r w:rsidRPr="00A27DBA">
              <w:rPr>
                <w:rFonts w:asciiTheme="minorHAnsi" w:hAnsiTheme="minorHAnsi"/>
                <w:sz w:val="24"/>
                <w:szCs w:val="24"/>
              </w:rPr>
              <w:t>)</w:t>
            </w:r>
          </w:p>
          <w:p w14:paraId="144B2401" w14:textId="77777777" w:rsidR="00536E8D" w:rsidRPr="00A27DBA" w:rsidRDefault="00536E8D" w:rsidP="00E64966">
            <w:pPr>
              <w:autoSpaceDE w:val="0"/>
              <w:autoSpaceDN w:val="0"/>
              <w:adjustRightInd w:val="0"/>
              <w:spacing w:after="0" w:line="240" w:lineRule="auto"/>
              <w:ind w:left="720"/>
              <w:jc w:val="both"/>
              <w:rPr>
                <w:rFonts w:asciiTheme="minorHAnsi" w:hAnsiTheme="minorHAnsi"/>
                <w:sz w:val="24"/>
                <w:szCs w:val="24"/>
              </w:rPr>
            </w:pPr>
          </w:p>
          <w:p w14:paraId="054DD857" w14:textId="5DFEB0EE" w:rsidR="0029246B" w:rsidRPr="00A27DBA" w:rsidRDefault="00536E8D" w:rsidP="00E64966">
            <w:pPr>
              <w:autoSpaceDE w:val="0"/>
              <w:autoSpaceDN w:val="0"/>
              <w:adjustRightInd w:val="0"/>
              <w:spacing w:line="240" w:lineRule="auto"/>
              <w:jc w:val="both"/>
              <w:rPr>
                <w:rFonts w:asciiTheme="minorHAnsi" w:hAnsiTheme="minorHAnsi"/>
                <w:sz w:val="24"/>
                <w:szCs w:val="24"/>
              </w:rPr>
            </w:pPr>
            <w:r w:rsidRPr="00A27DBA">
              <w:rPr>
                <w:rFonts w:asciiTheme="minorHAnsi" w:hAnsiTheme="minorHAnsi"/>
                <w:sz w:val="24"/>
                <w:szCs w:val="24"/>
              </w:rPr>
              <w:t xml:space="preserve">Based in the heart of Digbeth, Birmingham, </w:t>
            </w:r>
            <w:proofErr w:type="spellStart"/>
            <w:r w:rsidRPr="00A27DBA">
              <w:rPr>
                <w:rFonts w:asciiTheme="minorHAnsi" w:hAnsiTheme="minorHAnsi"/>
                <w:sz w:val="24"/>
                <w:szCs w:val="24"/>
              </w:rPr>
              <w:t>STEAMhouse</w:t>
            </w:r>
            <w:proofErr w:type="spellEnd"/>
            <w:r w:rsidRPr="00A27DBA">
              <w:rPr>
                <w:rFonts w:asciiTheme="minorHAnsi" w:hAnsiTheme="minorHAnsi"/>
                <w:sz w:val="24"/>
                <w:szCs w:val="24"/>
              </w:rPr>
              <w:t xml:space="preserve"> supports businesses, start-ups and sole-traders to develop new ideas, skills, products and services. </w:t>
            </w:r>
            <w:proofErr w:type="spellStart"/>
            <w:r w:rsidRPr="00A27DBA">
              <w:rPr>
                <w:rFonts w:asciiTheme="minorHAnsi" w:hAnsiTheme="minorHAnsi"/>
                <w:sz w:val="24"/>
                <w:szCs w:val="24"/>
              </w:rPr>
              <w:t>STEAMhouse</w:t>
            </w:r>
            <w:proofErr w:type="spellEnd"/>
            <w:r w:rsidRPr="00A27DBA">
              <w:rPr>
                <w:rFonts w:asciiTheme="minorHAnsi" w:hAnsiTheme="minorHAnsi"/>
                <w:sz w:val="24"/>
                <w:szCs w:val="24"/>
              </w:rPr>
              <w:t xml:space="preserve"> is a </w:t>
            </w:r>
            <w:proofErr w:type="spellStart"/>
            <w:r w:rsidRPr="00A27DBA">
              <w:rPr>
                <w:rFonts w:asciiTheme="minorHAnsi" w:hAnsiTheme="minorHAnsi"/>
                <w:sz w:val="24"/>
                <w:szCs w:val="24"/>
              </w:rPr>
              <w:t>centre</w:t>
            </w:r>
            <w:proofErr w:type="spellEnd"/>
            <w:r w:rsidRPr="00A27DBA">
              <w:rPr>
                <w:rFonts w:asciiTheme="minorHAnsi" w:hAnsiTheme="minorHAnsi"/>
                <w:sz w:val="24"/>
                <w:szCs w:val="24"/>
              </w:rPr>
              <w:t xml:space="preserve"> for innovation, creative thinking, prototyping and business development</w:t>
            </w:r>
            <w:r w:rsidR="0029246B" w:rsidRPr="00A27DBA">
              <w:rPr>
                <w:rFonts w:asciiTheme="minorHAnsi" w:hAnsiTheme="minorHAnsi"/>
                <w:sz w:val="24"/>
                <w:szCs w:val="24"/>
              </w:rPr>
              <w:t xml:space="preserve">. Center has been </w:t>
            </w:r>
            <w:r w:rsidR="0029246B" w:rsidRPr="00A27DBA">
              <w:rPr>
                <w:rFonts w:asciiTheme="minorHAnsi" w:hAnsiTheme="minorHAnsi"/>
                <w:sz w:val="24"/>
                <w:szCs w:val="24"/>
              </w:rPr>
              <w:lastRenderedPageBreak/>
              <w:t>created in partnership with Eastside Projects</w:t>
            </w:r>
            <w:r w:rsidR="00A27DBA" w:rsidRPr="00A27DBA">
              <w:rPr>
                <w:rFonts w:asciiTheme="minorHAnsi" w:hAnsiTheme="minorHAnsi"/>
                <w:sz w:val="24"/>
                <w:szCs w:val="24"/>
              </w:rPr>
              <w:t xml:space="preserve"> </w:t>
            </w:r>
            <w:r w:rsidR="0029246B" w:rsidRPr="00A27DBA">
              <w:rPr>
                <w:rFonts w:asciiTheme="minorHAnsi" w:hAnsiTheme="minorHAnsi"/>
                <w:sz w:val="24"/>
                <w:szCs w:val="24"/>
              </w:rPr>
              <w:t>and is funded by the European Regional Development Fund and Arts Council England.</w:t>
            </w:r>
          </w:p>
          <w:p w14:paraId="516E4BBE" w14:textId="0ED676ED" w:rsidR="0028242F" w:rsidRPr="00A27DBA" w:rsidRDefault="0029246B" w:rsidP="00E64966">
            <w:pPr>
              <w:autoSpaceDE w:val="0"/>
              <w:autoSpaceDN w:val="0"/>
              <w:adjustRightInd w:val="0"/>
              <w:spacing w:line="240" w:lineRule="auto"/>
              <w:jc w:val="both"/>
              <w:rPr>
                <w:rFonts w:asciiTheme="minorHAnsi" w:hAnsiTheme="minorHAnsi"/>
                <w:sz w:val="24"/>
                <w:szCs w:val="24"/>
              </w:rPr>
            </w:pPr>
            <w:r w:rsidRPr="00A27DBA">
              <w:rPr>
                <w:rFonts w:asciiTheme="minorHAnsi" w:hAnsiTheme="minorHAnsi"/>
                <w:sz w:val="24"/>
                <w:szCs w:val="24"/>
              </w:rPr>
              <w:t>This good-practice example is particularly interesting for Vilnius, because it focuses on cross-sectoral collaboration, commercialization through business-scient cooperation, development of innovation and entrepreneurship.  </w:t>
            </w:r>
            <w:r w:rsidR="0028242F" w:rsidRPr="00A27DBA">
              <w:rPr>
                <w:rFonts w:asciiTheme="minorHAnsi" w:hAnsiTheme="minorHAnsi"/>
                <w:sz w:val="24"/>
                <w:szCs w:val="24"/>
              </w:rPr>
              <w:t xml:space="preserve"> </w:t>
            </w:r>
            <w:r w:rsidRPr="00A27DBA">
              <w:rPr>
                <w:rFonts w:asciiTheme="minorHAnsi" w:hAnsiTheme="minorHAnsi"/>
                <w:sz w:val="24"/>
                <w:szCs w:val="24"/>
              </w:rPr>
              <w:t xml:space="preserve">Established in 2018 this organization proved to be extremely successful </w:t>
            </w:r>
            <w:r w:rsidR="00A27DBA" w:rsidRPr="00A27DBA">
              <w:rPr>
                <w:rFonts w:asciiTheme="minorHAnsi" w:hAnsiTheme="minorHAnsi"/>
                <w:sz w:val="24"/>
                <w:szCs w:val="24"/>
              </w:rPr>
              <w:t>with ambitious plans of expanding premises and working spaces more than twice. “</w:t>
            </w:r>
            <w:proofErr w:type="spellStart"/>
            <w:r w:rsidR="00A27DBA" w:rsidRPr="00A27DBA">
              <w:rPr>
                <w:rFonts w:asciiTheme="minorHAnsi" w:hAnsiTheme="minorHAnsi"/>
                <w:sz w:val="24"/>
                <w:szCs w:val="24"/>
              </w:rPr>
              <w:t>STEAMhouse</w:t>
            </w:r>
            <w:proofErr w:type="spellEnd"/>
            <w:r w:rsidR="00A27DBA" w:rsidRPr="00A27DBA">
              <w:rPr>
                <w:rFonts w:asciiTheme="minorHAnsi" w:hAnsiTheme="minorHAnsi"/>
                <w:sz w:val="24"/>
                <w:szCs w:val="24"/>
              </w:rPr>
              <w:t>” experience reveals a potential of establishing analogous open spaces in Vilnius that would be extremely useful for creative SMEs.</w:t>
            </w:r>
          </w:p>
          <w:p w14:paraId="0F5C8A4C" w14:textId="53C2B2C2" w:rsidR="0028242F" w:rsidRPr="00A27DBA" w:rsidRDefault="00536E8D" w:rsidP="00E64966">
            <w:pPr>
              <w:spacing w:line="240" w:lineRule="auto"/>
              <w:jc w:val="both"/>
              <w:rPr>
                <w:rFonts w:asciiTheme="minorHAnsi" w:hAnsiTheme="minorHAnsi"/>
                <w:sz w:val="24"/>
                <w:szCs w:val="24"/>
              </w:rPr>
            </w:pPr>
            <w:r w:rsidRPr="00A27DBA">
              <w:rPr>
                <w:rFonts w:asciiTheme="minorHAnsi" w:hAnsiTheme="minorHAnsi"/>
                <w:sz w:val="24"/>
                <w:szCs w:val="24"/>
              </w:rPr>
              <w:t xml:space="preserve"> Several </w:t>
            </w:r>
            <w:r w:rsidR="00A27DBA" w:rsidRPr="00A27DBA">
              <w:rPr>
                <w:rFonts w:asciiTheme="minorHAnsi" w:hAnsiTheme="minorHAnsi"/>
                <w:sz w:val="24"/>
                <w:szCs w:val="24"/>
              </w:rPr>
              <w:t xml:space="preserve">good practices exercised </w:t>
            </w:r>
            <w:proofErr w:type="gramStart"/>
            <w:r w:rsidR="00A27DBA" w:rsidRPr="00A27DBA">
              <w:rPr>
                <w:rFonts w:asciiTheme="minorHAnsi" w:hAnsiTheme="minorHAnsi"/>
                <w:sz w:val="24"/>
                <w:szCs w:val="24"/>
              </w:rPr>
              <w:t>by ”</w:t>
            </w:r>
            <w:proofErr w:type="spellStart"/>
            <w:r w:rsidRPr="00A27DBA">
              <w:rPr>
                <w:rFonts w:asciiTheme="minorHAnsi" w:hAnsiTheme="minorHAnsi"/>
                <w:sz w:val="24"/>
                <w:szCs w:val="24"/>
              </w:rPr>
              <w:t>STEAMhouse</w:t>
            </w:r>
            <w:proofErr w:type="spellEnd"/>
            <w:proofErr w:type="gramEnd"/>
            <w:r w:rsidRPr="00A27DBA">
              <w:rPr>
                <w:rFonts w:asciiTheme="minorHAnsi" w:hAnsiTheme="minorHAnsi"/>
                <w:sz w:val="24"/>
                <w:szCs w:val="24"/>
              </w:rPr>
              <w:t xml:space="preserve">“ </w:t>
            </w:r>
            <w:r w:rsidR="00A27DBA" w:rsidRPr="00A27DBA">
              <w:rPr>
                <w:rFonts w:asciiTheme="minorHAnsi" w:hAnsiTheme="minorHAnsi"/>
                <w:sz w:val="24"/>
                <w:szCs w:val="24"/>
              </w:rPr>
              <w:t>have a</w:t>
            </w:r>
            <w:r w:rsidR="00C24FBA" w:rsidRPr="00A27DBA">
              <w:rPr>
                <w:rFonts w:asciiTheme="minorHAnsi" w:hAnsiTheme="minorHAnsi"/>
                <w:sz w:val="24"/>
                <w:szCs w:val="24"/>
              </w:rPr>
              <w:t xml:space="preserve"> potential to be applied in Vilnius as well</w:t>
            </w:r>
            <w:r w:rsidR="00A27DBA" w:rsidRPr="00A27DBA">
              <w:rPr>
                <w:rFonts w:asciiTheme="minorHAnsi" w:hAnsiTheme="minorHAnsi"/>
                <w:sz w:val="24"/>
                <w:szCs w:val="24"/>
              </w:rPr>
              <w:t>:</w:t>
            </w:r>
          </w:p>
          <w:p w14:paraId="100FDC4E" w14:textId="4AEEFBC9" w:rsidR="00536E8D" w:rsidRPr="00A27DBA" w:rsidRDefault="00536E8D" w:rsidP="00E64966">
            <w:pPr>
              <w:pStyle w:val="Sraopastraipa"/>
              <w:numPr>
                <w:ilvl w:val="0"/>
                <w:numId w:val="7"/>
              </w:numPr>
              <w:spacing w:line="240" w:lineRule="auto"/>
              <w:jc w:val="both"/>
              <w:rPr>
                <w:rFonts w:asciiTheme="minorHAnsi" w:hAnsiTheme="minorHAnsi"/>
                <w:sz w:val="24"/>
                <w:szCs w:val="24"/>
              </w:rPr>
            </w:pPr>
            <w:r w:rsidRPr="00A27DBA">
              <w:rPr>
                <w:rFonts w:asciiTheme="minorHAnsi" w:hAnsiTheme="minorHAnsi"/>
                <w:sz w:val="24"/>
                <w:szCs w:val="24"/>
              </w:rPr>
              <w:t>Besides standard business development and incubation consul</w:t>
            </w:r>
            <w:r w:rsidR="00C24FBA" w:rsidRPr="00A27DBA">
              <w:rPr>
                <w:rFonts w:asciiTheme="minorHAnsi" w:hAnsiTheme="minorHAnsi"/>
                <w:sz w:val="24"/>
                <w:szCs w:val="24"/>
              </w:rPr>
              <w:t>ting</w:t>
            </w:r>
            <w:r w:rsidRPr="00A27DBA">
              <w:rPr>
                <w:rFonts w:asciiTheme="minorHAnsi" w:hAnsiTheme="minorHAnsi"/>
                <w:sz w:val="24"/>
                <w:szCs w:val="24"/>
              </w:rPr>
              <w:t>, interactive</w:t>
            </w:r>
            <w:r w:rsidR="00C24FBA" w:rsidRPr="00A27DBA">
              <w:rPr>
                <w:rFonts w:asciiTheme="minorHAnsi" w:hAnsiTheme="minorHAnsi"/>
                <w:sz w:val="24"/>
                <w:szCs w:val="24"/>
              </w:rPr>
              <w:t xml:space="preserve"> trainings</w:t>
            </w:r>
            <w:r w:rsidRPr="00A27DBA">
              <w:rPr>
                <w:rFonts w:asciiTheme="minorHAnsi" w:hAnsiTheme="minorHAnsi"/>
                <w:sz w:val="24"/>
                <w:szCs w:val="24"/>
              </w:rPr>
              <w:t xml:space="preserve"> (in the form of a game) that satisfy the needs and nature of modern young businesses should be </w:t>
            </w:r>
            <w:r w:rsidR="00C24FBA" w:rsidRPr="00A27DBA">
              <w:rPr>
                <w:rFonts w:asciiTheme="minorHAnsi" w:hAnsiTheme="minorHAnsi"/>
                <w:sz w:val="24"/>
                <w:szCs w:val="24"/>
              </w:rPr>
              <w:t>oferred to creative organizations.</w:t>
            </w:r>
          </w:p>
          <w:p w14:paraId="41717377" w14:textId="6EE6880A" w:rsidR="00536E8D" w:rsidRPr="00A27DBA" w:rsidRDefault="00536E8D" w:rsidP="00E64966">
            <w:pPr>
              <w:pStyle w:val="Sraopastraipa"/>
              <w:numPr>
                <w:ilvl w:val="0"/>
                <w:numId w:val="7"/>
              </w:numPr>
              <w:spacing w:line="240" w:lineRule="auto"/>
              <w:jc w:val="both"/>
              <w:rPr>
                <w:rFonts w:asciiTheme="minorHAnsi" w:hAnsiTheme="minorHAnsi"/>
                <w:sz w:val="24"/>
                <w:szCs w:val="24"/>
              </w:rPr>
            </w:pPr>
            <w:r w:rsidRPr="00A27DBA">
              <w:rPr>
                <w:rFonts w:asciiTheme="minorHAnsi" w:hAnsiTheme="minorHAnsi"/>
                <w:sz w:val="24"/>
                <w:szCs w:val="24"/>
              </w:rPr>
              <w:t xml:space="preserve">The effectiveness of cooperation and innovation can be increased by </w:t>
            </w:r>
            <w:r w:rsidR="00C24FBA" w:rsidRPr="00A27DBA">
              <w:rPr>
                <w:rFonts w:asciiTheme="minorHAnsi" w:hAnsiTheme="minorHAnsi"/>
                <w:sz w:val="24"/>
                <w:szCs w:val="24"/>
              </w:rPr>
              <w:t>incorporating</w:t>
            </w:r>
            <w:r w:rsidRPr="00A27DBA">
              <w:rPr>
                <w:rFonts w:asciiTheme="minorHAnsi" w:hAnsiTheme="minorHAnsi"/>
                <w:sz w:val="24"/>
                <w:szCs w:val="24"/>
              </w:rPr>
              <w:t xml:space="preserve"> all innovation development </w:t>
            </w:r>
            <w:proofErr w:type="gramStart"/>
            <w:r w:rsidRPr="00A27DBA">
              <w:rPr>
                <w:rFonts w:asciiTheme="minorHAnsi" w:hAnsiTheme="minorHAnsi"/>
                <w:sz w:val="24"/>
                <w:szCs w:val="24"/>
              </w:rPr>
              <w:t xml:space="preserve">stages </w:t>
            </w:r>
            <w:r w:rsidR="00C24FBA" w:rsidRPr="00A27DBA">
              <w:rPr>
                <w:rFonts w:asciiTheme="minorHAnsi" w:hAnsiTheme="minorHAnsi"/>
                <w:sz w:val="24"/>
                <w:szCs w:val="24"/>
              </w:rPr>
              <w:t xml:space="preserve"> (</w:t>
            </w:r>
            <w:proofErr w:type="gramEnd"/>
            <w:r w:rsidR="00C24FBA" w:rsidRPr="00A27DBA">
              <w:rPr>
                <w:rFonts w:asciiTheme="minorHAnsi" w:hAnsiTheme="minorHAnsi"/>
                <w:sz w:val="24"/>
                <w:szCs w:val="24"/>
              </w:rPr>
              <w:t>rather than focusing on one). This would help small and medium sized enterprises to concentrate on new product instead of business processes (that usually consume a lot of resources).</w:t>
            </w:r>
          </w:p>
          <w:p w14:paraId="00E89B82" w14:textId="62F6A527" w:rsidR="00A27DBA" w:rsidRPr="00A27DBA" w:rsidRDefault="00A27DBA" w:rsidP="00E64966">
            <w:pPr>
              <w:pStyle w:val="Sraopastraipa"/>
              <w:numPr>
                <w:ilvl w:val="0"/>
                <w:numId w:val="7"/>
              </w:numPr>
              <w:spacing w:line="240" w:lineRule="auto"/>
              <w:jc w:val="both"/>
              <w:rPr>
                <w:rFonts w:asciiTheme="minorHAnsi" w:hAnsiTheme="minorHAnsi"/>
                <w:sz w:val="24"/>
                <w:szCs w:val="24"/>
              </w:rPr>
            </w:pPr>
            <w:r w:rsidRPr="00A27DBA">
              <w:rPr>
                <w:rFonts w:asciiTheme="minorHAnsi" w:hAnsiTheme="minorHAnsi"/>
                <w:sz w:val="24"/>
                <w:szCs w:val="24"/>
              </w:rPr>
              <w:t xml:space="preserve">Open innovation and idea-sharing proved to be more efficient way to commercialize and drive products to the market than protecting know-how as a commercial secret.  Therefore, inter-institutional cooperation and knowledge-sharing should be promoted in similar organizations. </w:t>
            </w:r>
          </w:p>
          <w:p w14:paraId="50D78F19" w14:textId="78E399AD" w:rsidR="0028242F" w:rsidRPr="00A27DBA" w:rsidRDefault="0028242F" w:rsidP="00E64966">
            <w:pPr>
              <w:pStyle w:val="prastasiniatinklio"/>
              <w:numPr>
                <w:ilvl w:val="0"/>
                <w:numId w:val="6"/>
              </w:numPr>
              <w:rPr>
                <w:rFonts w:asciiTheme="minorHAnsi" w:eastAsia="Calibri" w:hAnsiTheme="minorHAnsi" w:cs="Arial"/>
                <w:sz w:val="24"/>
                <w:szCs w:val="24"/>
              </w:rPr>
            </w:pPr>
            <w:r w:rsidRPr="00A27DBA">
              <w:rPr>
                <w:rFonts w:asciiTheme="minorHAnsi" w:eastAsia="Calibri" w:hAnsiTheme="minorHAnsi" w:cs="Arial"/>
                <w:b/>
                <w:sz w:val="24"/>
                <w:szCs w:val="24"/>
              </w:rPr>
              <w:t>Innovation Birmingham campus</w:t>
            </w:r>
            <w:r w:rsidR="00A27DBA">
              <w:rPr>
                <w:rFonts w:asciiTheme="minorHAnsi" w:eastAsia="Calibri" w:hAnsiTheme="minorHAnsi" w:cs="Arial"/>
                <w:b/>
                <w:sz w:val="24"/>
                <w:szCs w:val="24"/>
              </w:rPr>
              <w:t xml:space="preserve"> </w:t>
            </w:r>
            <w:r w:rsidR="00A27DBA" w:rsidRPr="00A27DBA">
              <w:rPr>
                <w:rFonts w:asciiTheme="minorHAnsi" w:eastAsia="Calibri" w:hAnsiTheme="minorHAnsi" w:cs="Arial"/>
                <w:sz w:val="24"/>
                <w:szCs w:val="24"/>
              </w:rPr>
              <w:t>(</w:t>
            </w:r>
            <w:hyperlink r:id="rId11" w:history="1">
              <w:r w:rsidRPr="00A27DBA">
                <w:rPr>
                  <w:rFonts w:asciiTheme="minorHAnsi" w:eastAsia="Calibri" w:hAnsiTheme="minorHAnsi" w:cs="Arial"/>
                  <w:sz w:val="24"/>
                  <w:szCs w:val="24"/>
                </w:rPr>
                <w:t>https://www.innovationbham.com</w:t>
              </w:r>
            </w:hyperlink>
            <w:r w:rsidR="00A27DBA">
              <w:rPr>
                <w:rFonts w:asciiTheme="minorHAnsi" w:eastAsia="Calibri" w:hAnsiTheme="minorHAnsi" w:cs="Arial"/>
                <w:sz w:val="24"/>
                <w:szCs w:val="24"/>
              </w:rPr>
              <w:t>)</w:t>
            </w:r>
            <w:r w:rsidRPr="00A27DBA">
              <w:rPr>
                <w:rFonts w:asciiTheme="minorHAnsi" w:eastAsia="Calibri" w:hAnsiTheme="minorHAnsi" w:cs="Arial"/>
                <w:sz w:val="24"/>
                <w:szCs w:val="24"/>
              </w:rPr>
              <w:t xml:space="preserve"> </w:t>
            </w:r>
          </w:p>
          <w:p w14:paraId="3A013B4D" w14:textId="1C63F656" w:rsidR="0028242F" w:rsidRPr="00A27DBA" w:rsidRDefault="000F1F28" w:rsidP="00E64966">
            <w:pPr>
              <w:spacing w:line="240" w:lineRule="auto"/>
              <w:jc w:val="both"/>
              <w:rPr>
                <w:rFonts w:asciiTheme="minorHAnsi" w:hAnsiTheme="minorHAnsi"/>
                <w:sz w:val="24"/>
                <w:szCs w:val="24"/>
              </w:rPr>
            </w:pPr>
            <w:r w:rsidRPr="000F1F28">
              <w:rPr>
                <w:rFonts w:asciiTheme="minorHAnsi" w:hAnsiTheme="minorHAnsi"/>
                <w:sz w:val="24"/>
                <w:szCs w:val="24"/>
              </w:rPr>
              <w:t xml:space="preserve">Innovation Birmingham Campus is the leading location for Birmingham’s digital and tech community; providing office suites, meeting and conference facilities and co-working opportunities for innovators, entrepreneurs and investors looking to develop or fund innovative digital start-ups with high growth potential. It offers a range of specialist incubation and acceleration </w:t>
            </w:r>
            <w:proofErr w:type="spellStart"/>
            <w:r w:rsidRPr="000F1F28">
              <w:rPr>
                <w:rFonts w:asciiTheme="minorHAnsi" w:hAnsiTheme="minorHAnsi"/>
                <w:sz w:val="24"/>
                <w:szCs w:val="24"/>
              </w:rPr>
              <w:t>programmes</w:t>
            </w:r>
            <w:proofErr w:type="spellEnd"/>
            <w:r w:rsidRPr="000F1F28">
              <w:rPr>
                <w:rFonts w:asciiTheme="minorHAnsi" w:hAnsiTheme="minorHAnsi"/>
                <w:sz w:val="24"/>
                <w:szCs w:val="24"/>
              </w:rPr>
              <w:t xml:space="preserve"> to support business growth including access to finance and talent and open innovation.</w:t>
            </w:r>
            <w:r>
              <w:rPr>
                <w:rFonts w:asciiTheme="minorHAnsi" w:hAnsiTheme="minorHAnsi"/>
                <w:sz w:val="24"/>
                <w:szCs w:val="24"/>
              </w:rPr>
              <w:t xml:space="preserve"> This is a fascinating example of</w:t>
            </w:r>
            <w:r w:rsidR="006E771F">
              <w:rPr>
                <w:rFonts w:asciiTheme="minorHAnsi" w:hAnsiTheme="minorHAnsi"/>
                <w:sz w:val="24"/>
                <w:szCs w:val="24"/>
              </w:rPr>
              <w:t xml:space="preserve"> united efforts of different universities to make Birmingham “A City of Innovations”.  Numbers evidence the success of Innovation Birmingham Campus: more than 280 start-up companies have already been incubated and over 18 million pounds have been raised to fund startup activities. </w:t>
            </w:r>
          </w:p>
          <w:p w14:paraId="1FA541F6" w14:textId="5882C9D2" w:rsidR="004B1FB7" w:rsidRPr="00A27DBA" w:rsidRDefault="006E771F" w:rsidP="00E64966">
            <w:pPr>
              <w:spacing w:line="240" w:lineRule="auto"/>
              <w:jc w:val="both"/>
              <w:rPr>
                <w:rFonts w:asciiTheme="minorHAnsi" w:hAnsiTheme="minorHAnsi"/>
                <w:sz w:val="24"/>
                <w:szCs w:val="24"/>
              </w:rPr>
            </w:pPr>
            <w:r>
              <w:rPr>
                <w:rFonts w:asciiTheme="minorHAnsi" w:hAnsiTheme="minorHAnsi"/>
                <w:sz w:val="24"/>
                <w:szCs w:val="24"/>
              </w:rPr>
              <w:t xml:space="preserve">Vilnius is eager to adopt good practices of “Innovation Birmingham Campus”. This example shows that large business has an interest in investing in innovations created by SMEs, because increasing </w:t>
            </w:r>
            <w:r>
              <w:rPr>
                <w:rFonts w:asciiTheme="minorHAnsi" w:hAnsiTheme="minorHAnsi"/>
                <w:sz w:val="24"/>
                <w:szCs w:val="24"/>
              </w:rPr>
              <w:lastRenderedPageBreak/>
              <w:t>decentralization forces large companies to get rid of innovation departments in their premises and outsource innovation incubation elsewhere instead.</w:t>
            </w:r>
          </w:p>
        </w:tc>
      </w:tr>
      <w:tr w:rsidR="00F432EE" w:rsidRPr="00F412B2" w14:paraId="7D8D43DF" w14:textId="77777777" w:rsidTr="00C24FBA">
        <w:trPr>
          <w:trHeight w:val="1266"/>
        </w:trPr>
        <w:tc>
          <w:tcPr>
            <w:tcW w:w="2037" w:type="dxa"/>
            <w:tcBorders>
              <w:top w:val="single" w:sz="4" w:space="0" w:color="auto"/>
              <w:left w:val="single" w:sz="4" w:space="0" w:color="auto"/>
              <w:bottom w:val="single" w:sz="4" w:space="0" w:color="auto"/>
              <w:right w:val="single" w:sz="4" w:space="0" w:color="auto"/>
            </w:tcBorders>
            <w:hideMark/>
          </w:tcPr>
          <w:p w14:paraId="2D0DFC3C" w14:textId="36A3D295" w:rsidR="00F432EE" w:rsidRPr="00F412B2" w:rsidRDefault="00F432EE">
            <w:pPr>
              <w:spacing w:before="100" w:beforeAutospacing="1" w:after="100" w:afterAutospacing="1" w:line="240" w:lineRule="auto"/>
              <w:rPr>
                <w:rFonts w:asciiTheme="minorHAnsi" w:hAnsiTheme="minorHAnsi"/>
                <w:sz w:val="24"/>
                <w:szCs w:val="24"/>
                <w:lang w:val="en-GB"/>
              </w:rPr>
            </w:pPr>
            <w:r w:rsidRPr="00F412B2">
              <w:rPr>
                <w:rFonts w:asciiTheme="minorHAnsi" w:hAnsiTheme="minorHAnsi"/>
                <w:sz w:val="24"/>
                <w:szCs w:val="24"/>
                <w:lang w:val="en-GB"/>
              </w:rPr>
              <w:lastRenderedPageBreak/>
              <w:t>Nature of action</w:t>
            </w:r>
          </w:p>
          <w:p w14:paraId="214715C6" w14:textId="41907EAC" w:rsidR="00525D8F" w:rsidRPr="00F412B2" w:rsidRDefault="00525D8F">
            <w:pPr>
              <w:spacing w:before="100" w:beforeAutospacing="1" w:after="100" w:afterAutospacing="1" w:line="240" w:lineRule="auto"/>
              <w:rPr>
                <w:rFonts w:asciiTheme="minorHAnsi" w:hAnsiTheme="minorHAnsi" w:cs="Times New Roman"/>
                <w:sz w:val="24"/>
                <w:szCs w:val="24"/>
                <w:lang w:val="en-GB"/>
              </w:rPr>
            </w:pPr>
          </w:p>
        </w:tc>
        <w:tc>
          <w:tcPr>
            <w:tcW w:w="7318" w:type="dxa"/>
            <w:tcBorders>
              <w:top w:val="single" w:sz="4" w:space="0" w:color="auto"/>
              <w:left w:val="single" w:sz="4" w:space="0" w:color="auto"/>
              <w:bottom w:val="single" w:sz="4" w:space="0" w:color="auto"/>
              <w:right w:val="single" w:sz="4" w:space="0" w:color="auto"/>
            </w:tcBorders>
            <w:hideMark/>
          </w:tcPr>
          <w:p w14:paraId="3F1AFF22" w14:textId="1FF1846E" w:rsidR="00F432EE" w:rsidRPr="00F412B2" w:rsidRDefault="00F432EE">
            <w:pPr>
              <w:spacing w:before="100" w:beforeAutospacing="1" w:after="100" w:afterAutospacing="1" w:line="240" w:lineRule="auto"/>
              <w:jc w:val="both"/>
              <w:rPr>
                <w:rFonts w:asciiTheme="minorHAnsi" w:hAnsiTheme="minorHAnsi" w:cs="Times New Roman"/>
                <w:sz w:val="24"/>
                <w:szCs w:val="24"/>
                <w:lang w:val="en-GB"/>
              </w:rPr>
            </w:pPr>
            <w:r w:rsidRPr="00F412B2">
              <w:rPr>
                <w:rFonts w:asciiTheme="minorHAnsi" w:hAnsiTheme="minorHAnsi"/>
                <w:sz w:val="24"/>
                <w:szCs w:val="24"/>
                <w:lang w:val="en-GB"/>
              </w:rPr>
              <w:t xml:space="preserve">Set a priority in the strategic documentation, culture guidelines of </w:t>
            </w:r>
            <w:r w:rsidR="00C72FED" w:rsidRPr="00F412B2">
              <w:rPr>
                <w:rFonts w:asciiTheme="minorHAnsi" w:hAnsiTheme="minorHAnsi"/>
                <w:sz w:val="24"/>
                <w:szCs w:val="24"/>
                <w:lang w:val="en-GB"/>
              </w:rPr>
              <w:t xml:space="preserve">the Administration of </w:t>
            </w:r>
            <w:r w:rsidRPr="00F412B2">
              <w:rPr>
                <w:rFonts w:asciiTheme="minorHAnsi" w:hAnsiTheme="minorHAnsi"/>
                <w:sz w:val="24"/>
                <w:szCs w:val="24"/>
                <w:lang w:val="en-GB"/>
              </w:rPr>
              <w:t xml:space="preserve">Vilnius City </w:t>
            </w:r>
            <w:r w:rsidR="00857470" w:rsidRPr="00F412B2">
              <w:rPr>
                <w:rFonts w:asciiTheme="minorHAnsi" w:hAnsiTheme="minorHAnsi"/>
                <w:sz w:val="24"/>
                <w:szCs w:val="24"/>
                <w:lang w:val="en-GB"/>
              </w:rPr>
              <w:t>Municipality</w:t>
            </w:r>
            <w:r w:rsidRPr="00F412B2">
              <w:rPr>
                <w:rFonts w:asciiTheme="minorHAnsi" w:hAnsiTheme="minorHAnsi"/>
                <w:sz w:val="24"/>
                <w:szCs w:val="24"/>
                <w:lang w:val="en-GB"/>
              </w:rPr>
              <w:t>: to enhance the development of cultural and creative industries and sector entrepreneurship,</w:t>
            </w:r>
            <w:r w:rsidR="00C72FED" w:rsidRPr="00F412B2">
              <w:rPr>
                <w:rFonts w:asciiTheme="minorHAnsi" w:hAnsiTheme="minorHAnsi"/>
                <w:sz w:val="24"/>
                <w:szCs w:val="24"/>
                <w:lang w:val="en-GB"/>
              </w:rPr>
              <w:t xml:space="preserve"> and</w:t>
            </w:r>
            <w:r w:rsidRPr="00F412B2">
              <w:rPr>
                <w:rFonts w:asciiTheme="minorHAnsi" w:hAnsiTheme="minorHAnsi"/>
                <w:sz w:val="24"/>
                <w:szCs w:val="24"/>
                <w:lang w:val="en-GB"/>
              </w:rPr>
              <w:t xml:space="preserve"> </w:t>
            </w:r>
            <w:r w:rsidR="00C72FED" w:rsidRPr="00F412B2">
              <w:rPr>
                <w:rFonts w:asciiTheme="minorHAnsi" w:hAnsiTheme="minorHAnsi"/>
                <w:sz w:val="24"/>
                <w:szCs w:val="24"/>
                <w:lang w:val="en-GB"/>
              </w:rPr>
              <w:t xml:space="preserve">to </w:t>
            </w:r>
            <w:r w:rsidRPr="00F412B2">
              <w:rPr>
                <w:rFonts w:asciiTheme="minorHAnsi" w:hAnsiTheme="minorHAnsi"/>
                <w:sz w:val="24"/>
                <w:szCs w:val="24"/>
                <w:lang w:val="en-GB"/>
              </w:rPr>
              <w:t xml:space="preserve">promote the involvement in creating innovations. </w:t>
            </w:r>
          </w:p>
          <w:p w14:paraId="09BA89A8" w14:textId="016A982B" w:rsidR="00F432EE" w:rsidRPr="00F412B2" w:rsidRDefault="00F432EE">
            <w:pPr>
              <w:spacing w:before="100" w:beforeAutospacing="1" w:after="100" w:afterAutospacing="1" w:line="240" w:lineRule="auto"/>
              <w:jc w:val="both"/>
              <w:rPr>
                <w:rFonts w:asciiTheme="minorHAnsi" w:hAnsiTheme="minorHAnsi" w:cs="Times New Roman"/>
                <w:sz w:val="24"/>
                <w:szCs w:val="24"/>
                <w:lang w:val="en-GB"/>
              </w:rPr>
            </w:pPr>
            <w:r w:rsidRPr="00F412B2">
              <w:rPr>
                <w:rFonts w:asciiTheme="minorHAnsi" w:hAnsiTheme="minorHAnsi"/>
                <w:sz w:val="24"/>
                <w:szCs w:val="24"/>
                <w:lang w:val="en-GB"/>
              </w:rPr>
              <w:t>Upon expiry of</w:t>
            </w:r>
            <w:r w:rsidR="00C72FED" w:rsidRPr="00F412B2">
              <w:rPr>
                <w:rFonts w:asciiTheme="minorHAnsi" w:hAnsiTheme="minorHAnsi"/>
                <w:sz w:val="24"/>
                <w:szCs w:val="24"/>
                <w:lang w:val="en-GB"/>
              </w:rPr>
              <w:t xml:space="preserve"> the</w:t>
            </w:r>
            <w:r w:rsidRPr="00F412B2">
              <w:rPr>
                <w:rFonts w:asciiTheme="minorHAnsi" w:hAnsiTheme="minorHAnsi"/>
                <w:sz w:val="24"/>
                <w:szCs w:val="24"/>
                <w:lang w:val="en-GB"/>
              </w:rPr>
              <w:t xml:space="preserve"> Strategic Development Plan of Vilnius City </w:t>
            </w:r>
            <w:r w:rsidR="008843F0" w:rsidRPr="00F412B2">
              <w:rPr>
                <w:rFonts w:asciiTheme="minorHAnsi" w:hAnsiTheme="minorHAnsi"/>
                <w:sz w:val="24"/>
                <w:szCs w:val="24"/>
                <w:lang w:val="en-GB"/>
              </w:rPr>
              <w:t xml:space="preserve">Municipality </w:t>
            </w:r>
            <w:r w:rsidRPr="00F412B2">
              <w:rPr>
                <w:rFonts w:asciiTheme="minorHAnsi" w:hAnsiTheme="minorHAnsi"/>
                <w:sz w:val="24"/>
                <w:szCs w:val="24"/>
                <w:lang w:val="en-GB"/>
              </w:rPr>
              <w:t>Administration of 2010</w:t>
            </w:r>
            <w:r w:rsidRPr="00F412B2">
              <w:rPr>
                <w:rFonts w:asciiTheme="minorHAnsi" w:hAnsiTheme="minorHAnsi" w:cs="Calibri"/>
                <w:sz w:val="24"/>
                <w:szCs w:val="24"/>
                <w:lang w:val="en-GB"/>
              </w:rPr>
              <w:t>–</w:t>
            </w:r>
            <w:r w:rsidRPr="00F412B2">
              <w:rPr>
                <w:rFonts w:asciiTheme="minorHAnsi" w:hAnsiTheme="minorHAnsi"/>
                <w:sz w:val="24"/>
                <w:szCs w:val="24"/>
                <w:lang w:val="en-GB"/>
              </w:rPr>
              <w:t xml:space="preserve">2020, the planning documents of </w:t>
            </w:r>
            <w:r w:rsidR="00C72FED" w:rsidRPr="00F412B2">
              <w:rPr>
                <w:rFonts w:asciiTheme="minorHAnsi" w:hAnsiTheme="minorHAnsi"/>
                <w:sz w:val="24"/>
                <w:szCs w:val="24"/>
                <w:lang w:val="en-GB"/>
              </w:rPr>
              <w:t xml:space="preserve">the </w:t>
            </w:r>
            <w:r w:rsidRPr="00F412B2">
              <w:rPr>
                <w:rFonts w:asciiTheme="minorHAnsi" w:hAnsiTheme="minorHAnsi"/>
                <w:sz w:val="24"/>
                <w:szCs w:val="24"/>
                <w:lang w:val="en-GB"/>
              </w:rPr>
              <w:t xml:space="preserve">new period from 2021 </w:t>
            </w:r>
            <w:r w:rsidRPr="00F412B2">
              <w:rPr>
                <w:rFonts w:asciiTheme="minorHAnsi" w:hAnsiTheme="minorHAnsi" w:cs="Calibri"/>
                <w:sz w:val="24"/>
                <w:szCs w:val="24"/>
                <w:lang w:val="en-GB"/>
              </w:rPr>
              <w:t xml:space="preserve">– </w:t>
            </w:r>
            <w:r w:rsidR="00C72FED" w:rsidRPr="00F412B2">
              <w:rPr>
                <w:rFonts w:asciiTheme="minorHAnsi" w:hAnsiTheme="minorHAnsi" w:cs="Calibri"/>
                <w:sz w:val="24"/>
                <w:szCs w:val="24"/>
                <w:lang w:val="en-GB"/>
              </w:rPr>
              <w:t xml:space="preserve">the </w:t>
            </w:r>
            <w:r w:rsidRPr="00F412B2">
              <w:rPr>
                <w:rFonts w:asciiTheme="minorHAnsi" w:hAnsiTheme="minorHAnsi"/>
                <w:sz w:val="24"/>
                <w:szCs w:val="24"/>
                <w:lang w:val="en-GB"/>
              </w:rPr>
              <w:t>city</w:t>
            </w:r>
            <w:r w:rsidR="00C72FED" w:rsidRPr="00F412B2">
              <w:rPr>
                <w:rFonts w:asciiTheme="minorHAnsi" w:hAnsiTheme="minorHAnsi"/>
                <w:sz w:val="24"/>
                <w:szCs w:val="24"/>
                <w:lang w:val="en-GB"/>
              </w:rPr>
              <w:t>’s</w:t>
            </w:r>
            <w:r w:rsidRPr="00F412B2">
              <w:rPr>
                <w:rFonts w:asciiTheme="minorHAnsi" w:hAnsiTheme="minorHAnsi"/>
                <w:sz w:val="24"/>
                <w:szCs w:val="24"/>
                <w:lang w:val="en-GB"/>
              </w:rPr>
              <w:t xml:space="preserve"> strategic plan and culture policy guidelines </w:t>
            </w:r>
            <w:r w:rsidRPr="00F412B2">
              <w:rPr>
                <w:rFonts w:asciiTheme="minorHAnsi" w:hAnsiTheme="minorHAnsi" w:cs="Calibri"/>
                <w:sz w:val="24"/>
                <w:szCs w:val="24"/>
                <w:lang w:val="en-GB"/>
              </w:rPr>
              <w:t xml:space="preserve">– </w:t>
            </w:r>
            <w:r w:rsidRPr="00F412B2">
              <w:rPr>
                <w:rFonts w:asciiTheme="minorHAnsi" w:hAnsiTheme="minorHAnsi"/>
                <w:sz w:val="24"/>
                <w:szCs w:val="24"/>
                <w:lang w:val="en-GB"/>
              </w:rPr>
              <w:t>suggest defining the long-term priorities of cultural and creative industry development and innovation promotion policy, which should correlate with national strategic documents (</w:t>
            </w:r>
            <w:r w:rsidRPr="00F412B2">
              <w:rPr>
                <w:rFonts w:asciiTheme="minorHAnsi" w:hAnsiTheme="minorHAnsi" w:cs="Calibri"/>
                <w:sz w:val="24"/>
                <w:szCs w:val="24"/>
                <w:lang w:val="en-GB"/>
              </w:rPr>
              <w:t>“</w:t>
            </w:r>
            <w:r w:rsidRPr="00F412B2">
              <w:rPr>
                <w:rFonts w:asciiTheme="minorHAnsi" w:hAnsiTheme="minorHAnsi"/>
                <w:sz w:val="24"/>
                <w:szCs w:val="24"/>
                <w:lang w:val="en-GB"/>
              </w:rPr>
              <w:t>Lithuania 2030</w:t>
            </w:r>
            <w:r w:rsidRPr="00F412B2">
              <w:rPr>
                <w:rFonts w:asciiTheme="minorHAnsi" w:hAnsiTheme="minorHAnsi" w:cs="Calibri"/>
                <w:sz w:val="24"/>
                <w:szCs w:val="24"/>
                <w:lang w:val="en-GB"/>
              </w:rPr>
              <w:t>”</w:t>
            </w:r>
            <w:r w:rsidRPr="00F412B2">
              <w:rPr>
                <w:rFonts w:asciiTheme="minorHAnsi" w:hAnsiTheme="minorHAnsi"/>
                <w:sz w:val="24"/>
                <w:szCs w:val="24"/>
                <w:lang w:val="en-GB"/>
              </w:rPr>
              <w:t>, National Progress Program for 2014</w:t>
            </w:r>
            <w:r w:rsidRPr="00F412B2">
              <w:rPr>
                <w:rFonts w:asciiTheme="minorHAnsi" w:hAnsiTheme="minorHAnsi" w:cs="Calibri"/>
                <w:sz w:val="24"/>
                <w:szCs w:val="24"/>
                <w:lang w:val="en-GB"/>
              </w:rPr>
              <w:t>–</w:t>
            </w:r>
            <w:r w:rsidRPr="00F412B2">
              <w:rPr>
                <w:rFonts w:asciiTheme="minorHAnsi" w:hAnsiTheme="minorHAnsi"/>
                <w:sz w:val="24"/>
                <w:szCs w:val="24"/>
                <w:lang w:val="en-GB"/>
              </w:rPr>
              <w:t>2020, Lithuanian Innovation Development Program for 2014</w:t>
            </w:r>
            <w:r w:rsidRPr="00F412B2">
              <w:rPr>
                <w:rFonts w:asciiTheme="minorHAnsi" w:hAnsiTheme="minorHAnsi" w:cs="Calibri"/>
                <w:sz w:val="24"/>
                <w:szCs w:val="24"/>
                <w:lang w:val="en-GB"/>
              </w:rPr>
              <w:t>–</w:t>
            </w:r>
            <w:r w:rsidRPr="00F412B2">
              <w:rPr>
                <w:rFonts w:asciiTheme="minorHAnsi" w:hAnsiTheme="minorHAnsi"/>
                <w:sz w:val="24"/>
                <w:szCs w:val="24"/>
                <w:lang w:val="en-GB"/>
              </w:rPr>
              <w:t xml:space="preserve">2020, Culture Policy Trends </w:t>
            </w:r>
            <w:r w:rsidRPr="00F412B2">
              <w:rPr>
                <w:rFonts w:asciiTheme="minorHAnsi" w:hAnsiTheme="minorHAnsi" w:cs="Calibri"/>
                <w:sz w:val="24"/>
                <w:szCs w:val="24"/>
                <w:lang w:val="en-GB"/>
              </w:rPr>
              <w:t>“</w:t>
            </w:r>
            <w:r w:rsidRPr="00F412B2">
              <w:rPr>
                <w:rFonts w:asciiTheme="minorHAnsi" w:hAnsiTheme="minorHAnsi"/>
                <w:sz w:val="24"/>
                <w:szCs w:val="24"/>
                <w:lang w:val="en-GB"/>
              </w:rPr>
              <w:t>Culture 2030</w:t>
            </w:r>
            <w:r w:rsidRPr="00F412B2">
              <w:rPr>
                <w:rFonts w:asciiTheme="minorHAnsi" w:hAnsiTheme="minorHAnsi" w:cs="Calibri"/>
                <w:sz w:val="24"/>
                <w:szCs w:val="24"/>
                <w:lang w:val="en-GB"/>
              </w:rPr>
              <w:t>”</w:t>
            </w:r>
            <w:r w:rsidRPr="00F412B2">
              <w:rPr>
                <w:rFonts w:asciiTheme="minorHAnsi" w:hAnsiTheme="minorHAnsi"/>
                <w:sz w:val="24"/>
                <w:szCs w:val="24"/>
                <w:lang w:val="en-GB"/>
              </w:rPr>
              <w:t>, Development Trends of Cultural and Creative Industry Policy for 2015</w:t>
            </w:r>
            <w:r w:rsidRPr="00F412B2">
              <w:rPr>
                <w:rFonts w:asciiTheme="minorHAnsi" w:hAnsiTheme="minorHAnsi" w:cs="Calibri"/>
                <w:sz w:val="24"/>
                <w:szCs w:val="24"/>
                <w:lang w:val="en-GB"/>
              </w:rPr>
              <w:t>–</w:t>
            </w:r>
            <w:r w:rsidRPr="00F412B2">
              <w:rPr>
                <w:rFonts w:asciiTheme="minorHAnsi" w:hAnsiTheme="minorHAnsi"/>
                <w:sz w:val="24"/>
                <w:szCs w:val="24"/>
                <w:lang w:val="en-GB"/>
              </w:rPr>
              <w:t>2020, etc.).</w:t>
            </w:r>
          </w:p>
          <w:p w14:paraId="543F9E63" w14:textId="7752B269" w:rsidR="00F432EE" w:rsidRPr="00F412B2" w:rsidRDefault="00F432EE">
            <w:pPr>
              <w:spacing w:before="100" w:beforeAutospacing="1" w:after="100" w:afterAutospacing="1" w:line="240" w:lineRule="auto"/>
              <w:jc w:val="both"/>
              <w:rPr>
                <w:rFonts w:asciiTheme="minorHAnsi" w:hAnsiTheme="minorHAnsi" w:cs="Times New Roman"/>
                <w:sz w:val="24"/>
                <w:szCs w:val="24"/>
                <w:lang w:val="en-GB"/>
              </w:rPr>
            </w:pPr>
            <w:r w:rsidRPr="00F412B2">
              <w:rPr>
                <w:rFonts w:asciiTheme="minorHAnsi" w:hAnsiTheme="minorHAnsi"/>
                <w:sz w:val="24"/>
                <w:szCs w:val="24"/>
                <w:lang w:val="en-GB"/>
              </w:rPr>
              <w:t>Recommendation is to link the priority of CCI development, entrepreneurship promotion and involvement in creating innovations through strategic goals and programs with both cultural policy and other areas such as science, education, youth employment, promotion of communities, business.</w:t>
            </w:r>
          </w:p>
          <w:p w14:paraId="27AC2A30" w14:textId="77777777" w:rsidR="00F432EE" w:rsidRPr="00F412B2" w:rsidRDefault="00F432EE">
            <w:pPr>
              <w:numPr>
                <w:ilvl w:val="0"/>
                <w:numId w:val="1"/>
              </w:numPr>
              <w:spacing w:before="100" w:beforeAutospacing="1" w:after="100" w:afterAutospacing="1" w:line="240" w:lineRule="auto"/>
              <w:jc w:val="both"/>
              <w:rPr>
                <w:rFonts w:asciiTheme="minorHAnsi" w:hAnsiTheme="minorHAnsi" w:cs="Times New Roman"/>
                <w:sz w:val="24"/>
                <w:szCs w:val="24"/>
                <w:lang w:val="en-GB"/>
              </w:rPr>
            </w:pPr>
            <w:r w:rsidRPr="00F412B2">
              <w:rPr>
                <w:rFonts w:asciiTheme="minorHAnsi" w:hAnsiTheme="minorHAnsi"/>
                <w:sz w:val="24"/>
                <w:szCs w:val="24"/>
                <w:lang w:val="en-GB"/>
              </w:rPr>
              <w:t>Include the priority of cultural and creative industry development, entrepreneurship increase and promotion for involvement in creating innovations in the Strategic Documentation of Vilnius City for 2021‒2035.</w:t>
            </w:r>
          </w:p>
          <w:p w14:paraId="12DB2E56" w14:textId="31E188A9" w:rsidR="00F432EE" w:rsidRPr="00F412B2" w:rsidRDefault="00F432EE">
            <w:pPr>
              <w:numPr>
                <w:ilvl w:val="0"/>
                <w:numId w:val="1"/>
              </w:numPr>
              <w:spacing w:before="100" w:beforeAutospacing="1" w:after="100" w:afterAutospacing="1" w:line="240" w:lineRule="auto"/>
              <w:jc w:val="both"/>
              <w:rPr>
                <w:rFonts w:asciiTheme="minorHAnsi" w:hAnsiTheme="minorHAnsi" w:cs="Times New Roman"/>
                <w:sz w:val="24"/>
                <w:szCs w:val="24"/>
                <w:lang w:val="en-GB"/>
              </w:rPr>
            </w:pPr>
            <w:r w:rsidRPr="00F412B2">
              <w:rPr>
                <w:rFonts w:asciiTheme="minorHAnsi" w:hAnsiTheme="minorHAnsi"/>
                <w:sz w:val="24"/>
                <w:szCs w:val="24"/>
                <w:lang w:val="en-GB"/>
              </w:rPr>
              <w:t xml:space="preserve">Prepare and implement the strategy of cultural creative industry development, promotion of entrepreneurship and innovations. </w:t>
            </w:r>
          </w:p>
        </w:tc>
      </w:tr>
      <w:tr w:rsidR="00F432EE" w:rsidRPr="00F412B2" w14:paraId="55C95826" w14:textId="77777777" w:rsidTr="00C24FBA">
        <w:tc>
          <w:tcPr>
            <w:tcW w:w="2037" w:type="dxa"/>
            <w:tcBorders>
              <w:top w:val="single" w:sz="4" w:space="0" w:color="auto"/>
              <w:left w:val="single" w:sz="4" w:space="0" w:color="auto"/>
              <w:bottom w:val="single" w:sz="4" w:space="0" w:color="auto"/>
              <w:right w:val="single" w:sz="4" w:space="0" w:color="auto"/>
            </w:tcBorders>
            <w:hideMark/>
          </w:tcPr>
          <w:p w14:paraId="2F71CFC7" w14:textId="3786AD2A" w:rsidR="00F432EE" w:rsidRPr="00F412B2" w:rsidRDefault="00F432EE">
            <w:pPr>
              <w:spacing w:before="100" w:beforeAutospacing="1" w:after="100" w:afterAutospacing="1" w:line="240" w:lineRule="auto"/>
              <w:rPr>
                <w:rFonts w:asciiTheme="minorHAnsi" w:hAnsiTheme="minorHAnsi" w:cs="Times New Roman"/>
                <w:sz w:val="24"/>
                <w:szCs w:val="24"/>
                <w:lang w:val="en-GB"/>
              </w:rPr>
            </w:pPr>
            <w:r w:rsidRPr="00F412B2">
              <w:rPr>
                <w:rFonts w:asciiTheme="minorHAnsi" w:hAnsiTheme="minorHAnsi"/>
                <w:sz w:val="24"/>
                <w:szCs w:val="24"/>
                <w:lang w:val="en-GB"/>
              </w:rPr>
              <w:t xml:space="preserve">Stakeholders involved </w:t>
            </w:r>
          </w:p>
        </w:tc>
        <w:tc>
          <w:tcPr>
            <w:tcW w:w="7318" w:type="dxa"/>
            <w:tcBorders>
              <w:top w:val="single" w:sz="4" w:space="0" w:color="auto"/>
              <w:left w:val="single" w:sz="4" w:space="0" w:color="auto"/>
              <w:bottom w:val="single" w:sz="4" w:space="0" w:color="auto"/>
              <w:right w:val="single" w:sz="4" w:space="0" w:color="auto"/>
            </w:tcBorders>
            <w:hideMark/>
          </w:tcPr>
          <w:p w14:paraId="3C3CD23F" w14:textId="29162BAA" w:rsidR="00F432EE" w:rsidRPr="00F412B2" w:rsidRDefault="00B50AAC">
            <w:pPr>
              <w:spacing w:before="100" w:beforeAutospacing="1" w:after="100" w:afterAutospacing="1" w:line="240" w:lineRule="auto"/>
              <w:jc w:val="both"/>
              <w:rPr>
                <w:rFonts w:asciiTheme="minorHAnsi" w:hAnsiTheme="minorHAnsi" w:cs="Times New Roman"/>
                <w:sz w:val="24"/>
                <w:szCs w:val="24"/>
                <w:lang w:val="en-GB"/>
              </w:rPr>
            </w:pPr>
            <w:r w:rsidRPr="00F412B2">
              <w:rPr>
                <w:rFonts w:asciiTheme="minorHAnsi" w:hAnsiTheme="minorHAnsi"/>
                <w:sz w:val="24"/>
                <w:szCs w:val="24"/>
                <w:lang w:val="en-GB"/>
              </w:rPr>
              <w:t xml:space="preserve">Administration of </w:t>
            </w:r>
            <w:r w:rsidR="00F432EE" w:rsidRPr="00F412B2">
              <w:rPr>
                <w:rFonts w:asciiTheme="minorHAnsi" w:hAnsiTheme="minorHAnsi"/>
                <w:sz w:val="24"/>
                <w:szCs w:val="24"/>
                <w:lang w:val="en-GB"/>
              </w:rPr>
              <w:t xml:space="preserve">Vilnius City </w:t>
            </w:r>
            <w:r w:rsidR="00527987" w:rsidRPr="00F412B2">
              <w:rPr>
                <w:rFonts w:asciiTheme="minorHAnsi" w:hAnsiTheme="minorHAnsi"/>
                <w:sz w:val="24"/>
                <w:szCs w:val="24"/>
                <w:lang w:val="en-GB"/>
              </w:rPr>
              <w:t xml:space="preserve">Municipality </w:t>
            </w:r>
            <w:r w:rsidR="00F432EE" w:rsidRPr="00F412B2">
              <w:rPr>
                <w:rFonts w:asciiTheme="minorHAnsi" w:hAnsiTheme="minorHAnsi"/>
                <w:sz w:val="24"/>
                <w:szCs w:val="24"/>
                <w:lang w:val="en-GB"/>
              </w:rPr>
              <w:t xml:space="preserve">and Vilnius City Council shall prepare and approve the strategic </w:t>
            </w:r>
            <w:r w:rsidR="00527987" w:rsidRPr="00F412B2">
              <w:rPr>
                <w:rFonts w:asciiTheme="minorHAnsi" w:hAnsiTheme="minorHAnsi"/>
                <w:sz w:val="24"/>
                <w:szCs w:val="24"/>
                <w:lang w:val="en-GB"/>
              </w:rPr>
              <w:t xml:space="preserve">documents for </w:t>
            </w:r>
            <w:r w:rsidRPr="00F412B2">
              <w:rPr>
                <w:rFonts w:asciiTheme="minorHAnsi" w:hAnsiTheme="minorHAnsi"/>
                <w:sz w:val="24"/>
                <w:szCs w:val="24"/>
                <w:lang w:val="en-GB"/>
              </w:rPr>
              <w:t xml:space="preserve">the </w:t>
            </w:r>
            <w:r w:rsidR="00527987" w:rsidRPr="00F412B2">
              <w:rPr>
                <w:rFonts w:asciiTheme="minorHAnsi" w:hAnsiTheme="minorHAnsi"/>
                <w:sz w:val="24"/>
                <w:szCs w:val="24"/>
                <w:lang w:val="en-GB"/>
              </w:rPr>
              <w:t>development</w:t>
            </w:r>
            <w:r w:rsidRPr="00F412B2">
              <w:rPr>
                <w:rFonts w:asciiTheme="minorHAnsi" w:hAnsiTheme="minorHAnsi"/>
                <w:sz w:val="24"/>
                <w:szCs w:val="24"/>
                <w:lang w:val="en-GB"/>
              </w:rPr>
              <w:t xml:space="preserve"> of the city</w:t>
            </w:r>
            <w:r w:rsidR="00F432EE" w:rsidRPr="00F412B2">
              <w:rPr>
                <w:rFonts w:asciiTheme="minorHAnsi" w:hAnsiTheme="minorHAnsi"/>
                <w:sz w:val="24"/>
                <w:szCs w:val="24"/>
                <w:lang w:val="en-GB"/>
              </w:rPr>
              <w:t>.</w:t>
            </w:r>
          </w:p>
          <w:p w14:paraId="48AB4F6E" w14:textId="5295F30C" w:rsidR="007D6F0D" w:rsidRPr="00F412B2" w:rsidRDefault="00F432EE">
            <w:pPr>
              <w:spacing w:before="100" w:beforeAutospacing="1" w:after="100" w:afterAutospacing="1" w:line="240" w:lineRule="auto"/>
              <w:jc w:val="both"/>
              <w:rPr>
                <w:rFonts w:asciiTheme="minorHAnsi" w:hAnsiTheme="minorHAnsi"/>
                <w:sz w:val="24"/>
                <w:szCs w:val="24"/>
                <w:lang w:val="en-GB"/>
              </w:rPr>
            </w:pPr>
            <w:r w:rsidRPr="00F412B2">
              <w:rPr>
                <w:rFonts w:asciiTheme="minorHAnsi" w:hAnsiTheme="minorHAnsi"/>
                <w:sz w:val="24"/>
                <w:szCs w:val="24"/>
                <w:lang w:val="en-GB"/>
              </w:rPr>
              <w:t xml:space="preserve">Potential </w:t>
            </w:r>
            <w:r w:rsidR="00527987" w:rsidRPr="00F412B2">
              <w:rPr>
                <w:rFonts w:asciiTheme="minorHAnsi" w:hAnsiTheme="minorHAnsi"/>
                <w:sz w:val="24"/>
                <w:szCs w:val="24"/>
                <w:lang w:val="en-GB"/>
              </w:rPr>
              <w:t>partners to be engaged in the policy change</w:t>
            </w:r>
            <w:r w:rsidR="00B50AAC" w:rsidRPr="00F412B2">
              <w:rPr>
                <w:rFonts w:asciiTheme="minorHAnsi" w:hAnsiTheme="minorHAnsi"/>
                <w:sz w:val="24"/>
                <w:szCs w:val="24"/>
                <w:lang w:val="en-GB"/>
              </w:rPr>
              <w:t>:</w:t>
            </w:r>
            <w:r w:rsidR="007D6F0D" w:rsidRPr="00F412B2">
              <w:rPr>
                <w:rFonts w:asciiTheme="minorHAnsi" w:hAnsiTheme="minorHAnsi"/>
                <w:sz w:val="24"/>
                <w:szCs w:val="24"/>
                <w:lang w:val="en-GB"/>
              </w:rPr>
              <w:t xml:space="preserve"> </w:t>
            </w:r>
          </w:p>
          <w:p w14:paraId="1F6AB361" w14:textId="273C1111" w:rsidR="00F432EE" w:rsidRPr="00F412B2" w:rsidRDefault="00F432EE">
            <w:pPr>
              <w:spacing w:before="100" w:beforeAutospacing="1" w:after="100" w:afterAutospacing="1" w:line="240" w:lineRule="auto"/>
              <w:jc w:val="both"/>
              <w:rPr>
                <w:rFonts w:asciiTheme="minorHAnsi" w:hAnsiTheme="minorHAnsi"/>
                <w:sz w:val="24"/>
                <w:szCs w:val="24"/>
                <w:lang w:val="en-GB"/>
              </w:rPr>
            </w:pPr>
            <w:r w:rsidRPr="00F412B2">
              <w:rPr>
                <w:rFonts w:asciiTheme="minorHAnsi" w:hAnsiTheme="minorHAnsi"/>
                <w:sz w:val="24"/>
                <w:szCs w:val="24"/>
                <w:lang w:val="en-GB"/>
              </w:rPr>
              <w:t>Ministry of Culture</w:t>
            </w:r>
            <w:r w:rsidR="00B50AAC" w:rsidRPr="00F412B2">
              <w:rPr>
                <w:rFonts w:asciiTheme="minorHAnsi" w:hAnsiTheme="minorHAnsi"/>
                <w:sz w:val="24"/>
                <w:szCs w:val="24"/>
                <w:lang w:val="en-GB"/>
              </w:rPr>
              <w:t xml:space="preserve"> of the Republic of Lithuania</w:t>
            </w:r>
            <w:r w:rsidRPr="00F412B2">
              <w:rPr>
                <w:rFonts w:asciiTheme="minorHAnsi" w:hAnsiTheme="minorHAnsi"/>
                <w:sz w:val="24"/>
                <w:szCs w:val="24"/>
                <w:lang w:val="en-GB"/>
              </w:rPr>
              <w:t xml:space="preserve"> </w:t>
            </w:r>
            <w:r w:rsidRPr="00F412B2">
              <w:rPr>
                <w:rFonts w:asciiTheme="minorHAnsi" w:hAnsiTheme="minorHAnsi" w:cs="Calibri"/>
                <w:sz w:val="24"/>
                <w:szCs w:val="24"/>
                <w:lang w:val="en-GB"/>
              </w:rPr>
              <w:t xml:space="preserve">‒ </w:t>
            </w:r>
            <w:r w:rsidRPr="00F412B2">
              <w:rPr>
                <w:rFonts w:asciiTheme="minorHAnsi" w:hAnsiTheme="minorHAnsi"/>
                <w:sz w:val="24"/>
                <w:szCs w:val="24"/>
                <w:lang w:val="en-GB"/>
              </w:rPr>
              <w:t xml:space="preserve">national CCI strategy </w:t>
            </w:r>
            <w:r w:rsidR="00B50AAC" w:rsidRPr="00F412B2">
              <w:rPr>
                <w:rFonts w:asciiTheme="minorHAnsi" w:hAnsiTheme="minorHAnsi"/>
                <w:sz w:val="24"/>
                <w:szCs w:val="24"/>
                <w:lang w:val="en-GB"/>
              </w:rPr>
              <w:t xml:space="preserve">in </w:t>
            </w:r>
            <w:r w:rsidRPr="00F412B2">
              <w:rPr>
                <w:rFonts w:asciiTheme="minorHAnsi" w:hAnsiTheme="minorHAnsi"/>
                <w:sz w:val="24"/>
                <w:szCs w:val="24"/>
                <w:lang w:val="en-GB"/>
              </w:rPr>
              <w:t xml:space="preserve">correlation with </w:t>
            </w:r>
            <w:r w:rsidR="00B50AAC" w:rsidRPr="00F412B2">
              <w:rPr>
                <w:rFonts w:asciiTheme="minorHAnsi" w:hAnsiTheme="minorHAnsi"/>
                <w:sz w:val="24"/>
                <w:szCs w:val="24"/>
                <w:lang w:val="en-GB"/>
              </w:rPr>
              <w:t xml:space="preserve">the </w:t>
            </w:r>
            <w:r w:rsidRPr="00F412B2">
              <w:rPr>
                <w:rFonts w:asciiTheme="minorHAnsi" w:hAnsiTheme="minorHAnsi"/>
                <w:sz w:val="24"/>
                <w:szCs w:val="24"/>
                <w:lang w:val="en-GB"/>
              </w:rPr>
              <w:t>CCI development strategy of Vilnius City.</w:t>
            </w:r>
          </w:p>
          <w:p w14:paraId="5B704463" w14:textId="074D4C5D" w:rsidR="00F432EE" w:rsidRPr="00F412B2" w:rsidRDefault="00F432EE">
            <w:pPr>
              <w:spacing w:before="100" w:beforeAutospacing="1" w:after="100" w:afterAutospacing="1" w:line="240" w:lineRule="auto"/>
              <w:jc w:val="both"/>
              <w:rPr>
                <w:rFonts w:asciiTheme="minorHAnsi" w:hAnsiTheme="minorHAnsi" w:cs="Times New Roman"/>
                <w:sz w:val="24"/>
                <w:szCs w:val="24"/>
                <w:lang w:val="en-GB"/>
              </w:rPr>
            </w:pPr>
            <w:r w:rsidRPr="00F412B2">
              <w:rPr>
                <w:rFonts w:asciiTheme="minorHAnsi" w:hAnsiTheme="minorHAnsi"/>
                <w:sz w:val="24"/>
                <w:szCs w:val="24"/>
                <w:lang w:val="en-GB"/>
              </w:rPr>
              <w:t>Ministry of Economy and Innovation</w:t>
            </w:r>
            <w:r w:rsidR="00B50AAC" w:rsidRPr="00F412B2">
              <w:rPr>
                <w:rFonts w:asciiTheme="minorHAnsi" w:hAnsiTheme="minorHAnsi"/>
                <w:sz w:val="24"/>
                <w:szCs w:val="24"/>
                <w:lang w:val="en-GB"/>
              </w:rPr>
              <w:t xml:space="preserve"> of the Republic of Lithuania</w:t>
            </w:r>
            <w:r w:rsidRPr="00F412B2">
              <w:rPr>
                <w:rFonts w:asciiTheme="minorHAnsi" w:hAnsiTheme="minorHAnsi"/>
                <w:sz w:val="24"/>
                <w:szCs w:val="24"/>
                <w:lang w:val="en-GB"/>
              </w:rPr>
              <w:t xml:space="preserve"> </w:t>
            </w:r>
            <w:r w:rsidRPr="00F412B2">
              <w:rPr>
                <w:rFonts w:asciiTheme="minorHAnsi" w:hAnsiTheme="minorHAnsi" w:cs="Calibri"/>
                <w:sz w:val="24"/>
                <w:szCs w:val="24"/>
                <w:lang w:val="en-GB"/>
              </w:rPr>
              <w:t xml:space="preserve">‒ </w:t>
            </w:r>
            <w:r w:rsidRPr="00F412B2">
              <w:rPr>
                <w:rFonts w:asciiTheme="minorHAnsi" w:hAnsiTheme="minorHAnsi"/>
                <w:sz w:val="24"/>
                <w:szCs w:val="24"/>
                <w:lang w:val="en-GB"/>
              </w:rPr>
              <w:t>Vilnius City involvement in the national innovation ecosystem.</w:t>
            </w:r>
          </w:p>
          <w:p w14:paraId="7CFC73FC" w14:textId="5CE05355" w:rsidR="00F432EE" w:rsidRPr="00F412B2" w:rsidRDefault="00F432EE">
            <w:pPr>
              <w:spacing w:before="100" w:beforeAutospacing="1" w:after="100" w:afterAutospacing="1" w:line="240" w:lineRule="auto"/>
              <w:jc w:val="both"/>
              <w:rPr>
                <w:rFonts w:asciiTheme="minorHAnsi" w:hAnsiTheme="minorHAnsi" w:cs="Times New Roman"/>
                <w:sz w:val="24"/>
                <w:szCs w:val="24"/>
                <w:lang w:val="en-GB"/>
              </w:rPr>
            </w:pPr>
            <w:r w:rsidRPr="00F412B2">
              <w:rPr>
                <w:rFonts w:asciiTheme="minorHAnsi" w:hAnsiTheme="minorHAnsi"/>
                <w:sz w:val="24"/>
                <w:szCs w:val="24"/>
                <w:lang w:val="en-GB"/>
              </w:rPr>
              <w:t>Ministry of Education, Science and Sports</w:t>
            </w:r>
            <w:r w:rsidR="00B50AAC" w:rsidRPr="00F412B2">
              <w:rPr>
                <w:rFonts w:asciiTheme="minorHAnsi" w:hAnsiTheme="minorHAnsi"/>
                <w:sz w:val="24"/>
                <w:szCs w:val="24"/>
                <w:lang w:val="en-GB"/>
              </w:rPr>
              <w:t xml:space="preserve"> of the Republic of Lithuania</w:t>
            </w:r>
            <w:r w:rsidRPr="00F412B2">
              <w:rPr>
                <w:rFonts w:asciiTheme="minorHAnsi" w:hAnsiTheme="minorHAnsi"/>
                <w:sz w:val="24"/>
                <w:szCs w:val="24"/>
                <w:lang w:val="en-GB"/>
              </w:rPr>
              <w:t xml:space="preserve"> </w:t>
            </w:r>
            <w:r w:rsidRPr="00F412B2">
              <w:rPr>
                <w:rFonts w:asciiTheme="minorHAnsi" w:hAnsiTheme="minorHAnsi" w:cs="Calibri"/>
                <w:sz w:val="24"/>
                <w:szCs w:val="24"/>
                <w:lang w:val="en-GB"/>
              </w:rPr>
              <w:t xml:space="preserve">‒ </w:t>
            </w:r>
            <w:r w:rsidRPr="00F412B2">
              <w:rPr>
                <w:rFonts w:asciiTheme="minorHAnsi" w:hAnsiTheme="minorHAnsi"/>
                <w:sz w:val="24"/>
                <w:szCs w:val="24"/>
                <w:lang w:val="en-GB"/>
              </w:rPr>
              <w:t>science potential assurance and CCI development based on advance scientific knowledge.</w:t>
            </w:r>
          </w:p>
          <w:p w14:paraId="7BFA8B92" w14:textId="4E64345F" w:rsidR="00F432EE" w:rsidRPr="00F412B2" w:rsidRDefault="00F432EE">
            <w:pPr>
              <w:spacing w:before="100" w:beforeAutospacing="1" w:after="100" w:afterAutospacing="1" w:line="240" w:lineRule="auto"/>
              <w:jc w:val="both"/>
              <w:rPr>
                <w:rFonts w:asciiTheme="minorHAnsi" w:hAnsiTheme="minorHAnsi" w:cs="Times New Roman"/>
                <w:sz w:val="24"/>
                <w:szCs w:val="24"/>
                <w:lang w:val="en-GB"/>
              </w:rPr>
            </w:pPr>
            <w:r w:rsidRPr="00F412B2">
              <w:rPr>
                <w:rFonts w:asciiTheme="minorHAnsi" w:hAnsiTheme="minorHAnsi"/>
                <w:sz w:val="24"/>
                <w:szCs w:val="24"/>
                <w:lang w:val="en-GB"/>
              </w:rPr>
              <w:lastRenderedPageBreak/>
              <w:t>The National Association of Creative and Cultural Industries - proposals and recommendations for the establishment of CCI field</w:t>
            </w:r>
            <w:r w:rsidR="00B50AAC" w:rsidRPr="00F412B2">
              <w:rPr>
                <w:rFonts w:asciiTheme="minorHAnsi" w:hAnsiTheme="minorHAnsi"/>
                <w:sz w:val="24"/>
                <w:szCs w:val="24"/>
                <w:lang w:val="en-GB"/>
              </w:rPr>
              <w:t>’s</w:t>
            </w:r>
            <w:r w:rsidRPr="00F412B2">
              <w:rPr>
                <w:rFonts w:asciiTheme="minorHAnsi" w:hAnsiTheme="minorHAnsi"/>
                <w:sz w:val="24"/>
                <w:szCs w:val="24"/>
                <w:lang w:val="en-GB"/>
              </w:rPr>
              <w:t xml:space="preserve"> needs. </w:t>
            </w:r>
          </w:p>
        </w:tc>
      </w:tr>
      <w:tr w:rsidR="00F432EE" w:rsidRPr="00F412B2" w14:paraId="4F1833E0" w14:textId="77777777" w:rsidTr="00C24FBA">
        <w:tc>
          <w:tcPr>
            <w:tcW w:w="2037" w:type="dxa"/>
            <w:tcBorders>
              <w:top w:val="single" w:sz="4" w:space="0" w:color="auto"/>
              <w:left w:val="single" w:sz="4" w:space="0" w:color="auto"/>
              <w:bottom w:val="single" w:sz="4" w:space="0" w:color="auto"/>
              <w:right w:val="single" w:sz="4" w:space="0" w:color="auto"/>
            </w:tcBorders>
            <w:hideMark/>
          </w:tcPr>
          <w:p w14:paraId="28478A3D" w14:textId="22160D2E" w:rsidR="00F432EE" w:rsidRPr="00F412B2" w:rsidRDefault="00F432EE">
            <w:pPr>
              <w:spacing w:before="100" w:beforeAutospacing="1" w:after="100" w:afterAutospacing="1" w:line="240" w:lineRule="auto"/>
              <w:rPr>
                <w:rFonts w:asciiTheme="minorHAnsi" w:hAnsiTheme="minorHAnsi" w:cs="Times New Roman"/>
                <w:sz w:val="24"/>
                <w:szCs w:val="24"/>
                <w:lang w:val="en-GB"/>
              </w:rPr>
            </w:pPr>
            <w:r w:rsidRPr="00F412B2">
              <w:rPr>
                <w:rFonts w:asciiTheme="minorHAnsi" w:hAnsiTheme="minorHAnsi"/>
                <w:sz w:val="24"/>
                <w:szCs w:val="24"/>
                <w:lang w:val="en-GB"/>
              </w:rPr>
              <w:lastRenderedPageBreak/>
              <w:t>Timeframe</w:t>
            </w:r>
          </w:p>
        </w:tc>
        <w:tc>
          <w:tcPr>
            <w:tcW w:w="7318" w:type="dxa"/>
            <w:tcBorders>
              <w:top w:val="single" w:sz="4" w:space="0" w:color="auto"/>
              <w:left w:val="single" w:sz="4" w:space="0" w:color="auto"/>
              <w:bottom w:val="single" w:sz="4" w:space="0" w:color="auto"/>
              <w:right w:val="single" w:sz="4" w:space="0" w:color="auto"/>
            </w:tcBorders>
            <w:hideMark/>
          </w:tcPr>
          <w:p w14:paraId="4D58C555" w14:textId="753A1206" w:rsidR="00FB4457" w:rsidRPr="00F412B2" w:rsidRDefault="00FB4457" w:rsidP="00FB4457">
            <w:pPr>
              <w:spacing w:after="0" w:line="240" w:lineRule="auto"/>
              <w:rPr>
                <w:rFonts w:asciiTheme="minorHAnsi" w:hAnsiTheme="minorHAnsi"/>
                <w:bCs/>
                <w:sz w:val="24"/>
                <w:szCs w:val="24"/>
                <w:lang w:val="en-GB"/>
              </w:rPr>
            </w:pPr>
            <w:r w:rsidRPr="00F412B2">
              <w:rPr>
                <w:rFonts w:asciiTheme="minorHAnsi" w:hAnsiTheme="minorHAnsi"/>
                <w:bCs/>
                <w:sz w:val="24"/>
                <w:szCs w:val="24"/>
                <w:lang w:val="en-GB"/>
              </w:rPr>
              <w:t>Initial discussions</w:t>
            </w:r>
            <w:r w:rsidR="00B50AAC" w:rsidRPr="00F412B2">
              <w:rPr>
                <w:rFonts w:asciiTheme="minorHAnsi" w:hAnsiTheme="minorHAnsi"/>
                <w:bCs/>
                <w:sz w:val="24"/>
                <w:szCs w:val="24"/>
                <w:lang w:val="en-GB"/>
              </w:rPr>
              <w:t>:</w:t>
            </w:r>
            <w:r w:rsidRPr="00F412B2">
              <w:rPr>
                <w:rFonts w:asciiTheme="minorHAnsi" w:hAnsiTheme="minorHAnsi"/>
                <w:bCs/>
                <w:sz w:val="24"/>
                <w:szCs w:val="24"/>
                <w:lang w:val="en-GB"/>
              </w:rPr>
              <w:t xml:space="preserve"> September 2019 </w:t>
            </w:r>
          </w:p>
          <w:p w14:paraId="61972937" w14:textId="4FD27780" w:rsidR="00FB4457" w:rsidRPr="00F412B2" w:rsidRDefault="00FB4457" w:rsidP="00FB4457">
            <w:pPr>
              <w:spacing w:after="0" w:line="240" w:lineRule="auto"/>
              <w:rPr>
                <w:rFonts w:asciiTheme="minorHAnsi" w:hAnsiTheme="minorHAnsi"/>
                <w:bCs/>
                <w:sz w:val="24"/>
                <w:szCs w:val="24"/>
                <w:lang w:val="en-GB"/>
              </w:rPr>
            </w:pPr>
            <w:r w:rsidRPr="00F412B2">
              <w:rPr>
                <w:rFonts w:asciiTheme="minorHAnsi" w:hAnsiTheme="minorHAnsi"/>
                <w:bCs/>
                <w:sz w:val="24"/>
                <w:szCs w:val="24"/>
                <w:lang w:val="en-GB"/>
              </w:rPr>
              <w:t>Preparation</w:t>
            </w:r>
            <w:r w:rsidR="00B50AAC" w:rsidRPr="00F412B2">
              <w:rPr>
                <w:rFonts w:asciiTheme="minorHAnsi" w:hAnsiTheme="minorHAnsi"/>
                <w:bCs/>
                <w:sz w:val="24"/>
                <w:szCs w:val="24"/>
                <w:lang w:val="en-GB"/>
              </w:rPr>
              <w:t>:</w:t>
            </w:r>
            <w:r w:rsidRPr="00F412B2">
              <w:rPr>
                <w:rFonts w:asciiTheme="minorHAnsi" w:hAnsiTheme="minorHAnsi"/>
                <w:bCs/>
                <w:sz w:val="24"/>
                <w:szCs w:val="24"/>
                <w:lang w:val="en-GB"/>
              </w:rPr>
              <w:t xml:space="preserve"> 2020</w:t>
            </w:r>
          </w:p>
          <w:p w14:paraId="3268B5FA" w14:textId="77777777" w:rsidR="00F432EE" w:rsidRPr="00F412B2" w:rsidRDefault="00FB4457" w:rsidP="00FB4457">
            <w:pPr>
              <w:spacing w:after="0" w:line="240" w:lineRule="auto"/>
              <w:rPr>
                <w:rFonts w:asciiTheme="minorHAnsi" w:hAnsiTheme="minorHAnsi"/>
                <w:bCs/>
                <w:sz w:val="24"/>
                <w:szCs w:val="24"/>
                <w:lang w:val="en-GB"/>
              </w:rPr>
            </w:pPr>
            <w:r w:rsidRPr="00F412B2">
              <w:rPr>
                <w:rFonts w:asciiTheme="minorHAnsi" w:hAnsiTheme="minorHAnsi"/>
                <w:bCs/>
                <w:sz w:val="24"/>
                <w:szCs w:val="24"/>
                <w:lang w:val="en-GB"/>
              </w:rPr>
              <w:t>Implementation</w:t>
            </w:r>
            <w:r w:rsidR="00B50AAC" w:rsidRPr="00F412B2">
              <w:rPr>
                <w:rFonts w:asciiTheme="minorHAnsi" w:hAnsiTheme="minorHAnsi"/>
                <w:bCs/>
                <w:sz w:val="24"/>
                <w:szCs w:val="24"/>
                <w:lang w:val="en-GB"/>
              </w:rPr>
              <w:t>:</w:t>
            </w:r>
            <w:r w:rsidRPr="00F412B2">
              <w:rPr>
                <w:rFonts w:asciiTheme="minorHAnsi" w:hAnsiTheme="minorHAnsi"/>
                <w:bCs/>
                <w:sz w:val="24"/>
                <w:szCs w:val="24"/>
                <w:lang w:val="en-GB"/>
              </w:rPr>
              <w:t xml:space="preserve"> 2021</w:t>
            </w:r>
          </w:p>
          <w:p w14:paraId="5DA647AA" w14:textId="3C58B6C7" w:rsidR="00B50AAC" w:rsidRPr="00F412B2" w:rsidRDefault="00B50AAC" w:rsidP="00FB4457">
            <w:pPr>
              <w:spacing w:after="0" w:line="240" w:lineRule="auto"/>
              <w:rPr>
                <w:rFonts w:asciiTheme="minorHAnsi" w:hAnsiTheme="minorHAnsi"/>
                <w:bCs/>
                <w:sz w:val="24"/>
                <w:szCs w:val="24"/>
                <w:lang w:val="en-GB"/>
              </w:rPr>
            </w:pPr>
          </w:p>
        </w:tc>
      </w:tr>
      <w:tr w:rsidR="00F432EE" w:rsidRPr="00F412B2" w14:paraId="46515640" w14:textId="77777777" w:rsidTr="00C24FBA">
        <w:tc>
          <w:tcPr>
            <w:tcW w:w="2037" w:type="dxa"/>
            <w:tcBorders>
              <w:top w:val="single" w:sz="4" w:space="0" w:color="auto"/>
              <w:left w:val="single" w:sz="4" w:space="0" w:color="auto"/>
              <w:bottom w:val="single" w:sz="4" w:space="0" w:color="auto"/>
              <w:right w:val="single" w:sz="4" w:space="0" w:color="auto"/>
            </w:tcBorders>
            <w:hideMark/>
          </w:tcPr>
          <w:p w14:paraId="6E8B0086" w14:textId="48873525" w:rsidR="00F432EE" w:rsidRPr="00F412B2" w:rsidRDefault="00F432EE">
            <w:pPr>
              <w:spacing w:before="100" w:beforeAutospacing="1" w:after="100" w:afterAutospacing="1" w:line="240" w:lineRule="auto"/>
              <w:rPr>
                <w:rFonts w:asciiTheme="minorHAnsi" w:hAnsiTheme="minorHAnsi" w:cs="Times New Roman"/>
                <w:sz w:val="24"/>
                <w:szCs w:val="24"/>
                <w:lang w:val="en-GB"/>
              </w:rPr>
            </w:pPr>
            <w:r w:rsidRPr="00F412B2">
              <w:rPr>
                <w:rFonts w:asciiTheme="minorHAnsi" w:hAnsiTheme="minorHAnsi"/>
                <w:sz w:val="24"/>
                <w:szCs w:val="24"/>
                <w:lang w:val="en-GB"/>
              </w:rPr>
              <w:t>Indicative costs</w:t>
            </w:r>
          </w:p>
        </w:tc>
        <w:tc>
          <w:tcPr>
            <w:tcW w:w="7318" w:type="dxa"/>
            <w:tcBorders>
              <w:top w:val="single" w:sz="4" w:space="0" w:color="auto"/>
              <w:left w:val="single" w:sz="4" w:space="0" w:color="auto"/>
              <w:bottom w:val="single" w:sz="4" w:space="0" w:color="auto"/>
              <w:right w:val="single" w:sz="4" w:space="0" w:color="auto"/>
            </w:tcBorders>
            <w:hideMark/>
          </w:tcPr>
          <w:p w14:paraId="60B716FB" w14:textId="77777777" w:rsidR="00F432EE" w:rsidRPr="00F412B2" w:rsidRDefault="008A7615">
            <w:pPr>
              <w:spacing w:before="100" w:beforeAutospacing="1" w:after="100" w:afterAutospacing="1" w:line="240" w:lineRule="auto"/>
              <w:rPr>
                <w:rFonts w:asciiTheme="minorHAnsi" w:hAnsiTheme="minorHAnsi"/>
                <w:sz w:val="24"/>
                <w:szCs w:val="24"/>
                <w:lang w:val="en-GB"/>
              </w:rPr>
            </w:pPr>
            <w:r w:rsidRPr="00F412B2">
              <w:rPr>
                <w:rFonts w:asciiTheme="minorHAnsi" w:hAnsiTheme="minorHAnsi"/>
                <w:sz w:val="24"/>
                <w:szCs w:val="24"/>
                <w:lang w:val="en-GB"/>
              </w:rPr>
              <w:t>No additional budgetary needs are expected.</w:t>
            </w:r>
          </w:p>
          <w:p w14:paraId="65A000F3" w14:textId="761A0ECF" w:rsidR="00B50AAC" w:rsidRPr="00F412B2" w:rsidRDefault="00B50AAC">
            <w:pPr>
              <w:spacing w:before="100" w:beforeAutospacing="1" w:after="100" w:afterAutospacing="1" w:line="240" w:lineRule="auto"/>
              <w:rPr>
                <w:rFonts w:asciiTheme="minorHAnsi" w:hAnsiTheme="minorHAnsi" w:cs="Times New Roman"/>
                <w:sz w:val="24"/>
                <w:szCs w:val="24"/>
                <w:lang w:val="en-GB"/>
              </w:rPr>
            </w:pPr>
          </w:p>
        </w:tc>
      </w:tr>
      <w:tr w:rsidR="00F432EE" w:rsidRPr="00F412B2" w14:paraId="04717D56" w14:textId="77777777" w:rsidTr="00C24FBA">
        <w:trPr>
          <w:trHeight w:val="1118"/>
        </w:trPr>
        <w:tc>
          <w:tcPr>
            <w:tcW w:w="2037" w:type="dxa"/>
            <w:tcBorders>
              <w:top w:val="single" w:sz="4" w:space="0" w:color="auto"/>
              <w:left w:val="single" w:sz="4" w:space="0" w:color="auto"/>
              <w:bottom w:val="single" w:sz="4" w:space="0" w:color="auto"/>
              <w:right w:val="single" w:sz="4" w:space="0" w:color="auto"/>
            </w:tcBorders>
            <w:hideMark/>
          </w:tcPr>
          <w:p w14:paraId="61E0947C" w14:textId="1E40EB96" w:rsidR="00F432EE" w:rsidRPr="00F412B2" w:rsidRDefault="00F432EE" w:rsidP="008A7615">
            <w:pPr>
              <w:spacing w:before="100" w:beforeAutospacing="1" w:after="100" w:afterAutospacing="1" w:line="240" w:lineRule="auto"/>
              <w:rPr>
                <w:rFonts w:asciiTheme="minorHAnsi" w:hAnsiTheme="minorHAnsi"/>
                <w:sz w:val="24"/>
                <w:szCs w:val="24"/>
                <w:lang w:val="en-GB"/>
              </w:rPr>
            </w:pPr>
            <w:r w:rsidRPr="00F412B2">
              <w:rPr>
                <w:rStyle w:val="alt-edited"/>
                <w:rFonts w:asciiTheme="minorHAnsi" w:hAnsiTheme="minorHAnsi"/>
                <w:sz w:val="24"/>
                <w:szCs w:val="24"/>
                <w:lang w:val="en-GB"/>
              </w:rPr>
              <w:t xml:space="preserve">Change indicators </w:t>
            </w:r>
          </w:p>
        </w:tc>
        <w:tc>
          <w:tcPr>
            <w:tcW w:w="7318" w:type="dxa"/>
            <w:tcBorders>
              <w:top w:val="single" w:sz="4" w:space="0" w:color="auto"/>
              <w:left w:val="single" w:sz="4" w:space="0" w:color="auto"/>
              <w:bottom w:val="single" w:sz="4" w:space="0" w:color="auto"/>
              <w:right w:val="single" w:sz="4" w:space="0" w:color="auto"/>
            </w:tcBorders>
            <w:hideMark/>
          </w:tcPr>
          <w:p w14:paraId="7FAD4C22" w14:textId="378D74ED" w:rsidR="00F432EE" w:rsidRPr="00F412B2" w:rsidRDefault="00F432EE">
            <w:pPr>
              <w:spacing w:before="100" w:beforeAutospacing="1" w:after="100" w:afterAutospacing="1" w:line="240" w:lineRule="auto"/>
              <w:rPr>
                <w:rFonts w:asciiTheme="minorHAnsi" w:hAnsiTheme="minorHAnsi"/>
                <w:sz w:val="24"/>
                <w:szCs w:val="24"/>
                <w:lang w:val="en-GB"/>
              </w:rPr>
            </w:pPr>
            <w:r w:rsidRPr="00F412B2">
              <w:rPr>
                <w:rFonts w:asciiTheme="minorHAnsi" w:hAnsiTheme="minorHAnsi"/>
                <w:sz w:val="24"/>
                <w:szCs w:val="24"/>
                <w:lang w:val="en-GB"/>
              </w:rPr>
              <w:t>CCI and innova</w:t>
            </w:r>
            <w:r w:rsidR="00FB4457" w:rsidRPr="00F412B2">
              <w:rPr>
                <w:rFonts w:asciiTheme="minorHAnsi" w:hAnsiTheme="minorHAnsi"/>
                <w:sz w:val="24"/>
                <w:szCs w:val="24"/>
                <w:lang w:val="en-GB"/>
              </w:rPr>
              <w:t xml:space="preserve">tions development priority in </w:t>
            </w:r>
            <w:r w:rsidRPr="00F412B2">
              <w:rPr>
                <w:rFonts w:asciiTheme="minorHAnsi" w:hAnsiTheme="minorHAnsi"/>
                <w:sz w:val="24"/>
                <w:szCs w:val="24"/>
                <w:lang w:val="en-GB"/>
              </w:rPr>
              <w:t>t</w:t>
            </w:r>
            <w:r w:rsidR="00FB4457" w:rsidRPr="00F412B2">
              <w:rPr>
                <w:rFonts w:asciiTheme="minorHAnsi" w:hAnsiTheme="minorHAnsi"/>
                <w:sz w:val="24"/>
                <w:szCs w:val="24"/>
                <w:lang w:val="en-GB"/>
              </w:rPr>
              <w:t>h</w:t>
            </w:r>
            <w:r w:rsidRPr="00F412B2">
              <w:rPr>
                <w:rFonts w:asciiTheme="minorHAnsi" w:hAnsiTheme="minorHAnsi"/>
                <w:sz w:val="24"/>
                <w:szCs w:val="24"/>
                <w:lang w:val="en-GB"/>
              </w:rPr>
              <w:t xml:space="preserve">e Strategic Plan of Vilnius City from </w:t>
            </w:r>
            <w:r w:rsidR="00B4172A" w:rsidRPr="00F412B2">
              <w:rPr>
                <w:rFonts w:asciiTheme="minorHAnsi" w:hAnsiTheme="minorHAnsi"/>
                <w:sz w:val="24"/>
                <w:szCs w:val="24"/>
                <w:lang w:val="en-GB"/>
              </w:rPr>
              <w:t>2021 (Yes / No</w:t>
            </w:r>
            <w:r w:rsidRPr="00F412B2">
              <w:rPr>
                <w:rFonts w:asciiTheme="minorHAnsi" w:hAnsiTheme="minorHAnsi"/>
                <w:sz w:val="24"/>
                <w:szCs w:val="24"/>
                <w:lang w:val="en-GB"/>
              </w:rPr>
              <w:t>)</w:t>
            </w:r>
            <w:r w:rsidR="000B3B73" w:rsidRPr="00F412B2">
              <w:rPr>
                <w:rFonts w:asciiTheme="minorHAnsi" w:hAnsiTheme="minorHAnsi"/>
                <w:sz w:val="24"/>
                <w:szCs w:val="24"/>
                <w:lang w:val="en-GB"/>
              </w:rPr>
              <w:t>.</w:t>
            </w:r>
          </w:p>
          <w:p w14:paraId="364EB48E" w14:textId="3D0A444A" w:rsidR="00F432EE" w:rsidRPr="00F412B2" w:rsidRDefault="00F432EE">
            <w:pPr>
              <w:spacing w:before="100" w:beforeAutospacing="1" w:after="100" w:afterAutospacing="1" w:line="240" w:lineRule="auto"/>
              <w:rPr>
                <w:rFonts w:asciiTheme="minorHAnsi" w:hAnsiTheme="minorHAnsi"/>
                <w:color w:val="FF0000"/>
                <w:sz w:val="24"/>
                <w:szCs w:val="24"/>
                <w:lang w:val="en-GB"/>
              </w:rPr>
            </w:pPr>
            <w:r w:rsidRPr="00F412B2">
              <w:rPr>
                <w:rFonts w:asciiTheme="minorHAnsi" w:hAnsiTheme="minorHAnsi"/>
                <w:sz w:val="24"/>
                <w:szCs w:val="24"/>
                <w:lang w:val="en-GB"/>
              </w:rPr>
              <w:t xml:space="preserve">CCI and innovations development priority in the </w:t>
            </w:r>
            <w:r w:rsidR="00B50AAC" w:rsidRPr="00F412B2">
              <w:rPr>
                <w:rFonts w:asciiTheme="minorHAnsi" w:hAnsiTheme="minorHAnsi"/>
                <w:sz w:val="24"/>
                <w:szCs w:val="24"/>
                <w:lang w:val="en-GB"/>
              </w:rPr>
              <w:t xml:space="preserve">Culture Guidelines from 2021 of the Administration of </w:t>
            </w:r>
            <w:r w:rsidRPr="00F412B2">
              <w:rPr>
                <w:rFonts w:asciiTheme="minorHAnsi" w:hAnsiTheme="minorHAnsi"/>
                <w:sz w:val="24"/>
                <w:szCs w:val="24"/>
                <w:lang w:val="en-GB"/>
              </w:rPr>
              <w:t>Vilnius City</w:t>
            </w:r>
            <w:r w:rsidR="00B50AAC" w:rsidRPr="00F412B2">
              <w:rPr>
                <w:rFonts w:asciiTheme="minorHAnsi" w:hAnsiTheme="minorHAnsi"/>
                <w:sz w:val="24"/>
                <w:szCs w:val="24"/>
                <w:lang w:val="en-GB"/>
              </w:rPr>
              <w:t xml:space="preserve"> Municipality </w:t>
            </w:r>
            <w:r w:rsidR="00B4172A" w:rsidRPr="00F412B2">
              <w:rPr>
                <w:rFonts w:asciiTheme="minorHAnsi" w:hAnsiTheme="minorHAnsi"/>
                <w:sz w:val="24"/>
                <w:szCs w:val="24"/>
                <w:lang w:val="en-GB"/>
              </w:rPr>
              <w:t>(Yes /No</w:t>
            </w:r>
            <w:r w:rsidRPr="00F412B2">
              <w:rPr>
                <w:rFonts w:asciiTheme="minorHAnsi" w:hAnsiTheme="minorHAnsi"/>
                <w:sz w:val="24"/>
                <w:szCs w:val="24"/>
                <w:lang w:val="en-GB"/>
              </w:rPr>
              <w:t xml:space="preserve"> )</w:t>
            </w:r>
            <w:r w:rsidR="000B3B73" w:rsidRPr="00F412B2">
              <w:rPr>
                <w:rFonts w:asciiTheme="minorHAnsi" w:hAnsiTheme="minorHAnsi"/>
                <w:sz w:val="24"/>
                <w:szCs w:val="24"/>
                <w:lang w:val="en-GB"/>
              </w:rPr>
              <w:t>.</w:t>
            </w:r>
          </w:p>
        </w:tc>
      </w:tr>
    </w:tbl>
    <w:p w14:paraId="10E2063D" w14:textId="1FFEB700" w:rsidR="00F432EE" w:rsidRPr="00F412B2" w:rsidRDefault="00F432EE" w:rsidP="00F432EE">
      <w:pPr>
        <w:spacing w:after="0" w:line="240" w:lineRule="auto"/>
        <w:jc w:val="both"/>
        <w:rPr>
          <w:sz w:val="24"/>
          <w:szCs w:val="24"/>
          <w:lang w:val="en-GB"/>
        </w:rPr>
      </w:pPr>
    </w:p>
    <w:p w14:paraId="50845AFE" w14:textId="7EA56969" w:rsidR="00332889" w:rsidRPr="00F412B2" w:rsidRDefault="00332889" w:rsidP="007B7D7A">
      <w:pPr>
        <w:spacing w:after="0" w:line="240" w:lineRule="auto"/>
        <w:rPr>
          <w:b/>
          <w:sz w:val="40"/>
          <w:szCs w:val="40"/>
          <w:lang w:val="en-GB"/>
        </w:rPr>
      </w:pPr>
    </w:p>
    <w:p w14:paraId="00A3B36B" w14:textId="2B51108E" w:rsidR="00F432EE" w:rsidRPr="00F412B2" w:rsidRDefault="00F432EE" w:rsidP="00332889">
      <w:pPr>
        <w:spacing w:after="0" w:line="240" w:lineRule="auto"/>
        <w:jc w:val="center"/>
        <w:rPr>
          <w:b/>
          <w:bCs/>
          <w:sz w:val="40"/>
          <w:szCs w:val="40"/>
          <w:lang w:val="en-GB"/>
        </w:rPr>
      </w:pPr>
      <w:r w:rsidRPr="00F412B2">
        <w:rPr>
          <w:b/>
          <w:color w:val="C00000"/>
          <w:sz w:val="40"/>
          <w:szCs w:val="40"/>
          <w:lang w:val="en-GB"/>
        </w:rPr>
        <w:t>Action 2. FUNDING</w:t>
      </w:r>
    </w:p>
    <w:p w14:paraId="2326CDFD" w14:textId="77777777" w:rsidR="00F432EE" w:rsidRPr="00F412B2" w:rsidRDefault="00F432EE" w:rsidP="00F432EE">
      <w:pPr>
        <w:spacing w:after="0" w:line="240" w:lineRule="auto"/>
        <w:rPr>
          <w:sz w:val="24"/>
          <w:szCs w:val="24"/>
          <w:lang w:val="en-GB"/>
        </w:rPr>
      </w:pPr>
    </w:p>
    <w:p w14:paraId="22B92CA5" w14:textId="37121E93" w:rsidR="00F432EE" w:rsidRPr="00F412B2" w:rsidRDefault="00F432EE" w:rsidP="00A45B1F">
      <w:pPr>
        <w:spacing w:line="240" w:lineRule="auto"/>
        <w:jc w:val="both"/>
        <w:rPr>
          <w:b/>
          <w:sz w:val="24"/>
          <w:szCs w:val="24"/>
          <w:lang w:val="en-GB"/>
        </w:rPr>
      </w:pPr>
      <w:r w:rsidRPr="00F412B2">
        <w:rPr>
          <w:b/>
          <w:sz w:val="24"/>
          <w:szCs w:val="24"/>
          <w:lang w:val="en-GB"/>
        </w:rPr>
        <w:t xml:space="preserve">Prepare and establish in the strategic documentation of </w:t>
      </w:r>
      <w:r w:rsidR="00B50AAC" w:rsidRPr="00F412B2">
        <w:rPr>
          <w:b/>
          <w:sz w:val="24"/>
          <w:szCs w:val="24"/>
          <w:lang w:val="en-GB"/>
        </w:rPr>
        <w:t xml:space="preserve">the Administration of </w:t>
      </w:r>
      <w:r w:rsidRPr="00F412B2">
        <w:rPr>
          <w:b/>
          <w:sz w:val="24"/>
          <w:szCs w:val="24"/>
          <w:lang w:val="en-GB"/>
        </w:rPr>
        <w:t>Vilnius City</w:t>
      </w:r>
      <w:r w:rsidR="00527987" w:rsidRPr="00F412B2">
        <w:rPr>
          <w:b/>
          <w:sz w:val="24"/>
          <w:szCs w:val="24"/>
          <w:lang w:val="en-GB"/>
        </w:rPr>
        <w:t xml:space="preserve"> Municipality</w:t>
      </w:r>
      <w:r w:rsidRPr="00F412B2">
        <w:rPr>
          <w:b/>
          <w:sz w:val="24"/>
          <w:szCs w:val="24"/>
          <w:lang w:val="en-GB"/>
        </w:rPr>
        <w:t xml:space="preserve"> a program for funding </w:t>
      </w:r>
      <w:r w:rsidR="00B50AAC" w:rsidRPr="00F412B2">
        <w:rPr>
          <w:b/>
          <w:sz w:val="24"/>
          <w:szCs w:val="24"/>
          <w:lang w:val="en-GB"/>
        </w:rPr>
        <w:t>and</w:t>
      </w:r>
      <w:r w:rsidRPr="00F412B2">
        <w:rPr>
          <w:b/>
          <w:sz w:val="24"/>
          <w:szCs w:val="24"/>
          <w:lang w:val="en-GB"/>
        </w:rPr>
        <w:t xml:space="preserve"> priority of promotion of Vilnius CCI, entrepreneurship and innovations correlating with national, EU structural funds and private financing.</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17"/>
      </w:tblGrid>
      <w:tr w:rsidR="00F432EE" w:rsidRPr="00F412B2" w14:paraId="27A28DF9" w14:textId="77777777" w:rsidTr="00844BEF">
        <w:tc>
          <w:tcPr>
            <w:tcW w:w="2089" w:type="dxa"/>
            <w:tcBorders>
              <w:top w:val="single" w:sz="4" w:space="0" w:color="auto"/>
              <w:left w:val="single" w:sz="4" w:space="0" w:color="auto"/>
              <w:bottom w:val="single" w:sz="4" w:space="0" w:color="auto"/>
              <w:right w:val="single" w:sz="4" w:space="0" w:color="auto"/>
            </w:tcBorders>
            <w:hideMark/>
          </w:tcPr>
          <w:p w14:paraId="34F26ABB" w14:textId="14D0DE26" w:rsidR="00F432EE" w:rsidRPr="001330D1" w:rsidRDefault="00F432EE" w:rsidP="00A45B1F">
            <w:pPr>
              <w:spacing w:before="100" w:beforeAutospacing="1" w:after="100" w:afterAutospacing="1" w:line="240" w:lineRule="auto"/>
              <w:jc w:val="both"/>
              <w:rPr>
                <w:rFonts w:cs="Times New Roman"/>
                <w:sz w:val="24"/>
                <w:szCs w:val="24"/>
                <w:lang w:val="en-GB"/>
              </w:rPr>
            </w:pPr>
            <w:r w:rsidRPr="001330D1">
              <w:rPr>
                <w:sz w:val="24"/>
                <w:szCs w:val="24"/>
                <w:lang w:val="en-GB"/>
              </w:rPr>
              <w:t>Relevance to the project</w:t>
            </w:r>
          </w:p>
        </w:tc>
        <w:tc>
          <w:tcPr>
            <w:tcW w:w="7517" w:type="dxa"/>
            <w:tcBorders>
              <w:top w:val="single" w:sz="4" w:space="0" w:color="auto"/>
              <w:left w:val="single" w:sz="4" w:space="0" w:color="auto"/>
              <w:bottom w:val="single" w:sz="4" w:space="0" w:color="auto"/>
              <w:right w:val="single" w:sz="4" w:space="0" w:color="auto"/>
            </w:tcBorders>
            <w:hideMark/>
          </w:tcPr>
          <w:p w14:paraId="52F54D47" w14:textId="3D1850DC" w:rsidR="00D404C6" w:rsidRPr="00C6280B" w:rsidRDefault="00C728F5" w:rsidP="00A45B1F">
            <w:pPr>
              <w:spacing w:before="100" w:beforeAutospacing="1" w:after="100" w:afterAutospacing="1" w:line="240" w:lineRule="auto"/>
              <w:jc w:val="both"/>
              <w:rPr>
                <w:sz w:val="24"/>
                <w:szCs w:val="24"/>
                <w:lang w:val="en-GB"/>
              </w:rPr>
            </w:pPr>
            <w:r w:rsidRPr="00C6280B">
              <w:rPr>
                <w:rFonts w:asciiTheme="minorHAnsi" w:hAnsiTheme="minorHAnsi" w:cs="Times New Roman"/>
                <w:sz w:val="24"/>
                <w:szCs w:val="24"/>
              </w:rPr>
              <w:t xml:space="preserve">The recommendations and guidelines on what measures can be developed and funded to stimulate, combine and empower innovations in creative </w:t>
            </w:r>
            <w:proofErr w:type="spellStart"/>
            <w:r w:rsidRPr="00C6280B">
              <w:rPr>
                <w:rFonts w:asciiTheme="minorHAnsi" w:hAnsiTheme="minorHAnsi" w:cs="Times New Roman"/>
                <w:sz w:val="24"/>
                <w:szCs w:val="24"/>
              </w:rPr>
              <w:t>centres</w:t>
            </w:r>
            <w:proofErr w:type="spellEnd"/>
            <w:r w:rsidRPr="00C6280B">
              <w:rPr>
                <w:rFonts w:asciiTheme="minorHAnsi" w:hAnsiTheme="minorHAnsi" w:cs="Times New Roman"/>
                <w:sz w:val="24"/>
                <w:szCs w:val="24"/>
              </w:rPr>
              <w:t xml:space="preserve"> were clarified after reviewing Vilnius creative </w:t>
            </w:r>
            <w:proofErr w:type="spellStart"/>
            <w:r w:rsidRPr="00C6280B">
              <w:rPr>
                <w:rFonts w:asciiTheme="minorHAnsi" w:hAnsiTheme="minorHAnsi" w:cs="Times New Roman"/>
                <w:sz w:val="24"/>
                <w:szCs w:val="24"/>
              </w:rPr>
              <w:t>centres</w:t>
            </w:r>
            <w:proofErr w:type="spellEnd"/>
            <w:r w:rsidRPr="00C6280B">
              <w:rPr>
                <w:rFonts w:asciiTheme="minorHAnsi" w:hAnsiTheme="minorHAnsi" w:cs="Times New Roman"/>
                <w:sz w:val="24"/>
                <w:szCs w:val="24"/>
              </w:rPr>
              <w:t xml:space="preserve"> and summarizing various practices of study visits during the project. The key benefit came from the recommendations purified during the discussions of the project partner’s </w:t>
            </w:r>
            <w:r w:rsidR="00D73EAA" w:rsidRPr="00C6280B">
              <w:rPr>
                <w:rFonts w:asciiTheme="minorHAnsi" w:hAnsiTheme="minorHAnsi" w:cs="Times New Roman"/>
                <w:sz w:val="24"/>
                <w:szCs w:val="24"/>
              </w:rPr>
              <w:t xml:space="preserve">and </w:t>
            </w:r>
            <w:r w:rsidRPr="00C6280B">
              <w:rPr>
                <w:rFonts w:asciiTheme="minorHAnsi" w:hAnsiTheme="minorHAnsi" w:cs="Times New Roman"/>
                <w:sz w:val="24"/>
                <w:szCs w:val="24"/>
              </w:rPr>
              <w:t xml:space="preserve">experts </w:t>
            </w:r>
            <w:r w:rsidR="00FF2C95" w:rsidRPr="00C6280B">
              <w:rPr>
                <w:rFonts w:asciiTheme="minorHAnsi" w:hAnsiTheme="minorHAnsi" w:cs="Times New Roman"/>
                <w:sz w:val="24"/>
                <w:szCs w:val="24"/>
              </w:rPr>
              <w:t>from</w:t>
            </w:r>
            <w:r w:rsidRPr="00C6280B">
              <w:t xml:space="preserve"> </w:t>
            </w:r>
            <w:proofErr w:type="gramStart"/>
            <w:r w:rsidRPr="00C6280B">
              <w:rPr>
                <w:rFonts w:asciiTheme="minorHAnsi" w:hAnsiTheme="minorHAnsi" w:cs="Times New Roman"/>
                <w:sz w:val="24"/>
                <w:szCs w:val="24"/>
              </w:rPr>
              <w:t xml:space="preserve">Birmingham, </w:t>
            </w:r>
            <w:r w:rsidRPr="00C6280B">
              <w:t xml:space="preserve"> </w:t>
            </w:r>
            <w:r w:rsidRPr="00C6280B">
              <w:rPr>
                <w:rFonts w:asciiTheme="minorHAnsi" w:hAnsiTheme="minorHAnsi" w:cs="Times New Roman"/>
                <w:sz w:val="24"/>
                <w:szCs w:val="24"/>
              </w:rPr>
              <w:t>Bratislava</w:t>
            </w:r>
            <w:proofErr w:type="gramEnd"/>
            <w:r w:rsidRPr="00C6280B">
              <w:rPr>
                <w:rFonts w:asciiTheme="minorHAnsi" w:hAnsiTheme="minorHAnsi" w:cs="Times New Roman"/>
                <w:sz w:val="24"/>
                <w:szCs w:val="24"/>
              </w:rPr>
              <w:t xml:space="preserve"> and </w:t>
            </w:r>
            <w:r w:rsidRPr="00C6280B">
              <w:t xml:space="preserve"> </w:t>
            </w:r>
            <w:r w:rsidRPr="00C6280B">
              <w:rPr>
                <w:rFonts w:asciiTheme="minorHAnsi" w:hAnsiTheme="minorHAnsi" w:cs="Times New Roman"/>
                <w:sz w:val="24"/>
                <w:szCs w:val="24"/>
              </w:rPr>
              <w:t>Kranj  at “Policy Clinic Vilnius”.</w:t>
            </w:r>
            <w:r w:rsidR="00FF2C95" w:rsidRPr="00C6280B">
              <w:rPr>
                <w:sz w:val="24"/>
                <w:szCs w:val="24"/>
                <w:lang w:val="en-GB"/>
              </w:rPr>
              <w:t xml:space="preserve"> Valuable knowledge and experience </w:t>
            </w:r>
            <w:proofErr w:type="gramStart"/>
            <w:r w:rsidR="00FF2C95" w:rsidRPr="00C6280B">
              <w:rPr>
                <w:sz w:val="24"/>
                <w:szCs w:val="24"/>
                <w:lang w:val="en-GB"/>
              </w:rPr>
              <w:t>about  innovation</w:t>
            </w:r>
            <w:proofErr w:type="gramEnd"/>
            <w:r w:rsidR="00FF2C95" w:rsidRPr="00C6280B">
              <w:rPr>
                <w:sz w:val="24"/>
                <w:szCs w:val="24"/>
                <w:lang w:val="en-GB"/>
              </w:rPr>
              <w:t xml:space="preserve"> promotion, commercialization, communication and collaboration, educational practices were received from visits to   collaborative maker spaces in Lisbon, Zagreb and Birmingham.</w:t>
            </w:r>
          </w:p>
        </w:tc>
      </w:tr>
      <w:tr w:rsidR="00CF7EA6" w:rsidRPr="00F412B2" w14:paraId="73674BAD" w14:textId="77777777" w:rsidTr="00844BEF">
        <w:tc>
          <w:tcPr>
            <w:tcW w:w="2089" w:type="dxa"/>
            <w:tcBorders>
              <w:top w:val="single" w:sz="4" w:space="0" w:color="auto"/>
              <w:left w:val="single" w:sz="4" w:space="0" w:color="auto"/>
              <w:bottom w:val="single" w:sz="4" w:space="0" w:color="auto"/>
              <w:right w:val="single" w:sz="4" w:space="0" w:color="auto"/>
            </w:tcBorders>
          </w:tcPr>
          <w:p w14:paraId="0236C64D" w14:textId="224A1A81" w:rsidR="00CF7EA6" w:rsidRPr="001330D1" w:rsidRDefault="00CF7EA6" w:rsidP="00A45B1F">
            <w:pPr>
              <w:spacing w:before="100" w:beforeAutospacing="1" w:after="100" w:afterAutospacing="1" w:line="240" w:lineRule="auto"/>
              <w:jc w:val="both"/>
              <w:rPr>
                <w:sz w:val="24"/>
                <w:szCs w:val="24"/>
                <w:lang w:val="en-GB"/>
              </w:rPr>
            </w:pPr>
            <w:r w:rsidRPr="001330D1">
              <w:rPr>
                <w:sz w:val="24"/>
                <w:szCs w:val="24"/>
                <w:lang w:val="en-GB"/>
              </w:rPr>
              <w:t>Learning Process</w:t>
            </w:r>
          </w:p>
        </w:tc>
        <w:tc>
          <w:tcPr>
            <w:tcW w:w="7517" w:type="dxa"/>
            <w:tcBorders>
              <w:top w:val="single" w:sz="4" w:space="0" w:color="auto"/>
              <w:left w:val="single" w:sz="4" w:space="0" w:color="auto"/>
              <w:bottom w:val="single" w:sz="4" w:space="0" w:color="auto"/>
              <w:right w:val="single" w:sz="4" w:space="0" w:color="auto"/>
            </w:tcBorders>
          </w:tcPr>
          <w:p w14:paraId="6B135333" w14:textId="040E3CC6" w:rsidR="001330D1" w:rsidRPr="00164DB2" w:rsidRDefault="001330D1" w:rsidP="00A45B1F">
            <w:pPr>
              <w:spacing w:before="100" w:beforeAutospacing="1" w:after="100" w:afterAutospacing="1" w:line="240" w:lineRule="auto"/>
              <w:jc w:val="both"/>
              <w:rPr>
                <w:rFonts w:asciiTheme="minorHAnsi" w:hAnsiTheme="minorHAnsi" w:cstheme="minorHAnsi"/>
                <w:sz w:val="24"/>
                <w:szCs w:val="24"/>
              </w:rPr>
            </w:pPr>
            <w:r w:rsidRPr="00164DB2">
              <w:rPr>
                <w:rFonts w:asciiTheme="minorHAnsi" w:hAnsiTheme="minorHAnsi" w:cstheme="minorHAnsi"/>
                <w:sz w:val="24"/>
                <w:szCs w:val="24"/>
              </w:rPr>
              <w:t>The key terms behind this Action refer to “</w:t>
            </w:r>
            <w:r w:rsidRPr="00164DB2">
              <w:rPr>
                <w:rFonts w:asciiTheme="minorHAnsi" w:hAnsiTheme="minorHAnsi" w:cstheme="minorHAnsi"/>
                <w:b/>
                <w:sz w:val="24"/>
                <w:szCs w:val="24"/>
              </w:rPr>
              <w:t>Funding Schemes</w:t>
            </w:r>
            <w:r w:rsidRPr="00164DB2">
              <w:rPr>
                <w:rFonts w:asciiTheme="minorHAnsi" w:hAnsiTheme="minorHAnsi" w:cstheme="minorHAnsi"/>
                <w:sz w:val="24"/>
                <w:szCs w:val="24"/>
              </w:rPr>
              <w:t>”, “</w:t>
            </w:r>
            <w:r w:rsidRPr="00164DB2">
              <w:rPr>
                <w:rFonts w:asciiTheme="minorHAnsi" w:hAnsiTheme="minorHAnsi" w:cstheme="minorHAnsi"/>
                <w:b/>
                <w:sz w:val="24"/>
                <w:szCs w:val="24"/>
              </w:rPr>
              <w:t xml:space="preserve">Financial </w:t>
            </w:r>
            <w:proofErr w:type="spellStart"/>
            <w:r w:rsidRPr="00164DB2">
              <w:rPr>
                <w:rFonts w:asciiTheme="minorHAnsi" w:hAnsiTheme="minorHAnsi" w:cstheme="minorHAnsi"/>
                <w:b/>
                <w:sz w:val="24"/>
                <w:szCs w:val="24"/>
              </w:rPr>
              <w:t>Programmes</w:t>
            </w:r>
            <w:proofErr w:type="spellEnd"/>
            <w:r w:rsidRPr="00164DB2">
              <w:rPr>
                <w:rFonts w:asciiTheme="minorHAnsi" w:hAnsiTheme="minorHAnsi" w:cstheme="minorHAnsi"/>
                <w:sz w:val="24"/>
                <w:szCs w:val="24"/>
              </w:rPr>
              <w:t>” and “</w:t>
            </w:r>
            <w:r w:rsidRPr="00164DB2">
              <w:rPr>
                <w:rFonts w:asciiTheme="minorHAnsi" w:hAnsiTheme="minorHAnsi" w:cstheme="minorHAnsi"/>
                <w:b/>
                <w:sz w:val="24"/>
                <w:szCs w:val="24"/>
              </w:rPr>
              <w:t>Private-Public Investments</w:t>
            </w:r>
            <w:r w:rsidRPr="00164DB2">
              <w:rPr>
                <w:rFonts w:asciiTheme="minorHAnsi" w:hAnsiTheme="minorHAnsi" w:cstheme="minorHAnsi"/>
                <w:sz w:val="24"/>
                <w:szCs w:val="24"/>
              </w:rPr>
              <w:t xml:space="preserve">”. The Action is designed to encourage the development of new maker-spaces and innovative creative organizations in Vilnius by introducing efficient and well-targeted financial mechanisms with easily measurable indicators. Since there are no specific funding programs for creative maker-spaces as part of EU Structural Funds in Lithuania, this Action aims to review existing funding measures that are working successfully in other Partner cities and apply good practice examples in Vilnius. </w:t>
            </w:r>
          </w:p>
          <w:p w14:paraId="3AB30DEB" w14:textId="22045486" w:rsidR="00A45B1F" w:rsidRPr="00164DB2" w:rsidRDefault="001330D1" w:rsidP="00A45B1F">
            <w:pPr>
              <w:spacing w:before="100" w:beforeAutospacing="1" w:after="0" w:line="240" w:lineRule="auto"/>
              <w:jc w:val="both"/>
              <w:rPr>
                <w:rFonts w:asciiTheme="minorHAnsi" w:hAnsiTheme="minorHAnsi" w:cstheme="minorHAnsi"/>
                <w:sz w:val="24"/>
                <w:szCs w:val="24"/>
              </w:rPr>
            </w:pPr>
            <w:r w:rsidRPr="00164DB2">
              <w:rPr>
                <w:rFonts w:asciiTheme="minorHAnsi" w:hAnsiTheme="minorHAnsi" w:cstheme="minorHAnsi"/>
                <w:sz w:val="24"/>
                <w:szCs w:val="24"/>
              </w:rPr>
              <w:t>Below cases were identified as a source of inspiration for this Action</w:t>
            </w:r>
          </w:p>
          <w:p w14:paraId="1B2B6BED" w14:textId="77777777" w:rsidR="00A45B1F" w:rsidRPr="00164DB2" w:rsidRDefault="00A45B1F" w:rsidP="00A45B1F">
            <w:pPr>
              <w:spacing w:after="0" w:line="240" w:lineRule="auto"/>
              <w:jc w:val="both"/>
              <w:rPr>
                <w:rFonts w:asciiTheme="minorHAnsi" w:hAnsiTheme="minorHAnsi" w:cstheme="minorHAnsi"/>
                <w:sz w:val="24"/>
                <w:szCs w:val="24"/>
              </w:rPr>
            </w:pPr>
          </w:p>
          <w:p w14:paraId="61FAEBB8" w14:textId="6C6A1302" w:rsidR="00CF7EA6" w:rsidRPr="00164DB2" w:rsidRDefault="00CF7EA6" w:rsidP="00A45B1F">
            <w:pPr>
              <w:pStyle w:val="Sraopastraipa"/>
              <w:numPr>
                <w:ilvl w:val="0"/>
                <w:numId w:val="12"/>
              </w:numPr>
              <w:spacing w:line="240" w:lineRule="auto"/>
              <w:jc w:val="both"/>
              <w:rPr>
                <w:rFonts w:asciiTheme="minorHAnsi" w:hAnsiTheme="minorHAnsi" w:cstheme="minorHAnsi"/>
                <w:sz w:val="24"/>
                <w:szCs w:val="24"/>
                <w:lang w:val="lt-LT"/>
              </w:rPr>
            </w:pPr>
            <w:r w:rsidRPr="00164DB2">
              <w:rPr>
                <w:rFonts w:asciiTheme="minorHAnsi" w:hAnsiTheme="minorHAnsi" w:cstheme="minorHAnsi"/>
                <w:b/>
                <w:sz w:val="24"/>
                <w:szCs w:val="24"/>
                <w:lang w:val="lt-LT"/>
              </w:rPr>
              <w:t xml:space="preserve">Zagreb </w:t>
            </w:r>
            <w:proofErr w:type="spellStart"/>
            <w:r w:rsidRPr="00164DB2">
              <w:rPr>
                <w:rFonts w:asciiTheme="minorHAnsi" w:hAnsiTheme="minorHAnsi" w:cstheme="minorHAnsi"/>
                <w:b/>
                <w:sz w:val="24"/>
                <w:szCs w:val="24"/>
                <w:lang w:val="lt-LT"/>
              </w:rPr>
              <w:t>Technological</w:t>
            </w:r>
            <w:proofErr w:type="spellEnd"/>
            <w:r w:rsidRPr="00164DB2">
              <w:rPr>
                <w:rFonts w:asciiTheme="minorHAnsi" w:hAnsiTheme="minorHAnsi" w:cstheme="minorHAnsi"/>
                <w:b/>
                <w:sz w:val="24"/>
                <w:szCs w:val="24"/>
                <w:lang w:val="lt-LT"/>
              </w:rPr>
              <w:t xml:space="preserve"> Park (</w:t>
            </w:r>
            <w:hyperlink r:id="rId12" w:history="1">
              <w:r w:rsidRPr="00164DB2">
                <w:rPr>
                  <w:rStyle w:val="Hipersaitas"/>
                  <w:rFonts w:asciiTheme="minorHAnsi" w:hAnsiTheme="minorHAnsi" w:cstheme="minorHAnsi"/>
                  <w:sz w:val="24"/>
                  <w:szCs w:val="24"/>
                  <w:lang w:val="lt-LT"/>
                </w:rPr>
                <w:t>http://www.technopark.hr/eng/</w:t>
              </w:r>
            </w:hyperlink>
            <w:r w:rsidRPr="00164DB2">
              <w:rPr>
                <w:rFonts w:asciiTheme="minorHAnsi" w:hAnsiTheme="minorHAnsi" w:cstheme="minorHAnsi"/>
                <w:sz w:val="24"/>
                <w:szCs w:val="24"/>
                <w:lang w:val="lt-LT"/>
              </w:rPr>
              <w:t>)</w:t>
            </w:r>
          </w:p>
          <w:p w14:paraId="34A6C3B9" w14:textId="77777777" w:rsidR="00164DB2" w:rsidRPr="00164DB2" w:rsidRDefault="00A45B1F" w:rsidP="00A45B1F">
            <w:pPr>
              <w:spacing w:line="240" w:lineRule="auto"/>
              <w:jc w:val="both"/>
              <w:rPr>
                <w:rFonts w:asciiTheme="minorHAnsi" w:hAnsiTheme="minorHAnsi" w:cstheme="minorHAnsi"/>
                <w:sz w:val="24"/>
                <w:szCs w:val="24"/>
                <w:lang w:val="lt-LT"/>
              </w:rPr>
            </w:pPr>
            <w:r w:rsidRPr="00164DB2">
              <w:rPr>
                <w:rFonts w:asciiTheme="minorHAnsi" w:hAnsiTheme="minorHAnsi" w:cstheme="minorHAnsi"/>
                <w:sz w:val="24"/>
                <w:szCs w:val="24"/>
                <w:lang w:val="lt-LT"/>
              </w:rPr>
              <w:t>Zagreb Technological Park is funded and owned by Zagreb Municipality. This is</w:t>
            </w:r>
            <w:r w:rsidR="00CF7EA6" w:rsidRPr="00164DB2">
              <w:rPr>
                <w:rFonts w:asciiTheme="minorHAnsi" w:hAnsiTheme="minorHAnsi" w:cstheme="minorHAnsi"/>
                <w:sz w:val="24"/>
                <w:szCs w:val="24"/>
                <w:lang w:val="lt-LT"/>
              </w:rPr>
              <w:t xml:space="preserve"> 9000 </w:t>
            </w:r>
            <w:r w:rsidRPr="00164DB2">
              <w:rPr>
                <w:rFonts w:asciiTheme="minorHAnsi" w:hAnsiTheme="minorHAnsi" w:cstheme="minorHAnsi"/>
                <w:sz w:val="24"/>
                <w:szCs w:val="24"/>
                <w:lang w:val="lt-LT"/>
              </w:rPr>
              <w:t xml:space="preserve">sq, m. object, dedicated to the incubaion of creative businesses. </w:t>
            </w:r>
            <w:r w:rsidRPr="00164DB2">
              <w:rPr>
                <w:rFonts w:asciiTheme="minorHAnsi" w:hAnsiTheme="minorHAnsi" w:cstheme="minorHAnsi"/>
                <w:sz w:val="24"/>
                <w:szCs w:val="24"/>
                <w:lang w:val="lt-LT"/>
              </w:rPr>
              <w:lastRenderedPageBreak/>
              <w:t xml:space="preserve">Park provides all necessary infrastructure and consulting that is necessary for moving innovative idea through all stages towards actual product creation and commercialization. </w:t>
            </w:r>
            <w:r w:rsidR="00CF7EA6" w:rsidRPr="00164DB2">
              <w:rPr>
                <w:rFonts w:asciiTheme="minorHAnsi" w:hAnsiTheme="minorHAnsi" w:cstheme="minorHAnsi"/>
                <w:sz w:val="24"/>
                <w:szCs w:val="24"/>
                <w:lang w:val="lt-LT"/>
              </w:rPr>
              <w:t xml:space="preserve"> </w:t>
            </w:r>
            <w:r w:rsidRPr="00164DB2">
              <w:rPr>
                <w:rFonts w:asciiTheme="minorHAnsi" w:hAnsiTheme="minorHAnsi" w:cstheme="minorHAnsi"/>
                <w:sz w:val="24"/>
                <w:szCs w:val="24"/>
                <w:lang w:val="lt-LT"/>
              </w:rPr>
              <w:t xml:space="preserve">This centre is based on co-working principle: start-ups can not use common premises, conference and modern technical equipment. </w:t>
            </w:r>
          </w:p>
          <w:p w14:paraId="7231EEE5" w14:textId="295FCEE4" w:rsidR="00CF7EA6" w:rsidRPr="00164DB2" w:rsidRDefault="00164DB2" w:rsidP="00A45B1F">
            <w:pPr>
              <w:spacing w:line="240" w:lineRule="auto"/>
              <w:jc w:val="both"/>
              <w:rPr>
                <w:rFonts w:asciiTheme="minorHAnsi" w:hAnsiTheme="minorHAnsi" w:cstheme="minorHAnsi"/>
                <w:sz w:val="24"/>
                <w:szCs w:val="24"/>
                <w:lang w:val="lt-LT"/>
              </w:rPr>
            </w:pPr>
            <w:r w:rsidRPr="00164DB2">
              <w:rPr>
                <w:rFonts w:asciiTheme="minorHAnsi" w:hAnsiTheme="minorHAnsi" w:cstheme="minorHAnsi"/>
                <w:sz w:val="24"/>
                <w:szCs w:val="24"/>
                <w:lang w:val="lt-LT"/>
              </w:rPr>
              <w:t>This good-practice example is truly inspiring, as i</w:t>
            </w:r>
            <w:r w:rsidR="00A45B1F" w:rsidRPr="00164DB2">
              <w:rPr>
                <w:rFonts w:asciiTheme="minorHAnsi" w:hAnsiTheme="minorHAnsi" w:cstheme="minorHAnsi"/>
                <w:sz w:val="24"/>
                <w:szCs w:val="24"/>
                <w:lang w:val="lt-LT"/>
              </w:rPr>
              <w:t>t shows the importance of well-functioning eco-system</w:t>
            </w:r>
            <w:r w:rsidRPr="00164DB2">
              <w:rPr>
                <w:rFonts w:asciiTheme="minorHAnsi" w:hAnsiTheme="minorHAnsi" w:cstheme="minorHAnsi"/>
                <w:sz w:val="24"/>
                <w:szCs w:val="24"/>
                <w:lang w:val="lt-LT"/>
              </w:rPr>
              <w:t xml:space="preserve"> that increases the inter-dependency between education, politics, creators and manufacturers. In order to ecourage cooperation between innovative companies and expoit the potential of new business models, it is crucial to create a financially strong eco-system.  </w:t>
            </w:r>
          </w:p>
          <w:p w14:paraId="00A6CD78" w14:textId="44D9F58E" w:rsidR="00CF7EA6" w:rsidRPr="00164DB2" w:rsidRDefault="00164DB2" w:rsidP="00164DB2">
            <w:pPr>
              <w:spacing w:line="240" w:lineRule="auto"/>
              <w:jc w:val="both"/>
              <w:rPr>
                <w:rFonts w:asciiTheme="minorHAnsi" w:hAnsiTheme="minorHAnsi" w:cstheme="minorHAnsi"/>
                <w:sz w:val="24"/>
                <w:szCs w:val="24"/>
                <w:lang w:val="lt-LT"/>
              </w:rPr>
            </w:pPr>
            <w:r w:rsidRPr="00164DB2">
              <w:rPr>
                <w:rFonts w:asciiTheme="minorHAnsi" w:hAnsiTheme="minorHAnsi" w:cstheme="minorHAnsi"/>
                <w:sz w:val="24"/>
                <w:szCs w:val="24"/>
                <w:lang w:val="lt-LT"/>
              </w:rPr>
              <w:t>Learning points from this success story:</w:t>
            </w:r>
          </w:p>
          <w:p w14:paraId="78AE1AB4" w14:textId="0314FB1B" w:rsidR="00164DB2" w:rsidRPr="00164DB2" w:rsidRDefault="00164DB2" w:rsidP="00164DB2">
            <w:pPr>
              <w:pStyle w:val="Sraopastraipa"/>
              <w:numPr>
                <w:ilvl w:val="0"/>
                <w:numId w:val="13"/>
              </w:numPr>
              <w:spacing w:line="240" w:lineRule="auto"/>
              <w:jc w:val="both"/>
              <w:rPr>
                <w:rFonts w:asciiTheme="minorHAnsi" w:hAnsiTheme="minorHAnsi" w:cstheme="minorHAnsi"/>
                <w:sz w:val="24"/>
                <w:szCs w:val="24"/>
                <w:lang w:val="lt-LT"/>
              </w:rPr>
            </w:pPr>
            <w:r w:rsidRPr="00164DB2">
              <w:rPr>
                <w:rFonts w:asciiTheme="minorHAnsi" w:hAnsiTheme="minorHAnsi" w:cstheme="minorHAnsi"/>
                <w:sz w:val="24"/>
                <w:szCs w:val="24"/>
                <w:lang w:val="lt-LT"/>
              </w:rPr>
              <w:t>Cooperation between public and private sectors is crucial and various forms of investments should be encouraged in Vilnius.</w:t>
            </w:r>
          </w:p>
          <w:p w14:paraId="33004E35" w14:textId="77777777" w:rsidR="00CF7EA6" w:rsidRPr="00164DB2" w:rsidRDefault="00164DB2" w:rsidP="00164DB2">
            <w:pPr>
              <w:pStyle w:val="Sraopastraipa"/>
              <w:numPr>
                <w:ilvl w:val="0"/>
                <w:numId w:val="13"/>
              </w:numPr>
              <w:spacing w:line="240" w:lineRule="auto"/>
              <w:jc w:val="both"/>
              <w:rPr>
                <w:rFonts w:asciiTheme="minorHAnsi" w:hAnsiTheme="minorHAnsi" w:cstheme="minorHAnsi"/>
                <w:sz w:val="24"/>
                <w:szCs w:val="24"/>
                <w:lang w:val="lt-LT"/>
              </w:rPr>
            </w:pPr>
            <w:r w:rsidRPr="00164DB2">
              <w:rPr>
                <w:rFonts w:asciiTheme="minorHAnsi" w:hAnsiTheme="minorHAnsi" w:cstheme="minorHAnsi"/>
                <w:sz w:val="24"/>
                <w:szCs w:val="24"/>
                <w:lang w:val="lt-LT"/>
              </w:rPr>
              <w:t>In case of changing policies and funding priorities, a lot of atention should be given to a synergy and chain reaction of small creative organizations that may lead to a sustianable eco-system.</w:t>
            </w:r>
          </w:p>
          <w:p w14:paraId="0A622D0F" w14:textId="0A904A7F" w:rsidR="00164DB2" w:rsidRPr="00164DB2" w:rsidRDefault="00164DB2" w:rsidP="00164DB2">
            <w:pPr>
              <w:pStyle w:val="Sraopastraipa"/>
              <w:numPr>
                <w:ilvl w:val="0"/>
                <w:numId w:val="13"/>
              </w:numPr>
              <w:spacing w:line="240" w:lineRule="auto"/>
              <w:jc w:val="both"/>
              <w:rPr>
                <w:rFonts w:asciiTheme="minorHAnsi" w:hAnsiTheme="minorHAnsi" w:cstheme="minorHAnsi"/>
                <w:sz w:val="24"/>
                <w:szCs w:val="24"/>
                <w:lang w:val="lt-LT"/>
              </w:rPr>
            </w:pPr>
            <w:r w:rsidRPr="00164DB2">
              <w:rPr>
                <w:rFonts w:asciiTheme="minorHAnsi" w:hAnsiTheme="minorHAnsi" w:cstheme="minorHAnsi"/>
                <w:sz w:val="24"/>
                <w:szCs w:val="24"/>
                <w:lang w:val="lt-LT"/>
              </w:rPr>
              <w:t>Vilnius should focus more on education and STEAM activities while designing certain financial programs for creative maker-spaces.</w:t>
            </w:r>
          </w:p>
        </w:tc>
      </w:tr>
      <w:tr w:rsidR="00F432EE" w:rsidRPr="00F412B2" w14:paraId="27DFC8B1" w14:textId="77777777" w:rsidTr="00844BEF">
        <w:tc>
          <w:tcPr>
            <w:tcW w:w="2089" w:type="dxa"/>
            <w:tcBorders>
              <w:top w:val="single" w:sz="4" w:space="0" w:color="auto"/>
              <w:left w:val="single" w:sz="4" w:space="0" w:color="auto"/>
              <w:bottom w:val="single" w:sz="4" w:space="0" w:color="auto"/>
              <w:right w:val="single" w:sz="4" w:space="0" w:color="auto"/>
            </w:tcBorders>
            <w:hideMark/>
          </w:tcPr>
          <w:p w14:paraId="222D5E47" w14:textId="46413313" w:rsidR="00F432EE" w:rsidRPr="00F412B2" w:rsidRDefault="00F432EE" w:rsidP="00844BEF">
            <w:pPr>
              <w:spacing w:before="100" w:beforeAutospacing="1" w:after="100" w:afterAutospacing="1" w:line="240" w:lineRule="auto"/>
              <w:rPr>
                <w:rFonts w:cs="Times New Roman"/>
                <w:sz w:val="24"/>
                <w:szCs w:val="24"/>
                <w:lang w:val="en-GB"/>
              </w:rPr>
            </w:pPr>
            <w:r w:rsidRPr="00F412B2">
              <w:rPr>
                <w:sz w:val="24"/>
                <w:szCs w:val="24"/>
                <w:lang w:val="en-GB"/>
              </w:rPr>
              <w:lastRenderedPageBreak/>
              <w:t>Nature of action</w:t>
            </w:r>
          </w:p>
        </w:tc>
        <w:tc>
          <w:tcPr>
            <w:tcW w:w="7517" w:type="dxa"/>
            <w:tcBorders>
              <w:top w:val="single" w:sz="4" w:space="0" w:color="auto"/>
              <w:left w:val="single" w:sz="4" w:space="0" w:color="auto"/>
              <w:bottom w:val="single" w:sz="4" w:space="0" w:color="auto"/>
              <w:right w:val="single" w:sz="4" w:space="0" w:color="auto"/>
            </w:tcBorders>
          </w:tcPr>
          <w:p w14:paraId="418694F2" w14:textId="419951C8" w:rsidR="00F432EE" w:rsidRPr="00A45B1F" w:rsidRDefault="008843F0" w:rsidP="00844BEF">
            <w:pPr>
              <w:spacing w:before="100" w:beforeAutospacing="1" w:after="100" w:afterAutospacing="1" w:line="240" w:lineRule="auto"/>
              <w:jc w:val="both"/>
              <w:rPr>
                <w:rFonts w:asciiTheme="minorHAnsi" w:hAnsiTheme="minorHAnsi" w:cstheme="minorHAnsi"/>
                <w:sz w:val="24"/>
                <w:szCs w:val="24"/>
                <w:lang w:val="en-GB"/>
              </w:rPr>
            </w:pPr>
            <w:r w:rsidRPr="00A45B1F">
              <w:rPr>
                <w:rFonts w:asciiTheme="minorHAnsi" w:hAnsiTheme="minorHAnsi" w:cstheme="minorHAnsi"/>
                <w:sz w:val="24"/>
                <w:szCs w:val="24"/>
                <w:lang w:val="en-GB"/>
              </w:rPr>
              <w:t>In the s</w:t>
            </w:r>
            <w:r w:rsidR="00F432EE" w:rsidRPr="00A45B1F">
              <w:rPr>
                <w:rFonts w:asciiTheme="minorHAnsi" w:hAnsiTheme="minorHAnsi" w:cstheme="minorHAnsi"/>
                <w:sz w:val="24"/>
                <w:szCs w:val="24"/>
                <w:lang w:val="en-GB"/>
              </w:rPr>
              <w:t xml:space="preserve">trategic documents and financial plans of </w:t>
            </w:r>
            <w:r w:rsidRPr="00A45B1F">
              <w:rPr>
                <w:rFonts w:asciiTheme="minorHAnsi" w:hAnsiTheme="minorHAnsi" w:cstheme="minorHAnsi"/>
                <w:sz w:val="24"/>
                <w:szCs w:val="24"/>
                <w:lang w:val="en-GB"/>
              </w:rPr>
              <w:t xml:space="preserve">the </w:t>
            </w:r>
            <w:r w:rsidR="00F432EE" w:rsidRPr="00A45B1F">
              <w:rPr>
                <w:rFonts w:asciiTheme="minorHAnsi" w:hAnsiTheme="minorHAnsi" w:cstheme="minorHAnsi"/>
                <w:sz w:val="24"/>
                <w:szCs w:val="24"/>
                <w:lang w:val="en-GB"/>
              </w:rPr>
              <w:t xml:space="preserve">City </w:t>
            </w:r>
            <w:r w:rsidRPr="00A45B1F">
              <w:rPr>
                <w:rFonts w:asciiTheme="minorHAnsi" w:hAnsiTheme="minorHAnsi" w:cstheme="minorHAnsi"/>
                <w:sz w:val="24"/>
                <w:szCs w:val="24"/>
                <w:lang w:val="en-GB"/>
              </w:rPr>
              <w:t xml:space="preserve">of Vilnius </w:t>
            </w:r>
            <w:r w:rsidR="00F432EE" w:rsidRPr="00A45B1F">
              <w:rPr>
                <w:rFonts w:asciiTheme="minorHAnsi" w:hAnsiTheme="minorHAnsi" w:cstheme="minorHAnsi"/>
                <w:sz w:val="24"/>
                <w:szCs w:val="24"/>
                <w:lang w:val="en-GB"/>
              </w:rPr>
              <w:t xml:space="preserve">for 2021 </w:t>
            </w:r>
            <w:r w:rsidRPr="00A45B1F">
              <w:rPr>
                <w:rFonts w:asciiTheme="minorHAnsi" w:hAnsiTheme="minorHAnsi" w:cstheme="minorHAnsi"/>
                <w:sz w:val="24"/>
                <w:szCs w:val="24"/>
                <w:lang w:val="en-GB"/>
              </w:rPr>
              <w:t xml:space="preserve">there </w:t>
            </w:r>
            <w:r w:rsidR="00F432EE" w:rsidRPr="00A45B1F">
              <w:rPr>
                <w:rFonts w:asciiTheme="minorHAnsi" w:hAnsiTheme="minorHAnsi" w:cstheme="minorHAnsi"/>
                <w:sz w:val="24"/>
                <w:szCs w:val="24"/>
                <w:lang w:val="en-GB"/>
              </w:rPr>
              <w:t>are suggest</w:t>
            </w:r>
            <w:r w:rsidRPr="00A45B1F">
              <w:rPr>
                <w:rFonts w:asciiTheme="minorHAnsi" w:hAnsiTheme="minorHAnsi" w:cstheme="minorHAnsi"/>
                <w:sz w:val="24"/>
                <w:szCs w:val="24"/>
                <w:lang w:val="en-GB"/>
              </w:rPr>
              <w:t>ions</w:t>
            </w:r>
            <w:r w:rsidR="00F432EE" w:rsidRPr="00A45B1F">
              <w:rPr>
                <w:rFonts w:asciiTheme="minorHAnsi" w:hAnsiTheme="minorHAnsi" w:cstheme="minorHAnsi"/>
                <w:sz w:val="24"/>
                <w:szCs w:val="24"/>
                <w:lang w:val="en-GB"/>
              </w:rPr>
              <w:t xml:space="preserve"> to establish a long-term program for cultural and creative industry development and innovation promotion with sustainable funding mechanisms, which should supplement the existing programs and correlate with national and EU structural fund programs, funding mechanisms:</w:t>
            </w:r>
          </w:p>
          <w:p w14:paraId="630CE8DF" w14:textId="77777777" w:rsidR="00F432EE" w:rsidRPr="00A45B1F" w:rsidRDefault="00F432EE" w:rsidP="00844BEF">
            <w:pPr>
              <w:spacing w:before="100" w:beforeAutospacing="1" w:after="100" w:afterAutospacing="1" w:line="240" w:lineRule="auto"/>
              <w:jc w:val="both"/>
              <w:rPr>
                <w:rFonts w:asciiTheme="minorHAnsi" w:hAnsiTheme="minorHAnsi" w:cstheme="minorHAnsi"/>
                <w:sz w:val="24"/>
                <w:szCs w:val="24"/>
                <w:lang w:val="en-GB"/>
              </w:rPr>
            </w:pPr>
            <w:r w:rsidRPr="00A45B1F">
              <w:rPr>
                <w:rFonts w:asciiTheme="minorHAnsi" w:hAnsiTheme="minorHAnsi" w:cstheme="minorHAnsi"/>
                <w:sz w:val="24"/>
                <w:szCs w:val="24"/>
                <w:lang w:val="en-GB"/>
              </w:rPr>
              <w:t>Programs funded by the Culture Support Fund of the Lithuanian Council for Culture;</w:t>
            </w:r>
          </w:p>
          <w:p w14:paraId="014E8E81" w14:textId="16A2629A" w:rsidR="00F432EE" w:rsidRPr="00A45B1F" w:rsidRDefault="00F432EE" w:rsidP="00844BEF">
            <w:pPr>
              <w:spacing w:before="100" w:beforeAutospacing="1" w:after="100" w:afterAutospacing="1" w:line="240" w:lineRule="auto"/>
              <w:jc w:val="both"/>
              <w:rPr>
                <w:rFonts w:asciiTheme="minorHAnsi" w:hAnsiTheme="minorHAnsi" w:cstheme="minorHAnsi"/>
                <w:sz w:val="24"/>
                <w:szCs w:val="24"/>
                <w:lang w:val="en-GB"/>
              </w:rPr>
            </w:pPr>
            <w:r w:rsidRPr="00A45B1F">
              <w:rPr>
                <w:rFonts w:asciiTheme="minorHAnsi" w:hAnsiTheme="minorHAnsi" w:cstheme="minorHAnsi"/>
                <w:sz w:val="24"/>
                <w:szCs w:val="24"/>
                <w:lang w:val="en-GB"/>
              </w:rPr>
              <w:t xml:space="preserve">Programs </w:t>
            </w:r>
            <w:r w:rsidR="00CF7EA6" w:rsidRPr="00A45B1F">
              <w:rPr>
                <w:rFonts w:asciiTheme="minorHAnsi" w:hAnsiTheme="minorHAnsi" w:cstheme="minorHAnsi"/>
                <w:sz w:val="24"/>
                <w:szCs w:val="24"/>
                <w:lang w:val="en-GB"/>
              </w:rPr>
              <w:t>“</w:t>
            </w:r>
            <w:r w:rsidRPr="00A45B1F">
              <w:rPr>
                <w:rFonts w:asciiTheme="minorHAnsi" w:hAnsiTheme="minorHAnsi" w:cstheme="minorHAnsi"/>
                <w:sz w:val="24"/>
                <w:szCs w:val="24"/>
                <w:lang w:val="en-GB"/>
              </w:rPr>
              <w:t>HR Competition Increase</w:t>
            </w:r>
            <w:r w:rsidR="00CF7EA6" w:rsidRPr="00A45B1F">
              <w:rPr>
                <w:rFonts w:asciiTheme="minorHAnsi" w:hAnsiTheme="minorHAnsi" w:cstheme="minorHAnsi"/>
                <w:sz w:val="24"/>
                <w:szCs w:val="24"/>
                <w:lang w:val="en-GB"/>
              </w:rPr>
              <w:t>”</w:t>
            </w:r>
            <w:r w:rsidRPr="00A45B1F">
              <w:rPr>
                <w:rFonts w:asciiTheme="minorHAnsi" w:hAnsiTheme="minorHAnsi" w:cstheme="minorHAnsi"/>
                <w:sz w:val="24"/>
                <w:szCs w:val="24"/>
                <w:lang w:val="en-GB"/>
              </w:rPr>
              <w:t xml:space="preserve">, </w:t>
            </w:r>
            <w:r w:rsidR="00CF7EA6" w:rsidRPr="00A45B1F">
              <w:rPr>
                <w:rFonts w:asciiTheme="minorHAnsi" w:hAnsiTheme="minorHAnsi" w:cstheme="minorHAnsi"/>
                <w:sz w:val="24"/>
                <w:szCs w:val="24"/>
                <w:lang w:val="en-GB"/>
              </w:rPr>
              <w:t>“</w:t>
            </w:r>
            <w:r w:rsidRPr="00A45B1F">
              <w:rPr>
                <w:rFonts w:asciiTheme="minorHAnsi" w:hAnsiTheme="minorHAnsi" w:cstheme="minorHAnsi"/>
                <w:sz w:val="24"/>
                <w:szCs w:val="24"/>
                <w:lang w:val="en-GB"/>
              </w:rPr>
              <w:t>Small and Medium-Size Business Promotion</w:t>
            </w:r>
            <w:r w:rsidR="00CF7EA6" w:rsidRPr="00A45B1F">
              <w:rPr>
                <w:rFonts w:asciiTheme="minorHAnsi" w:hAnsiTheme="minorHAnsi" w:cstheme="minorHAnsi"/>
                <w:sz w:val="24"/>
                <w:szCs w:val="24"/>
                <w:lang w:val="en-GB"/>
              </w:rPr>
              <w:t>”</w:t>
            </w:r>
            <w:r w:rsidRPr="00A45B1F">
              <w:rPr>
                <w:rFonts w:asciiTheme="minorHAnsi" w:hAnsiTheme="minorHAnsi" w:cstheme="minorHAnsi"/>
                <w:sz w:val="24"/>
                <w:szCs w:val="24"/>
                <w:lang w:val="en-GB"/>
              </w:rPr>
              <w:t xml:space="preserve"> funded by </w:t>
            </w:r>
            <w:r w:rsidR="00B50AAC" w:rsidRPr="00A45B1F">
              <w:rPr>
                <w:rFonts w:asciiTheme="minorHAnsi" w:hAnsiTheme="minorHAnsi" w:cstheme="minorHAnsi"/>
                <w:sz w:val="24"/>
                <w:szCs w:val="24"/>
                <w:lang w:val="en-GB"/>
              </w:rPr>
              <w:t xml:space="preserve">the </w:t>
            </w:r>
            <w:r w:rsidRPr="00A45B1F">
              <w:rPr>
                <w:rFonts w:asciiTheme="minorHAnsi" w:hAnsiTheme="minorHAnsi" w:cstheme="minorHAnsi"/>
                <w:sz w:val="24"/>
                <w:szCs w:val="24"/>
                <w:lang w:val="en-GB"/>
              </w:rPr>
              <w:t xml:space="preserve">EU structural funds of </w:t>
            </w:r>
            <w:r w:rsidR="00B50AAC" w:rsidRPr="00A45B1F">
              <w:rPr>
                <w:rFonts w:asciiTheme="minorHAnsi" w:hAnsiTheme="minorHAnsi" w:cstheme="minorHAnsi"/>
                <w:sz w:val="24"/>
                <w:szCs w:val="24"/>
                <w:lang w:val="en-GB"/>
              </w:rPr>
              <w:t>the</w:t>
            </w:r>
            <w:r w:rsidRPr="00A45B1F">
              <w:rPr>
                <w:rFonts w:asciiTheme="minorHAnsi" w:hAnsiTheme="minorHAnsi" w:cstheme="minorHAnsi"/>
                <w:sz w:val="24"/>
                <w:szCs w:val="24"/>
                <w:lang w:val="en-GB"/>
              </w:rPr>
              <w:t xml:space="preserve"> Ministry of Economy and Innovations</w:t>
            </w:r>
            <w:r w:rsidR="00B50AAC" w:rsidRPr="00A45B1F">
              <w:rPr>
                <w:rFonts w:asciiTheme="minorHAnsi" w:hAnsiTheme="minorHAnsi" w:cstheme="minorHAnsi"/>
                <w:sz w:val="24"/>
                <w:szCs w:val="24"/>
                <w:lang w:val="en-GB"/>
              </w:rPr>
              <w:t xml:space="preserve"> of the Republic of Lithuania</w:t>
            </w:r>
            <w:r w:rsidRPr="00A45B1F">
              <w:rPr>
                <w:rFonts w:asciiTheme="minorHAnsi" w:hAnsiTheme="minorHAnsi" w:cstheme="minorHAnsi"/>
                <w:sz w:val="24"/>
                <w:szCs w:val="24"/>
                <w:lang w:val="en-GB"/>
              </w:rPr>
              <w:t>;</w:t>
            </w:r>
          </w:p>
          <w:p w14:paraId="3DBD9606" w14:textId="2E8FE7C3" w:rsidR="00F432EE" w:rsidRPr="00A45B1F" w:rsidRDefault="00F432EE" w:rsidP="00844BEF">
            <w:pPr>
              <w:spacing w:before="100" w:beforeAutospacing="1" w:after="100" w:afterAutospacing="1" w:line="240" w:lineRule="auto"/>
              <w:jc w:val="both"/>
              <w:rPr>
                <w:rFonts w:asciiTheme="minorHAnsi" w:hAnsiTheme="minorHAnsi" w:cstheme="minorHAnsi"/>
                <w:sz w:val="24"/>
                <w:szCs w:val="24"/>
                <w:lang w:val="en-GB"/>
              </w:rPr>
            </w:pPr>
            <w:r w:rsidRPr="00A45B1F">
              <w:rPr>
                <w:rFonts w:asciiTheme="minorHAnsi" w:hAnsiTheme="minorHAnsi" w:cstheme="minorHAnsi"/>
                <w:sz w:val="24"/>
                <w:szCs w:val="24"/>
                <w:lang w:val="en-GB"/>
              </w:rPr>
              <w:t xml:space="preserve">Programs </w:t>
            </w:r>
            <w:r w:rsidR="00CF7EA6" w:rsidRPr="00A45B1F">
              <w:rPr>
                <w:rFonts w:asciiTheme="minorHAnsi" w:hAnsiTheme="minorHAnsi" w:cstheme="minorHAnsi"/>
                <w:sz w:val="24"/>
                <w:szCs w:val="24"/>
                <w:lang w:val="en-GB"/>
              </w:rPr>
              <w:t>“</w:t>
            </w:r>
            <w:r w:rsidRPr="00A45B1F">
              <w:rPr>
                <w:rFonts w:asciiTheme="minorHAnsi" w:hAnsiTheme="minorHAnsi" w:cstheme="minorHAnsi"/>
                <w:sz w:val="24"/>
                <w:szCs w:val="24"/>
                <w:lang w:val="en-GB"/>
              </w:rPr>
              <w:t>Promotion of Scientific Research Experimental Development and Innovations</w:t>
            </w:r>
            <w:r w:rsidR="00CF7EA6" w:rsidRPr="00A45B1F">
              <w:rPr>
                <w:rFonts w:asciiTheme="minorHAnsi" w:hAnsiTheme="minorHAnsi" w:cstheme="minorHAnsi"/>
                <w:sz w:val="24"/>
                <w:szCs w:val="24"/>
                <w:lang w:val="en-GB"/>
              </w:rPr>
              <w:t>”</w:t>
            </w:r>
            <w:r w:rsidRPr="00A45B1F">
              <w:rPr>
                <w:rFonts w:asciiTheme="minorHAnsi" w:hAnsiTheme="minorHAnsi" w:cstheme="minorHAnsi"/>
                <w:sz w:val="24"/>
                <w:szCs w:val="24"/>
                <w:lang w:val="en-GB"/>
              </w:rPr>
              <w:t xml:space="preserve">, non-formal education programs funded by </w:t>
            </w:r>
            <w:r w:rsidR="00B50AAC" w:rsidRPr="00A45B1F">
              <w:rPr>
                <w:rFonts w:asciiTheme="minorHAnsi" w:hAnsiTheme="minorHAnsi" w:cstheme="minorHAnsi"/>
                <w:sz w:val="24"/>
                <w:szCs w:val="24"/>
                <w:lang w:val="en-GB"/>
              </w:rPr>
              <w:t xml:space="preserve">the </w:t>
            </w:r>
            <w:r w:rsidRPr="00A45B1F">
              <w:rPr>
                <w:rFonts w:asciiTheme="minorHAnsi" w:hAnsiTheme="minorHAnsi" w:cstheme="minorHAnsi"/>
                <w:sz w:val="24"/>
                <w:szCs w:val="24"/>
                <w:lang w:val="en-GB"/>
              </w:rPr>
              <w:t xml:space="preserve">EU structural funds </w:t>
            </w:r>
            <w:r w:rsidR="00B50AAC" w:rsidRPr="00A45B1F">
              <w:rPr>
                <w:rFonts w:asciiTheme="minorHAnsi" w:hAnsiTheme="minorHAnsi" w:cstheme="minorHAnsi"/>
                <w:sz w:val="24"/>
                <w:szCs w:val="24"/>
                <w:lang w:val="en-GB"/>
              </w:rPr>
              <w:t>and the</w:t>
            </w:r>
            <w:r w:rsidRPr="00A45B1F">
              <w:rPr>
                <w:rFonts w:asciiTheme="minorHAnsi" w:hAnsiTheme="minorHAnsi" w:cstheme="minorHAnsi"/>
                <w:sz w:val="24"/>
                <w:szCs w:val="24"/>
                <w:lang w:val="en-GB"/>
              </w:rPr>
              <w:t xml:space="preserve"> Ministry of Education, Science and Sports</w:t>
            </w:r>
            <w:r w:rsidR="00B50AAC" w:rsidRPr="00A45B1F">
              <w:rPr>
                <w:rFonts w:asciiTheme="minorHAnsi" w:hAnsiTheme="minorHAnsi" w:cstheme="minorHAnsi"/>
                <w:sz w:val="24"/>
                <w:szCs w:val="24"/>
                <w:lang w:val="en-GB"/>
              </w:rPr>
              <w:t xml:space="preserve"> of the Republic of Lithuania, as well as the </w:t>
            </w:r>
            <w:r w:rsidRPr="00A45B1F">
              <w:rPr>
                <w:rFonts w:asciiTheme="minorHAnsi" w:hAnsiTheme="minorHAnsi" w:cstheme="minorHAnsi"/>
                <w:sz w:val="24"/>
                <w:szCs w:val="24"/>
                <w:lang w:val="en-GB"/>
              </w:rPr>
              <w:t>Ministry of Economy and Innovations</w:t>
            </w:r>
            <w:r w:rsidR="00B50AAC" w:rsidRPr="00A45B1F">
              <w:rPr>
                <w:rFonts w:asciiTheme="minorHAnsi" w:hAnsiTheme="minorHAnsi" w:cstheme="minorHAnsi"/>
                <w:sz w:val="24"/>
                <w:szCs w:val="24"/>
                <w:lang w:val="en-GB"/>
              </w:rPr>
              <w:t xml:space="preserve"> of the Republic of Lithuania;</w:t>
            </w:r>
          </w:p>
          <w:p w14:paraId="2D312FA3" w14:textId="4104A12E" w:rsidR="00F432EE" w:rsidRPr="00A45B1F" w:rsidRDefault="00F432EE" w:rsidP="00844BEF">
            <w:pPr>
              <w:spacing w:before="100" w:beforeAutospacing="1" w:after="100" w:afterAutospacing="1" w:line="240" w:lineRule="auto"/>
              <w:jc w:val="both"/>
              <w:rPr>
                <w:rFonts w:asciiTheme="minorHAnsi" w:hAnsiTheme="minorHAnsi" w:cstheme="minorHAnsi"/>
                <w:sz w:val="24"/>
                <w:szCs w:val="24"/>
                <w:lang w:val="en-GB"/>
              </w:rPr>
            </w:pPr>
            <w:r w:rsidRPr="00A45B1F">
              <w:rPr>
                <w:rFonts w:asciiTheme="minorHAnsi" w:hAnsiTheme="minorHAnsi" w:cstheme="minorHAnsi"/>
                <w:sz w:val="24"/>
                <w:szCs w:val="24"/>
                <w:lang w:val="en-GB"/>
              </w:rPr>
              <w:t xml:space="preserve">Subprogram </w:t>
            </w:r>
            <w:r w:rsidR="00CF7EA6" w:rsidRPr="00A45B1F">
              <w:rPr>
                <w:rFonts w:asciiTheme="minorHAnsi" w:hAnsiTheme="minorHAnsi" w:cstheme="minorHAnsi"/>
                <w:sz w:val="24"/>
                <w:szCs w:val="24"/>
                <w:lang w:val="en-GB"/>
              </w:rPr>
              <w:t>“</w:t>
            </w:r>
            <w:r w:rsidRPr="00A45B1F">
              <w:rPr>
                <w:rFonts w:asciiTheme="minorHAnsi" w:hAnsiTheme="minorHAnsi" w:cstheme="minorHAnsi"/>
                <w:sz w:val="24"/>
                <w:szCs w:val="24"/>
                <w:lang w:val="en-GB"/>
              </w:rPr>
              <w:t>Culture</w:t>
            </w:r>
            <w:r w:rsidR="00CF7EA6" w:rsidRPr="00A45B1F">
              <w:rPr>
                <w:rFonts w:asciiTheme="minorHAnsi" w:hAnsiTheme="minorHAnsi" w:cstheme="minorHAnsi"/>
                <w:sz w:val="24"/>
                <w:szCs w:val="24"/>
                <w:lang w:val="en-GB"/>
              </w:rPr>
              <w:t>”</w:t>
            </w:r>
            <w:r w:rsidRPr="00A45B1F">
              <w:rPr>
                <w:rFonts w:asciiTheme="minorHAnsi" w:hAnsiTheme="minorHAnsi" w:cstheme="minorHAnsi"/>
                <w:sz w:val="24"/>
                <w:szCs w:val="24"/>
                <w:lang w:val="en-GB"/>
              </w:rPr>
              <w:t xml:space="preserve"> of </w:t>
            </w:r>
            <w:r w:rsidR="00CF7EA6" w:rsidRPr="00A45B1F">
              <w:rPr>
                <w:rFonts w:asciiTheme="minorHAnsi" w:hAnsiTheme="minorHAnsi" w:cstheme="minorHAnsi"/>
                <w:sz w:val="24"/>
                <w:szCs w:val="24"/>
                <w:lang w:val="en-GB"/>
              </w:rPr>
              <w:t>“</w:t>
            </w:r>
            <w:r w:rsidRPr="00A45B1F">
              <w:rPr>
                <w:rFonts w:asciiTheme="minorHAnsi" w:hAnsiTheme="minorHAnsi" w:cstheme="minorHAnsi"/>
                <w:sz w:val="24"/>
                <w:szCs w:val="24"/>
                <w:lang w:val="en-GB"/>
              </w:rPr>
              <w:t>Creative Europe 2014–2020</w:t>
            </w:r>
            <w:r w:rsidR="00CF7EA6" w:rsidRPr="00A45B1F">
              <w:rPr>
                <w:rFonts w:asciiTheme="minorHAnsi" w:hAnsiTheme="minorHAnsi" w:cstheme="minorHAnsi"/>
                <w:sz w:val="24"/>
                <w:szCs w:val="24"/>
                <w:lang w:val="en-GB"/>
              </w:rPr>
              <w:t>”</w:t>
            </w:r>
            <w:r w:rsidRPr="00A45B1F">
              <w:rPr>
                <w:rFonts w:asciiTheme="minorHAnsi" w:hAnsiTheme="minorHAnsi" w:cstheme="minorHAnsi"/>
                <w:sz w:val="24"/>
                <w:szCs w:val="24"/>
                <w:lang w:val="en-GB"/>
              </w:rPr>
              <w:t>.</w:t>
            </w:r>
          </w:p>
          <w:p w14:paraId="52FD3BC8" w14:textId="77777777" w:rsidR="00F432EE" w:rsidRPr="00A45B1F" w:rsidRDefault="00F432EE" w:rsidP="00844BEF">
            <w:pPr>
              <w:spacing w:before="100" w:beforeAutospacing="1" w:after="100" w:afterAutospacing="1" w:line="240" w:lineRule="auto"/>
              <w:jc w:val="both"/>
              <w:rPr>
                <w:rFonts w:asciiTheme="minorHAnsi" w:hAnsiTheme="minorHAnsi" w:cstheme="minorHAnsi"/>
                <w:sz w:val="24"/>
                <w:szCs w:val="24"/>
                <w:lang w:val="en-GB"/>
              </w:rPr>
            </w:pPr>
            <w:r w:rsidRPr="00A45B1F">
              <w:rPr>
                <w:rFonts w:asciiTheme="minorHAnsi" w:hAnsiTheme="minorHAnsi" w:cstheme="minorHAnsi"/>
                <w:sz w:val="24"/>
                <w:szCs w:val="24"/>
                <w:lang w:val="en-GB"/>
              </w:rPr>
              <w:t xml:space="preserve">It is recommended for CCI development, entrepreneurship and innovation promotion program with sustainable funding mechanisms to encompass: </w:t>
            </w:r>
          </w:p>
          <w:p w14:paraId="57EB5101" w14:textId="77777777" w:rsidR="00F432EE" w:rsidRPr="00A45B1F" w:rsidRDefault="00F432EE" w:rsidP="00844BEF">
            <w:pPr>
              <w:spacing w:before="100" w:beforeAutospacing="1" w:after="100" w:afterAutospacing="1"/>
              <w:jc w:val="both"/>
              <w:rPr>
                <w:rFonts w:asciiTheme="minorHAnsi" w:hAnsiTheme="minorHAnsi" w:cstheme="minorHAnsi"/>
                <w:sz w:val="24"/>
                <w:szCs w:val="24"/>
                <w:lang w:val="en-GB"/>
              </w:rPr>
            </w:pPr>
            <w:r w:rsidRPr="00A45B1F">
              <w:rPr>
                <w:rFonts w:asciiTheme="minorHAnsi" w:hAnsiTheme="minorHAnsi" w:cstheme="minorHAnsi"/>
                <w:sz w:val="24"/>
                <w:szCs w:val="24"/>
                <w:lang w:val="en-GB"/>
              </w:rPr>
              <w:lastRenderedPageBreak/>
              <w:t>CCI ecosystem</w:t>
            </w:r>
          </w:p>
          <w:p w14:paraId="26DE8B04" w14:textId="34E4D4F1" w:rsidR="00B4172A" w:rsidRPr="00A45B1F" w:rsidRDefault="00F432EE" w:rsidP="00B4172A">
            <w:pPr>
              <w:pStyle w:val="Sraopastraipa"/>
              <w:numPr>
                <w:ilvl w:val="0"/>
                <w:numId w:val="2"/>
              </w:numPr>
              <w:spacing w:before="100" w:beforeAutospacing="1" w:after="100" w:afterAutospacing="1" w:line="240" w:lineRule="auto"/>
              <w:jc w:val="both"/>
              <w:rPr>
                <w:rFonts w:asciiTheme="minorHAnsi" w:hAnsiTheme="minorHAnsi" w:cstheme="minorHAnsi"/>
                <w:sz w:val="24"/>
                <w:szCs w:val="24"/>
                <w:lang w:val="en-GB"/>
              </w:rPr>
            </w:pPr>
            <w:r w:rsidRPr="00A45B1F">
              <w:rPr>
                <w:rFonts w:asciiTheme="minorHAnsi" w:hAnsiTheme="minorHAnsi" w:cstheme="minorHAnsi"/>
                <w:sz w:val="24"/>
                <w:szCs w:val="24"/>
                <w:lang w:val="en-GB"/>
              </w:rPr>
              <w:t xml:space="preserve">Create </w:t>
            </w:r>
            <w:r w:rsidR="00B50AAC" w:rsidRPr="00A45B1F">
              <w:rPr>
                <w:rFonts w:asciiTheme="minorHAnsi" w:hAnsiTheme="minorHAnsi" w:cstheme="minorHAnsi"/>
                <w:sz w:val="24"/>
                <w:szCs w:val="24"/>
                <w:lang w:val="en-GB"/>
              </w:rPr>
              <w:t xml:space="preserve">an </w:t>
            </w:r>
            <w:r w:rsidRPr="00A45B1F">
              <w:rPr>
                <w:rFonts w:asciiTheme="minorHAnsi" w:hAnsiTheme="minorHAnsi" w:cstheme="minorHAnsi"/>
                <w:sz w:val="24"/>
                <w:szCs w:val="24"/>
                <w:lang w:val="en-GB"/>
              </w:rPr>
              <w:t xml:space="preserve">e-platform for mapping, information, communication and advertisement of </w:t>
            </w:r>
            <w:r w:rsidR="002B1BCC" w:rsidRPr="00A45B1F">
              <w:rPr>
                <w:rFonts w:asciiTheme="minorHAnsi" w:hAnsiTheme="minorHAnsi" w:cstheme="minorHAnsi"/>
                <w:sz w:val="24"/>
                <w:szCs w:val="24"/>
                <w:lang w:val="en-GB"/>
              </w:rPr>
              <w:t>collaborative makerspaces</w:t>
            </w:r>
            <w:r w:rsidRPr="00A45B1F">
              <w:rPr>
                <w:rFonts w:asciiTheme="minorHAnsi" w:hAnsiTheme="minorHAnsi" w:cstheme="minorHAnsi"/>
                <w:sz w:val="24"/>
                <w:szCs w:val="24"/>
                <w:lang w:val="en-GB"/>
              </w:rPr>
              <w:t>.</w:t>
            </w:r>
          </w:p>
          <w:p w14:paraId="10965BF6" w14:textId="721C3E7D" w:rsidR="00F432EE" w:rsidRPr="00A45B1F" w:rsidRDefault="00FB4457" w:rsidP="00B4172A">
            <w:pPr>
              <w:pStyle w:val="Sraopastraipa"/>
              <w:numPr>
                <w:ilvl w:val="0"/>
                <w:numId w:val="2"/>
              </w:numPr>
              <w:spacing w:before="100" w:beforeAutospacing="1" w:after="100" w:afterAutospacing="1" w:line="240" w:lineRule="auto"/>
              <w:jc w:val="both"/>
              <w:rPr>
                <w:rFonts w:asciiTheme="minorHAnsi" w:hAnsiTheme="minorHAnsi" w:cstheme="minorHAnsi"/>
                <w:sz w:val="24"/>
                <w:szCs w:val="24"/>
                <w:lang w:val="en-GB"/>
              </w:rPr>
            </w:pPr>
            <w:r w:rsidRPr="00A45B1F">
              <w:rPr>
                <w:rFonts w:asciiTheme="minorHAnsi" w:hAnsiTheme="minorHAnsi" w:cstheme="minorHAnsi"/>
                <w:sz w:val="24"/>
                <w:szCs w:val="24"/>
                <w:lang w:val="en-GB"/>
              </w:rPr>
              <w:t>Provide continued support</w:t>
            </w:r>
            <w:r w:rsidR="00F432EE" w:rsidRPr="00A45B1F">
              <w:rPr>
                <w:rFonts w:asciiTheme="minorHAnsi" w:hAnsiTheme="minorHAnsi" w:cstheme="minorHAnsi"/>
                <w:sz w:val="24"/>
                <w:szCs w:val="24"/>
                <w:lang w:val="en-GB"/>
              </w:rPr>
              <w:t xml:space="preserve"> for: </w:t>
            </w:r>
          </w:p>
          <w:p w14:paraId="5023C042" w14:textId="52579A59" w:rsidR="001A1A35" w:rsidRPr="00A45B1F" w:rsidRDefault="001A1A35" w:rsidP="001A1A35">
            <w:pPr>
              <w:numPr>
                <w:ilvl w:val="0"/>
                <w:numId w:val="3"/>
              </w:numPr>
              <w:spacing w:before="100" w:beforeAutospacing="1" w:after="100" w:afterAutospacing="1" w:line="240" w:lineRule="auto"/>
              <w:jc w:val="both"/>
              <w:rPr>
                <w:rFonts w:asciiTheme="minorHAnsi" w:hAnsiTheme="minorHAnsi" w:cstheme="minorHAnsi"/>
                <w:sz w:val="24"/>
                <w:szCs w:val="24"/>
                <w:lang w:val="en-GB"/>
              </w:rPr>
            </w:pPr>
            <w:r w:rsidRPr="00A45B1F">
              <w:rPr>
                <w:rFonts w:asciiTheme="minorHAnsi" w:hAnsiTheme="minorHAnsi" w:cstheme="minorHAnsi"/>
                <w:sz w:val="24"/>
                <w:szCs w:val="24"/>
                <w:lang w:val="en-GB"/>
              </w:rPr>
              <w:t xml:space="preserve">networking and cooperation promotion; </w:t>
            </w:r>
          </w:p>
          <w:p w14:paraId="06939712" w14:textId="6A644BED" w:rsidR="001A1A35" w:rsidRPr="00A45B1F" w:rsidRDefault="001A1A35" w:rsidP="001A1A35">
            <w:pPr>
              <w:numPr>
                <w:ilvl w:val="0"/>
                <w:numId w:val="3"/>
              </w:numPr>
              <w:spacing w:before="100" w:beforeAutospacing="1" w:after="100" w:afterAutospacing="1" w:line="240" w:lineRule="auto"/>
              <w:jc w:val="both"/>
              <w:rPr>
                <w:rFonts w:asciiTheme="minorHAnsi" w:hAnsiTheme="minorHAnsi" w:cstheme="minorHAnsi"/>
                <w:sz w:val="24"/>
                <w:szCs w:val="24"/>
                <w:lang w:val="en-GB"/>
              </w:rPr>
            </w:pPr>
            <w:r w:rsidRPr="00A45B1F">
              <w:rPr>
                <w:rFonts w:asciiTheme="minorHAnsi" w:hAnsiTheme="minorHAnsi" w:cstheme="minorHAnsi"/>
                <w:sz w:val="24"/>
                <w:szCs w:val="24"/>
                <w:lang w:val="en-GB"/>
              </w:rPr>
              <w:t>entrepreneurship of innovative products and services development / creation</w:t>
            </w:r>
          </w:p>
          <w:p w14:paraId="67174103" w14:textId="19BB953A" w:rsidR="001A1A35" w:rsidRPr="00A45B1F" w:rsidRDefault="001A1A35" w:rsidP="001A1A35">
            <w:pPr>
              <w:numPr>
                <w:ilvl w:val="0"/>
                <w:numId w:val="3"/>
              </w:numPr>
              <w:spacing w:before="100" w:beforeAutospacing="1" w:after="100" w:afterAutospacing="1" w:line="240" w:lineRule="auto"/>
              <w:jc w:val="both"/>
              <w:rPr>
                <w:rFonts w:asciiTheme="minorHAnsi" w:hAnsiTheme="minorHAnsi" w:cstheme="minorHAnsi"/>
                <w:sz w:val="24"/>
                <w:szCs w:val="24"/>
                <w:lang w:val="en-GB"/>
              </w:rPr>
            </w:pPr>
            <w:r w:rsidRPr="00A45B1F">
              <w:rPr>
                <w:rFonts w:asciiTheme="minorHAnsi" w:hAnsiTheme="minorHAnsi" w:cstheme="minorHAnsi"/>
                <w:sz w:val="24"/>
                <w:szCs w:val="24"/>
                <w:lang w:val="en-GB"/>
              </w:rPr>
              <w:t>innovations, R&amp;D education and promotion;</w:t>
            </w:r>
          </w:p>
          <w:p w14:paraId="02260821" w14:textId="002623C9" w:rsidR="001A1A35" w:rsidRPr="00A45B1F" w:rsidRDefault="001A1A35" w:rsidP="001A1A35">
            <w:pPr>
              <w:numPr>
                <w:ilvl w:val="0"/>
                <w:numId w:val="3"/>
              </w:numPr>
              <w:spacing w:before="100" w:beforeAutospacing="1" w:after="100" w:afterAutospacing="1" w:line="240" w:lineRule="auto"/>
              <w:jc w:val="both"/>
              <w:rPr>
                <w:rFonts w:asciiTheme="minorHAnsi" w:hAnsiTheme="minorHAnsi" w:cstheme="minorHAnsi"/>
                <w:sz w:val="24"/>
                <w:szCs w:val="24"/>
                <w:lang w:val="en-GB"/>
              </w:rPr>
            </w:pPr>
            <w:r w:rsidRPr="00A45B1F">
              <w:rPr>
                <w:rFonts w:asciiTheme="minorHAnsi" w:hAnsiTheme="minorHAnsi" w:cstheme="minorHAnsi"/>
                <w:sz w:val="24"/>
                <w:szCs w:val="24"/>
                <w:lang w:val="en-GB"/>
              </w:rPr>
              <w:t xml:space="preserve">commercialization of innovative products and services; </w:t>
            </w:r>
          </w:p>
          <w:p w14:paraId="3E2925A4" w14:textId="77777777" w:rsidR="000B3B73" w:rsidRPr="00A45B1F" w:rsidRDefault="001A1A35" w:rsidP="001A1A35">
            <w:pPr>
              <w:numPr>
                <w:ilvl w:val="0"/>
                <w:numId w:val="3"/>
              </w:numPr>
              <w:spacing w:before="100" w:beforeAutospacing="1" w:after="100" w:afterAutospacing="1" w:line="240" w:lineRule="auto"/>
              <w:jc w:val="both"/>
              <w:rPr>
                <w:rFonts w:asciiTheme="minorHAnsi" w:hAnsiTheme="minorHAnsi" w:cstheme="minorHAnsi"/>
                <w:sz w:val="24"/>
                <w:szCs w:val="24"/>
                <w:lang w:val="en-GB"/>
              </w:rPr>
            </w:pPr>
            <w:r w:rsidRPr="00A45B1F">
              <w:rPr>
                <w:rFonts w:asciiTheme="minorHAnsi" w:hAnsiTheme="minorHAnsi" w:cstheme="minorHAnsi"/>
                <w:sz w:val="24"/>
                <w:szCs w:val="24"/>
                <w:lang w:val="en-GB"/>
              </w:rPr>
              <w:t>involvement of school students, youth and communities.</w:t>
            </w:r>
            <w:r w:rsidR="000B3B73" w:rsidRPr="00A45B1F">
              <w:rPr>
                <w:rFonts w:asciiTheme="minorHAnsi" w:hAnsiTheme="minorHAnsi" w:cstheme="minorHAnsi"/>
                <w:sz w:val="24"/>
                <w:szCs w:val="24"/>
                <w:lang w:val="en-GB"/>
              </w:rPr>
              <w:t xml:space="preserve"> </w:t>
            </w:r>
          </w:p>
          <w:p w14:paraId="2B063303" w14:textId="6B35CEC6" w:rsidR="00F432EE" w:rsidRPr="00A45B1F" w:rsidRDefault="00F432EE" w:rsidP="000B3B73">
            <w:pPr>
              <w:spacing w:before="100" w:beforeAutospacing="1" w:after="100" w:afterAutospacing="1" w:line="240" w:lineRule="auto"/>
              <w:jc w:val="both"/>
              <w:rPr>
                <w:rFonts w:asciiTheme="minorHAnsi" w:hAnsiTheme="minorHAnsi" w:cstheme="minorHAnsi"/>
                <w:sz w:val="24"/>
                <w:szCs w:val="24"/>
                <w:lang w:val="en-GB"/>
              </w:rPr>
            </w:pPr>
            <w:r w:rsidRPr="00A45B1F">
              <w:rPr>
                <w:rFonts w:asciiTheme="minorHAnsi" w:hAnsiTheme="minorHAnsi" w:cstheme="minorHAnsi"/>
                <w:sz w:val="24"/>
                <w:szCs w:val="24"/>
                <w:lang w:val="en-GB"/>
              </w:rPr>
              <w:t xml:space="preserve">It is recommended that the </w:t>
            </w:r>
            <w:r w:rsidR="00FB4457" w:rsidRPr="00A45B1F">
              <w:rPr>
                <w:rFonts w:asciiTheme="minorHAnsi" w:hAnsiTheme="minorHAnsi" w:cstheme="minorHAnsi"/>
                <w:sz w:val="24"/>
                <w:szCs w:val="24"/>
                <w:lang w:val="en-GB"/>
              </w:rPr>
              <w:t>support</w:t>
            </w:r>
            <w:r w:rsidRPr="00A45B1F">
              <w:rPr>
                <w:rFonts w:asciiTheme="minorHAnsi" w:hAnsiTheme="minorHAnsi" w:cstheme="minorHAnsi"/>
                <w:sz w:val="24"/>
                <w:szCs w:val="24"/>
                <w:lang w:val="en-GB"/>
              </w:rPr>
              <w:t xml:space="preserve"> should promote not only technological, process, product, business model innovations but also creative, social, small scale (local) innovations.</w:t>
            </w:r>
          </w:p>
        </w:tc>
      </w:tr>
      <w:tr w:rsidR="00F432EE" w:rsidRPr="00F412B2" w14:paraId="15EF376F" w14:textId="77777777" w:rsidTr="00844BEF">
        <w:tc>
          <w:tcPr>
            <w:tcW w:w="2089" w:type="dxa"/>
            <w:tcBorders>
              <w:top w:val="single" w:sz="4" w:space="0" w:color="auto"/>
              <w:left w:val="single" w:sz="4" w:space="0" w:color="auto"/>
              <w:bottom w:val="single" w:sz="4" w:space="0" w:color="auto"/>
              <w:right w:val="single" w:sz="4" w:space="0" w:color="auto"/>
            </w:tcBorders>
            <w:hideMark/>
          </w:tcPr>
          <w:p w14:paraId="4F22F688" w14:textId="084FECB3" w:rsidR="00F432EE" w:rsidRPr="00F412B2" w:rsidRDefault="00F432EE" w:rsidP="00844BEF">
            <w:pPr>
              <w:spacing w:before="100" w:beforeAutospacing="1" w:after="100" w:afterAutospacing="1" w:line="240" w:lineRule="auto"/>
              <w:rPr>
                <w:rFonts w:cs="Times New Roman"/>
                <w:sz w:val="24"/>
                <w:szCs w:val="24"/>
                <w:lang w:val="en-GB"/>
              </w:rPr>
            </w:pPr>
            <w:r w:rsidRPr="00F412B2">
              <w:rPr>
                <w:sz w:val="24"/>
                <w:szCs w:val="24"/>
                <w:lang w:val="en-GB"/>
              </w:rPr>
              <w:lastRenderedPageBreak/>
              <w:t xml:space="preserve">Stakeholders involved </w:t>
            </w:r>
          </w:p>
        </w:tc>
        <w:tc>
          <w:tcPr>
            <w:tcW w:w="7517" w:type="dxa"/>
            <w:tcBorders>
              <w:top w:val="single" w:sz="4" w:space="0" w:color="auto"/>
              <w:left w:val="single" w:sz="4" w:space="0" w:color="auto"/>
              <w:bottom w:val="single" w:sz="4" w:space="0" w:color="auto"/>
              <w:right w:val="single" w:sz="4" w:space="0" w:color="auto"/>
            </w:tcBorders>
            <w:hideMark/>
          </w:tcPr>
          <w:p w14:paraId="0B589D25" w14:textId="56EDB7F6" w:rsidR="00F432EE" w:rsidRPr="00F412B2" w:rsidRDefault="00B50AAC" w:rsidP="00CB7085">
            <w:pPr>
              <w:spacing w:before="100" w:beforeAutospacing="1" w:after="100" w:afterAutospacing="1" w:line="240" w:lineRule="auto"/>
              <w:jc w:val="both"/>
              <w:rPr>
                <w:rFonts w:cs="Times New Roman"/>
                <w:sz w:val="24"/>
                <w:szCs w:val="24"/>
                <w:lang w:val="en-GB"/>
              </w:rPr>
            </w:pPr>
            <w:r w:rsidRPr="00F412B2">
              <w:rPr>
                <w:sz w:val="24"/>
                <w:szCs w:val="24"/>
                <w:lang w:val="en-GB"/>
              </w:rPr>
              <w:t xml:space="preserve">Administration of </w:t>
            </w:r>
            <w:r w:rsidR="00F432EE" w:rsidRPr="00F412B2">
              <w:rPr>
                <w:sz w:val="24"/>
                <w:szCs w:val="24"/>
                <w:lang w:val="en-GB"/>
              </w:rPr>
              <w:t xml:space="preserve">Vilnius City </w:t>
            </w:r>
            <w:r w:rsidRPr="00F412B2">
              <w:rPr>
                <w:sz w:val="24"/>
                <w:szCs w:val="24"/>
                <w:lang w:val="en-GB"/>
              </w:rPr>
              <w:t xml:space="preserve">Municipality </w:t>
            </w:r>
            <w:r w:rsidR="00F432EE" w:rsidRPr="00F412B2">
              <w:rPr>
                <w:sz w:val="24"/>
                <w:szCs w:val="24"/>
                <w:lang w:val="en-GB"/>
              </w:rPr>
              <w:t>and Vilnius City Council shall prepare and approve the strategic urban development documents, programs and funding.</w:t>
            </w:r>
          </w:p>
          <w:p w14:paraId="619150D5" w14:textId="347776D2" w:rsidR="00F432EE" w:rsidRPr="00F412B2" w:rsidRDefault="00F432EE" w:rsidP="00CB7085">
            <w:pPr>
              <w:spacing w:before="100" w:beforeAutospacing="1" w:after="100" w:afterAutospacing="1" w:line="240" w:lineRule="auto"/>
              <w:jc w:val="both"/>
              <w:rPr>
                <w:rFonts w:cs="Times New Roman"/>
                <w:sz w:val="24"/>
                <w:szCs w:val="24"/>
                <w:lang w:val="en-GB"/>
              </w:rPr>
            </w:pPr>
            <w:r w:rsidRPr="00F412B2">
              <w:rPr>
                <w:sz w:val="24"/>
                <w:szCs w:val="24"/>
                <w:lang w:val="en-GB"/>
              </w:rPr>
              <w:t>Potential program funding partners:</w:t>
            </w:r>
          </w:p>
          <w:p w14:paraId="1ED6E4A8" w14:textId="74DF0EF4" w:rsidR="00F432EE" w:rsidRPr="00F412B2" w:rsidRDefault="00CB7085" w:rsidP="00CB7085">
            <w:pPr>
              <w:spacing w:before="100" w:beforeAutospacing="1" w:after="100" w:afterAutospacing="1" w:line="240" w:lineRule="auto"/>
              <w:jc w:val="both"/>
              <w:rPr>
                <w:rFonts w:cs="Times New Roman"/>
                <w:sz w:val="24"/>
                <w:szCs w:val="24"/>
                <w:lang w:val="en-GB"/>
              </w:rPr>
            </w:pPr>
            <w:r w:rsidRPr="00F412B2">
              <w:rPr>
                <w:sz w:val="24"/>
                <w:szCs w:val="24"/>
                <w:lang w:val="en-GB"/>
              </w:rPr>
              <w:t>M</w:t>
            </w:r>
            <w:r w:rsidR="00F432EE" w:rsidRPr="00F412B2">
              <w:rPr>
                <w:sz w:val="24"/>
                <w:szCs w:val="24"/>
                <w:lang w:val="en-GB"/>
              </w:rPr>
              <w:t>inistry of Culture</w:t>
            </w:r>
            <w:r w:rsidRPr="00F412B2">
              <w:rPr>
                <w:rFonts w:asciiTheme="minorHAnsi" w:hAnsiTheme="minorHAnsi"/>
                <w:sz w:val="24"/>
                <w:szCs w:val="24"/>
                <w:lang w:val="en-GB"/>
              </w:rPr>
              <w:t xml:space="preserve"> of the Republic of Lithuania</w:t>
            </w:r>
            <w:r w:rsidR="00F432EE" w:rsidRPr="00F412B2">
              <w:rPr>
                <w:sz w:val="24"/>
                <w:szCs w:val="24"/>
                <w:lang w:val="en-GB"/>
              </w:rPr>
              <w:t xml:space="preserve">, Lithuanian Council for Culture </w:t>
            </w:r>
            <w:r w:rsidR="00CF7EA6">
              <w:rPr>
                <w:sz w:val="24"/>
                <w:szCs w:val="24"/>
                <w:lang w:val="en-GB"/>
              </w:rPr>
              <w:t>–</w:t>
            </w:r>
            <w:r w:rsidR="00F432EE" w:rsidRPr="00F412B2">
              <w:rPr>
                <w:sz w:val="24"/>
                <w:szCs w:val="24"/>
                <w:lang w:val="en-GB"/>
              </w:rPr>
              <w:t xml:space="preserve"> correlation with CCI program funding. </w:t>
            </w:r>
          </w:p>
          <w:p w14:paraId="350EBC60" w14:textId="7D5A6EB9" w:rsidR="00F432EE" w:rsidRPr="00F412B2" w:rsidRDefault="00F432EE" w:rsidP="00CB7085">
            <w:pPr>
              <w:spacing w:before="100" w:beforeAutospacing="1" w:after="100" w:afterAutospacing="1" w:line="240" w:lineRule="auto"/>
              <w:jc w:val="both"/>
              <w:rPr>
                <w:rFonts w:cs="Times New Roman"/>
                <w:sz w:val="24"/>
                <w:szCs w:val="24"/>
                <w:lang w:val="en-GB"/>
              </w:rPr>
            </w:pPr>
            <w:r w:rsidRPr="00F412B2">
              <w:rPr>
                <w:sz w:val="24"/>
                <w:szCs w:val="24"/>
                <w:lang w:val="en-GB"/>
              </w:rPr>
              <w:t>Ministry of Economy and Innovations</w:t>
            </w:r>
            <w:r w:rsidR="00CB7085" w:rsidRPr="00F412B2">
              <w:rPr>
                <w:rFonts w:asciiTheme="minorHAnsi" w:hAnsiTheme="minorHAnsi"/>
                <w:sz w:val="24"/>
                <w:szCs w:val="24"/>
                <w:lang w:val="en-GB"/>
              </w:rPr>
              <w:t xml:space="preserve"> of the Republic of Lithuania</w:t>
            </w:r>
            <w:r w:rsidRPr="00F412B2">
              <w:rPr>
                <w:sz w:val="24"/>
                <w:szCs w:val="24"/>
                <w:lang w:val="en-GB"/>
              </w:rPr>
              <w:t xml:space="preserve">, Agency for Science, Innovation and Technology, Lithuanian Innovation </w:t>
            </w:r>
            <w:proofErr w:type="spellStart"/>
            <w:r w:rsidRPr="00F412B2">
              <w:rPr>
                <w:sz w:val="24"/>
                <w:szCs w:val="24"/>
                <w:lang w:val="en-GB"/>
              </w:rPr>
              <w:t>Center</w:t>
            </w:r>
            <w:proofErr w:type="spellEnd"/>
            <w:r w:rsidRPr="00F412B2">
              <w:rPr>
                <w:sz w:val="24"/>
                <w:szCs w:val="24"/>
                <w:lang w:val="en-GB"/>
              </w:rPr>
              <w:t xml:space="preserve"> </w:t>
            </w:r>
            <w:r w:rsidRPr="00F412B2">
              <w:rPr>
                <w:rFonts w:cs="Calibri"/>
                <w:sz w:val="24"/>
                <w:szCs w:val="24"/>
                <w:lang w:val="en-GB"/>
              </w:rPr>
              <w:t xml:space="preserve">‒ </w:t>
            </w:r>
            <w:r w:rsidRPr="00F412B2">
              <w:rPr>
                <w:sz w:val="24"/>
                <w:szCs w:val="24"/>
                <w:lang w:val="en-GB"/>
              </w:rPr>
              <w:t>correlation with funding of innovation, R&amp;D, entrepreneurship and HR promotion programs.</w:t>
            </w:r>
          </w:p>
          <w:p w14:paraId="115D8353" w14:textId="31E33CCD" w:rsidR="00F432EE" w:rsidRPr="00F412B2" w:rsidRDefault="00F432EE" w:rsidP="00844BEF">
            <w:pPr>
              <w:spacing w:before="100" w:beforeAutospacing="1" w:after="100" w:afterAutospacing="1" w:line="240" w:lineRule="auto"/>
              <w:jc w:val="both"/>
              <w:rPr>
                <w:rFonts w:cs="Times New Roman"/>
                <w:sz w:val="24"/>
                <w:szCs w:val="24"/>
                <w:lang w:val="en-GB"/>
              </w:rPr>
            </w:pPr>
            <w:r w:rsidRPr="00F412B2">
              <w:rPr>
                <w:sz w:val="24"/>
                <w:szCs w:val="24"/>
                <w:lang w:val="en-GB"/>
              </w:rPr>
              <w:t xml:space="preserve">Ministry of Education, Science and Sports </w:t>
            </w:r>
            <w:r w:rsidR="00CB7085" w:rsidRPr="00F412B2">
              <w:rPr>
                <w:rFonts w:asciiTheme="minorHAnsi" w:hAnsiTheme="minorHAnsi"/>
                <w:sz w:val="24"/>
                <w:szCs w:val="24"/>
                <w:lang w:val="en-GB"/>
              </w:rPr>
              <w:t xml:space="preserve">of the Republic of Lithuania </w:t>
            </w:r>
            <w:r w:rsidRPr="00F412B2">
              <w:rPr>
                <w:rFonts w:cs="Calibri"/>
                <w:sz w:val="24"/>
                <w:szCs w:val="24"/>
                <w:lang w:val="en-GB"/>
              </w:rPr>
              <w:t xml:space="preserve">‒ </w:t>
            </w:r>
            <w:r w:rsidRPr="00F412B2">
              <w:rPr>
                <w:sz w:val="24"/>
                <w:szCs w:val="24"/>
                <w:lang w:val="en-GB"/>
              </w:rPr>
              <w:t>correlation with funding of R&amp;D and non-formal education programs.</w:t>
            </w:r>
          </w:p>
          <w:p w14:paraId="4B83AF77" w14:textId="3917E8E0" w:rsidR="00F432EE" w:rsidRPr="00F412B2" w:rsidRDefault="00F432EE" w:rsidP="00844BEF">
            <w:pPr>
              <w:spacing w:before="100" w:beforeAutospacing="1" w:after="100" w:afterAutospacing="1" w:line="240" w:lineRule="auto"/>
              <w:jc w:val="both"/>
              <w:rPr>
                <w:rFonts w:cs="Times New Roman"/>
                <w:sz w:val="24"/>
                <w:szCs w:val="24"/>
                <w:lang w:val="en-GB"/>
              </w:rPr>
            </w:pPr>
            <w:r w:rsidRPr="00F412B2">
              <w:rPr>
                <w:sz w:val="24"/>
                <w:szCs w:val="24"/>
                <w:lang w:val="en-GB"/>
              </w:rPr>
              <w:t xml:space="preserve">The National Association of Creative and Cultural Industries </w:t>
            </w:r>
            <w:r w:rsidR="00CF7EA6">
              <w:rPr>
                <w:sz w:val="24"/>
                <w:szCs w:val="24"/>
                <w:lang w:val="en-GB"/>
              </w:rPr>
              <w:t>–</w:t>
            </w:r>
            <w:r w:rsidRPr="00F412B2">
              <w:rPr>
                <w:sz w:val="24"/>
                <w:szCs w:val="24"/>
                <w:lang w:val="en-GB"/>
              </w:rPr>
              <w:t xml:space="preserve"> proposals and recommendations for the establishment of program and funding needs and models.</w:t>
            </w:r>
          </w:p>
        </w:tc>
      </w:tr>
      <w:tr w:rsidR="00F432EE" w:rsidRPr="00F412B2" w14:paraId="31E43AF5" w14:textId="77777777" w:rsidTr="00844BEF">
        <w:tc>
          <w:tcPr>
            <w:tcW w:w="2089" w:type="dxa"/>
            <w:tcBorders>
              <w:top w:val="single" w:sz="4" w:space="0" w:color="auto"/>
              <w:left w:val="single" w:sz="4" w:space="0" w:color="auto"/>
              <w:bottom w:val="single" w:sz="4" w:space="0" w:color="auto"/>
              <w:right w:val="single" w:sz="4" w:space="0" w:color="auto"/>
            </w:tcBorders>
            <w:hideMark/>
          </w:tcPr>
          <w:p w14:paraId="152E5094" w14:textId="108DE6D1" w:rsidR="00F432EE" w:rsidRPr="00F412B2" w:rsidRDefault="00F432EE" w:rsidP="00844BEF">
            <w:pPr>
              <w:spacing w:before="100" w:beforeAutospacing="1" w:after="100" w:afterAutospacing="1" w:line="240" w:lineRule="auto"/>
              <w:rPr>
                <w:rFonts w:cs="Times New Roman"/>
                <w:sz w:val="24"/>
                <w:szCs w:val="24"/>
                <w:lang w:val="en-GB"/>
              </w:rPr>
            </w:pPr>
            <w:r w:rsidRPr="00F412B2">
              <w:rPr>
                <w:sz w:val="24"/>
                <w:szCs w:val="24"/>
                <w:lang w:val="en-GB"/>
              </w:rPr>
              <w:t>Timeframe</w:t>
            </w:r>
          </w:p>
        </w:tc>
        <w:tc>
          <w:tcPr>
            <w:tcW w:w="7517" w:type="dxa"/>
            <w:tcBorders>
              <w:top w:val="single" w:sz="4" w:space="0" w:color="auto"/>
              <w:left w:val="single" w:sz="4" w:space="0" w:color="auto"/>
              <w:bottom w:val="single" w:sz="4" w:space="0" w:color="auto"/>
              <w:right w:val="single" w:sz="4" w:space="0" w:color="auto"/>
            </w:tcBorders>
            <w:hideMark/>
          </w:tcPr>
          <w:p w14:paraId="2CD5FA89" w14:textId="4582D885" w:rsidR="00BF6A49" w:rsidRPr="00F412B2" w:rsidRDefault="00BF6A49" w:rsidP="008C00D0">
            <w:pPr>
              <w:spacing w:after="0" w:line="240" w:lineRule="auto"/>
              <w:rPr>
                <w:bCs/>
                <w:sz w:val="24"/>
                <w:szCs w:val="24"/>
                <w:lang w:val="en-GB"/>
              </w:rPr>
            </w:pPr>
            <w:r w:rsidRPr="00F412B2">
              <w:rPr>
                <w:bCs/>
                <w:sz w:val="24"/>
                <w:szCs w:val="24"/>
                <w:lang w:val="en-GB"/>
              </w:rPr>
              <w:t>Initial discussions</w:t>
            </w:r>
            <w:r w:rsidR="00CB7085" w:rsidRPr="00F412B2">
              <w:rPr>
                <w:bCs/>
                <w:sz w:val="24"/>
                <w:szCs w:val="24"/>
                <w:lang w:val="en-GB"/>
              </w:rPr>
              <w:t>:</w:t>
            </w:r>
            <w:r w:rsidRPr="00F412B2">
              <w:rPr>
                <w:bCs/>
                <w:sz w:val="24"/>
                <w:szCs w:val="24"/>
                <w:lang w:val="en-GB"/>
              </w:rPr>
              <w:t xml:space="preserve">  </w:t>
            </w:r>
            <w:r w:rsidR="008C00D0" w:rsidRPr="008C00D0">
              <w:rPr>
                <w:bCs/>
                <w:sz w:val="24"/>
                <w:szCs w:val="24"/>
                <w:lang w:val="en-GB"/>
              </w:rPr>
              <w:t>May 2020</w:t>
            </w:r>
            <w:r w:rsidRPr="00F412B2">
              <w:rPr>
                <w:bCs/>
                <w:sz w:val="24"/>
                <w:szCs w:val="24"/>
                <w:lang w:val="en-GB"/>
              </w:rPr>
              <w:t xml:space="preserve"> </w:t>
            </w:r>
          </w:p>
          <w:p w14:paraId="27F91929" w14:textId="3B85D120" w:rsidR="00BF6A49" w:rsidRPr="00F412B2" w:rsidRDefault="00BF6A49" w:rsidP="00844BEF">
            <w:pPr>
              <w:spacing w:after="0" w:line="240" w:lineRule="auto"/>
              <w:rPr>
                <w:bCs/>
                <w:sz w:val="24"/>
                <w:szCs w:val="24"/>
                <w:lang w:val="en-GB"/>
              </w:rPr>
            </w:pPr>
            <w:r w:rsidRPr="00F412B2">
              <w:rPr>
                <w:bCs/>
                <w:sz w:val="24"/>
                <w:szCs w:val="24"/>
                <w:lang w:val="en-GB"/>
              </w:rPr>
              <w:t>Preparation</w:t>
            </w:r>
            <w:r w:rsidR="00CB7085" w:rsidRPr="00F412B2">
              <w:rPr>
                <w:bCs/>
                <w:sz w:val="24"/>
                <w:szCs w:val="24"/>
                <w:lang w:val="en-GB"/>
              </w:rPr>
              <w:t>:</w:t>
            </w:r>
            <w:r w:rsidRPr="00F412B2">
              <w:rPr>
                <w:bCs/>
                <w:sz w:val="24"/>
                <w:szCs w:val="24"/>
                <w:lang w:val="en-GB"/>
              </w:rPr>
              <w:t xml:space="preserve"> 2020</w:t>
            </w:r>
            <w:r w:rsidR="00E4224E" w:rsidRPr="00F412B2">
              <w:rPr>
                <w:bCs/>
                <w:sz w:val="24"/>
                <w:szCs w:val="24"/>
                <w:lang w:val="en-GB"/>
              </w:rPr>
              <w:t>-2021</w:t>
            </w:r>
          </w:p>
          <w:p w14:paraId="1A470700" w14:textId="17B4977D" w:rsidR="00F432EE" w:rsidRPr="00F412B2" w:rsidRDefault="00BF6A49" w:rsidP="00844BEF">
            <w:pPr>
              <w:spacing w:after="0" w:line="240" w:lineRule="auto"/>
              <w:rPr>
                <w:bCs/>
                <w:sz w:val="24"/>
                <w:szCs w:val="24"/>
                <w:lang w:val="en-GB"/>
              </w:rPr>
            </w:pPr>
            <w:r w:rsidRPr="00F412B2">
              <w:rPr>
                <w:bCs/>
                <w:sz w:val="24"/>
                <w:szCs w:val="24"/>
                <w:lang w:val="en-GB"/>
              </w:rPr>
              <w:t>Implementation</w:t>
            </w:r>
            <w:r w:rsidR="00CB7085" w:rsidRPr="00F412B2">
              <w:rPr>
                <w:bCs/>
                <w:sz w:val="24"/>
                <w:szCs w:val="24"/>
                <w:lang w:val="en-GB"/>
              </w:rPr>
              <w:t>:</w:t>
            </w:r>
            <w:r w:rsidRPr="00F412B2">
              <w:rPr>
                <w:bCs/>
                <w:sz w:val="24"/>
                <w:szCs w:val="24"/>
                <w:lang w:val="en-GB"/>
              </w:rPr>
              <w:t xml:space="preserve"> </w:t>
            </w:r>
            <w:r w:rsidR="00E4224E" w:rsidRPr="00F412B2">
              <w:rPr>
                <w:bCs/>
                <w:sz w:val="24"/>
                <w:szCs w:val="24"/>
                <w:lang w:val="en-GB"/>
              </w:rPr>
              <w:t>2022-2025</w:t>
            </w:r>
          </w:p>
        </w:tc>
      </w:tr>
      <w:tr w:rsidR="00F432EE" w:rsidRPr="00F412B2" w14:paraId="3BFD0A74" w14:textId="77777777" w:rsidTr="00844BEF">
        <w:tc>
          <w:tcPr>
            <w:tcW w:w="2089" w:type="dxa"/>
            <w:tcBorders>
              <w:top w:val="single" w:sz="4" w:space="0" w:color="auto"/>
              <w:left w:val="single" w:sz="4" w:space="0" w:color="auto"/>
              <w:bottom w:val="single" w:sz="4" w:space="0" w:color="auto"/>
              <w:right w:val="single" w:sz="4" w:space="0" w:color="auto"/>
            </w:tcBorders>
            <w:hideMark/>
          </w:tcPr>
          <w:p w14:paraId="1BB68613" w14:textId="54A90579" w:rsidR="00F432EE" w:rsidRPr="00F412B2" w:rsidRDefault="00F432EE" w:rsidP="00844BEF">
            <w:pPr>
              <w:spacing w:before="100" w:beforeAutospacing="1" w:after="100" w:afterAutospacing="1" w:line="240" w:lineRule="auto"/>
              <w:rPr>
                <w:rFonts w:cs="Times New Roman"/>
                <w:sz w:val="24"/>
                <w:szCs w:val="24"/>
                <w:lang w:val="en-GB"/>
              </w:rPr>
            </w:pPr>
            <w:r w:rsidRPr="00F412B2">
              <w:rPr>
                <w:sz w:val="24"/>
                <w:szCs w:val="24"/>
                <w:lang w:val="en-GB"/>
              </w:rPr>
              <w:t>Indicative costs</w:t>
            </w:r>
          </w:p>
        </w:tc>
        <w:tc>
          <w:tcPr>
            <w:tcW w:w="7517" w:type="dxa"/>
            <w:tcBorders>
              <w:top w:val="single" w:sz="4" w:space="0" w:color="auto"/>
              <w:left w:val="single" w:sz="4" w:space="0" w:color="auto"/>
              <w:bottom w:val="single" w:sz="4" w:space="0" w:color="auto"/>
              <w:right w:val="single" w:sz="4" w:space="0" w:color="auto"/>
            </w:tcBorders>
            <w:hideMark/>
          </w:tcPr>
          <w:p w14:paraId="44423BCD" w14:textId="46350250" w:rsidR="00F432EE" w:rsidRPr="00F412B2" w:rsidRDefault="00FB4457" w:rsidP="00844BEF">
            <w:pPr>
              <w:spacing w:before="100" w:beforeAutospacing="1" w:after="100" w:afterAutospacing="1" w:line="240" w:lineRule="auto"/>
              <w:rPr>
                <w:rFonts w:cs="Times New Roman"/>
                <w:sz w:val="24"/>
                <w:szCs w:val="24"/>
                <w:lang w:val="en-GB"/>
              </w:rPr>
            </w:pPr>
            <w:r w:rsidRPr="00F412B2">
              <w:rPr>
                <w:lang w:val="en-GB"/>
              </w:rPr>
              <w:t>The b</w:t>
            </w:r>
            <w:r w:rsidRPr="00F412B2">
              <w:rPr>
                <w:sz w:val="24"/>
                <w:szCs w:val="24"/>
                <w:lang w:val="en-GB"/>
              </w:rPr>
              <w:t>udget will be determined</w:t>
            </w:r>
            <w:r w:rsidRPr="00F412B2">
              <w:rPr>
                <w:lang w:val="en-GB"/>
              </w:rPr>
              <w:t xml:space="preserve"> in </w:t>
            </w:r>
            <w:r w:rsidR="00CB7085" w:rsidRPr="00F412B2">
              <w:rPr>
                <w:lang w:val="en-GB"/>
              </w:rPr>
              <w:t xml:space="preserve">the </w:t>
            </w:r>
            <w:r w:rsidR="008843F0" w:rsidRPr="00F412B2">
              <w:rPr>
                <w:lang w:val="en-GB"/>
              </w:rPr>
              <w:t>P</w:t>
            </w:r>
            <w:r w:rsidRPr="00F412B2">
              <w:rPr>
                <w:sz w:val="24"/>
                <w:szCs w:val="24"/>
                <w:lang w:val="en-GB"/>
              </w:rPr>
              <w:t>reparation phase</w:t>
            </w:r>
            <w:r w:rsidR="008843F0" w:rsidRPr="00F412B2">
              <w:rPr>
                <w:sz w:val="24"/>
                <w:szCs w:val="24"/>
                <w:lang w:val="en-GB"/>
              </w:rPr>
              <w:t xml:space="preserve"> in</w:t>
            </w:r>
            <w:r w:rsidRPr="00F412B2">
              <w:rPr>
                <w:sz w:val="24"/>
                <w:szCs w:val="24"/>
                <w:lang w:val="en-GB"/>
              </w:rPr>
              <w:t xml:space="preserve"> 2020-2021</w:t>
            </w:r>
            <w:r w:rsidR="000B3B73" w:rsidRPr="00F412B2">
              <w:rPr>
                <w:sz w:val="24"/>
                <w:szCs w:val="24"/>
                <w:lang w:val="en-GB"/>
              </w:rPr>
              <w:t>.</w:t>
            </w:r>
          </w:p>
        </w:tc>
      </w:tr>
      <w:tr w:rsidR="00F432EE" w:rsidRPr="00F412B2" w14:paraId="1272FAFA" w14:textId="77777777" w:rsidTr="00844BEF">
        <w:tc>
          <w:tcPr>
            <w:tcW w:w="2089" w:type="dxa"/>
            <w:tcBorders>
              <w:top w:val="single" w:sz="4" w:space="0" w:color="auto"/>
              <w:left w:val="single" w:sz="4" w:space="0" w:color="auto"/>
              <w:bottom w:val="single" w:sz="4" w:space="0" w:color="auto"/>
              <w:right w:val="single" w:sz="4" w:space="0" w:color="auto"/>
            </w:tcBorders>
            <w:hideMark/>
          </w:tcPr>
          <w:p w14:paraId="7586DBF4" w14:textId="6BE92484" w:rsidR="00F432EE" w:rsidRPr="00F412B2" w:rsidRDefault="00F432EE" w:rsidP="00844BEF">
            <w:pPr>
              <w:spacing w:before="100" w:beforeAutospacing="1" w:after="100" w:afterAutospacing="1" w:line="240" w:lineRule="auto"/>
              <w:rPr>
                <w:rFonts w:cs="Times New Roman"/>
                <w:sz w:val="24"/>
                <w:szCs w:val="24"/>
                <w:lang w:val="en-GB"/>
              </w:rPr>
            </w:pPr>
            <w:r w:rsidRPr="00F412B2">
              <w:rPr>
                <w:sz w:val="24"/>
                <w:szCs w:val="24"/>
                <w:lang w:val="en-GB"/>
              </w:rPr>
              <w:t>Potential funding sources</w:t>
            </w:r>
          </w:p>
        </w:tc>
        <w:tc>
          <w:tcPr>
            <w:tcW w:w="7517" w:type="dxa"/>
            <w:tcBorders>
              <w:top w:val="single" w:sz="4" w:space="0" w:color="auto"/>
              <w:left w:val="single" w:sz="4" w:space="0" w:color="auto"/>
              <w:bottom w:val="single" w:sz="4" w:space="0" w:color="auto"/>
              <w:right w:val="single" w:sz="4" w:space="0" w:color="auto"/>
            </w:tcBorders>
            <w:hideMark/>
          </w:tcPr>
          <w:p w14:paraId="51B11B59" w14:textId="60C9A2E9" w:rsidR="00F432EE" w:rsidRPr="00F412B2" w:rsidRDefault="00CB7085" w:rsidP="008843F0">
            <w:pPr>
              <w:spacing w:before="100" w:beforeAutospacing="1" w:after="100" w:afterAutospacing="1" w:line="240" w:lineRule="auto"/>
              <w:jc w:val="both"/>
              <w:rPr>
                <w:rFonts w:cs="Times New Roman"/>
                <w:sz w:val="24"/>
                <w:szCs w:val="24"/>
                <w:lang w:val="en-GB"/>
              </w:rPr>
            </w:pPr>
            <w:r w:rsidRPr="00F412B2">
              <w:rPr>
                <w:sz w:val="24"/>
                <w:szCs w:val="24"/>
                <w:lang w:val="en-GB"/>
              </w:rPr>
              <w:t>The</w:t>
            </w:r>
            <w:r w:rsidR="00F432EE" w:rsidRPr="00F412B2">
              <w:rPr>
                <w:sz w:val="24"/>
                <w:szCs w:val="24"/>
                <w:lang w:val="en-GB"/>
              </w:rPr>
              <w:t xml:space="preserve"> </w:t>
            </w:r>
            <w:r w:rsidRPr="00F412B2">
              <w:rPr>
                <w:sz w:val="24"/>
                <w:szCs w:val="24"/>
                <w:lang w:val="en-GB"/>
              </w:rPr>
              <w:t xml:space="preserve">initiative of the Administration of </w:t>
            </w:r>
            <w:r w:rsidR="00F432EE" w:rsidRPr="00F412B2">
              <w:rPr>
                <w:sz w:val="24"/>
                <w:szCs w:val="24"/>
                <w:lang w:val="en-GB"/>
              </w:rPr>
              <w:t xml:space="preserve">Vilnius City </w:t>
            </w:r>
            <w:r w:rsidR="00527987" w:rsidRPr="00F412B2">
              <w:rPr>
                <w:sz w:val="24"/>
                <w:szCs w:val="24"/>
                <w:lang w:val="en-GB"/>
              </w:rPr>
              <w:t xml:space="preserve">Municipality </w:t>
            </w:r>
            <w:r w:rsidR="00F432EE" w:rsidRPr="00F412B2">
              <w:rPr>
                <w:sz w:val="24"/>
                <w:szCs w:val="24"/>
                <w:lang w:val="en-GB"/>
              </w:rPr>
              <w:t>shall be discussed with the institutions concerned, the opportunities of funding via innovative procurement for public sector</w:t>
            </w:r>
            <w:r w:rsidRPr="00F412B2">
              <w:rPr>
                <w:sz w:val="24"/>
                <w:szCs w:val="24"/>
                <w:lang w:val="en-GB"/>
              </w:rPr>
              <w:t xml:space="preserve"> shall be explored</w:t>
            </w:r>
            <w:r w:rsidR="00F432EE" w:rsidRPr="00F412B2">
              <w:rPr>
                <w:sz w:val="24"/>
                <w:szCs w:val="24"/>
                <w:lang w:val="en-GB"/>
              </w:rPr>
              <w:t>.</w:t>
            </w:r>
          </w:p>
        </w:tc>
      </w:tr>
      <w:tr w:rsidR="00F432EE" w:rsidRPr="00F412B2" w14:paraId="14A7FD47" w14:textId="77777777" w:rsidTr="00844BEF">
        <w:tc>
          <w:tcPr>
            <w:tcW w:w="2089" w:type="dxa"/>
            <w:tcBorders>
              <w:top w:val="single" w:sz="4" w:space="0" w:color="auto"/>
              <w:left w:val="single" w:sz="4" w:space="0" w:color="auto"/>
              <w:bottom w:val="single" w:sz="4" w:space="0" w:color="auto"/>
              <w:right w:val="single" w:sz="4" w:space="0" w:color="auto"/>
            </w:tcBorders>
            <w:hideMark/>
          </w:tcPr>
          <w:p w14:paraId="601313E6" w14:textId="5C8A1DFC" w:rsidR="00F432EE" w:rsidRPr="00F412B2" w:rsidRDefault="00F432EE" w:rsidP="00844BEF">
            <w:pPr>
              <w:spacing w:before="100" w:beforeAutospacing="1" w:after="100" w:afterAutospacing="1" w:line="240" w:lineRule="auto"/>
              <w:rPr>
                <w:sz w:val="24"/>
                <w:szCs w:val="24"/>
                <w:lang w:val="en-GB"/>
              </w:rPr>
            </w:pPr>
            <w:r w:rsidRPr="00F412B2">
              <w:rPr>
                <w:rStyle w:val="alt-edited"/>
                <w:lang w:val="en-GB"/>
              </w:rPr>
              <w:t>Change indicators</w:t>
            </w:r>
          </w:p>
        </w:tc>
        <w:tc>
          <w:tcPr>
            <w:tcW w:w="7517" w:type="dxa"/>
            <w:tcBorders>
              <w:top w:val="single" w:sz="4" w:space="0" w:color="auto"/>
              <w:left w:val="single" w:sz="4" w:space="0" w:color="auto"/>
              <w:bottom w:val="single" w:sz="4" w:space="0" w:color="auto"/>
              <w:right w:val="single" w:sz="4" w:space="0" w:color="auto"/>
            </w:tcBorders>
          </w:tcPr>
          <w:p w14:paraId="3DC4A9BF" w14:textId="113D4149" w:rsidR="00AA32A6" w:rsidRPr="00F412B2" w:rsidRDefault="001A1A35" w:rsidP="007B7D7A">
            <w:pPr>
              <w:spacing w:after="0" w:line="240" w:lineRule="auto"/>
              <w:jc w:val="both"/>
              <w:rPr>
                <w:sz w:val="24"/>
                <w:szCs w:val="24"/>
                <w:lang w:val="en-GB"/>
              </w:rPr>
            </w:pPr>
            <w:r w:rsidRPr="00F412B2">
              <w:rPr>
                <w:sz w:val="24"/>
                <w:szCs w:val="24"/>
                <w:lang w:val="en-GB"/>
              </w:rPr>
              <w:t>E-</w:t>
            </w:r>
            <w:r w:rsidR="00BF6A49" w:rsidRPr="00F412B2">
              <w:rPr>
                <w:sz w:val="24"/>
                <w:szCs w:val="24"/>
                <w:lang w:val="en-GB"/>
              </w:rPr>
              <w:t xml:space="preserve">platform for mapping, information, communication and advertisement of </w:t>
            </w:r>
            <w:r w:rsidR="002B1BCC" w:rsidRPr="00F412B2">
              <w:rPr>
                <w:sz w:val="24"/>
                <w:szCs w:val="24"/>
                <w:lang w:val="en-GB"/>
              </w:rPr>
              <w:t>collaborative makerspaces</w:t>
            </w:r>
            <w:r w:rsidR="00527987" w:rsidRPr="00F412B2">
              <w:rPr>
                <w:sz w:val="24"/>
                <w:szCs w:val="24"/>
                <w:lang w:val="en-GB"/>
              </w:rPr>
              <w:t xml:space="preserve"> </w:t>
            </w:r>
            <w:r w:rsidR="00BF6A49" w:rsidRPr="00F412B2">
              <w:rPr>
                <w:sz w:val="24"/>
                <w:szCs w:val="24"/>
                <w:lang w:val="en-GB"/>
              </w:rPr>
              <w:t xml:space="preserve">(Yes / </w:t>
            </w:r>
            <w:proofErr w:type="gramStart"/>
            <w:r w:rsidR="00BF6A49" w:rsidRPr="00F412B2">
              <w:rPr>
                <w:sz w:val="24"/>
                <w:szCs w:val="24"/>
                <w:lang w:val="en-GB"/>
              </w:rPr>
              <w:t>No,  1</w:t>
            </w:r>
            <w:proofErr w:type="gramEnd"/>
            <w:r w:rsidR="00BF6A49" w:rsidRPr="00F412B2">
              <w:rPr>
                <w:sz w:val="24"/>
                <w:szCs w:val="24"/>
                <w:lang w:val="en-GB"/>
              </w:rPr>
              <w:t xml:space="preserve"> unit)</w:t>
            </w:r>
            <w:r w:rsidR="007B7D7A">
              <w:rPr>
                <w:sz w:val="24"/>
                <w:szCs w:val="24"/>
                <w:lang w:val="en-GB"/>
              </w:rPr>
              <w:t>.</w:t>
            </w:r>
          </w:p>
          <w:p w14:paraId="5541FBD3" w14:textId="35540F45" w:rsidR="00AA32A6" w:rsidRPr="00F412B2" w:rsidRDefault="00CB7085" w:rsidP="00AA32A6">
            <w:pPr>
              <w:spacing w:after="0" w:line="240" w:lineRule="auto"/>
              <w:rPr>
                <w:rFonts w:cs="Times New Roman"/>
                <w:sz w:val="24"/>
                <w:szCs w:val="24"/>
                <w:lang w:val="en-GB"/>
              </w:rPr>
            </w:pPr>
            <w:r w:rsidRPr="00F412B2">
              <w:rPr>
                <w:rFonts w:cs="Times New Roman"/>
                <w:color w:val="000000" w:themeColor="text1"/>
                <w:sz w:val="24"/>
                <w:szCs w:val="24"/>
                <w:lang w:val="en-GB"/>
              </w:rPr>
              <w:t>Initiatives</w:t>
            </w:r>
            <w:r w:rsidRPr="00F412B2">
              <w:rPr>
                <w:rFonts w:cs="Times New Roman"/>
                <w:sz w:val="24"/>
                <w:szCs w:val="24"/>
                <w:lang w:val="en-GB"/>
              </w:rPr>
              <w:t xml:space="preserve"> of </w:t>
            </w:r>
            <w:r w:rsidR="001A1A35" w:rsidRPr="00F412B2">
              <w:rPr>
                <w:rFonts w:cs="Times New Roman"/>
                <w:sz w:val="24"/>
                <w:szCs w:val="24"/>
                <w:lang w:val="en-GB"/>
              </w:rPr>
              <w:t>C</w:t>
            </w:r>
            <w:r w:rsidR="00AA32A6" w:rsidRPr="00F412B2">
              <w:rPr>
                <w:rFonts w:cs="Times New Roman"/>
                <w:sz w:val="24"/>
                <w:szCs w:val="24"/>
                <w:lang w:val="en-GB"/>
              </w:rPr>
              <w:t xml:space="preserve">ontinued support </w:t>
            </w:r>
            <w:r w:rsidR="006644A9" w:rsidRPr="00F412B2">
              <w:rPr>
                <w:rFonts w:cs="Times New Roman"/>
                <w:sz w:val="24"/>
                <w:szCs w:val="24"/>
                <w:lang w:val="en-GB"/>
              </w:rPr>
              <w:t xml:space="preserve">(4-5 units) </w:t>
            </w:r>
            <w:r w:rsidR="00AA32A6" w:rsidRPr="00F412B2">
              <w:rPr>
                <w:rFonts w:cs="Times New Roman"/>
                <w:sz w:val="24"/>
                <w:szCs w:val="24"/>
                <w:lang w:val="en-GB"/>
              </w:rPr>
              <w:t xml:space="preserve">for: </w:t>
            </w:r>
          </w:p>
          <w:p w14:paraId="49712041" w14:textId="77777777" w:rsidR="00AA32A6" w:rsidRPr="00F412B2" w:rsidRDefault="00AA32A6" w:rsidP="00AA32A6">
            <w:pPr>
              <w:spacing w:after="0" w:line="240" w:lineRule="auto"/>
              <w:rPr>
                <w:rFonts w:cs="Calibri"/>
                <w:sz w:val="24"/>
                <w:szCs w:val="24"/>
                <w:lang w:val="en-GB"/>
              </w:rPr>
            </w:pPr>
            <w:r w:rsidRPr="00F412B2">
              <w:rPr>
                <w:rFonts w:cs="Calibri"/>
                <w:sz w:val="24"/>
                <w:szCs w:val="24"/>
                <w:lang w:val="en-GB"/>
              </w:rPr>
              <w:t>-</w:t>
            </w:r>
            <w:r w:rsidRPr="00F412B2">
              <w:rPr>
                <w:rFonts w:cs="Calibri"/>
                <w:sz w:val="24"/>
                <w:szCs w:val="24"/>
                <w:lang w:val="en-GB"/>
              </w:rPr>
              <w:tab/>
              <w:t xml:space="preserve">networking and cooperation promotion; </w:t>
            </w:r>
          </w:p>
          <w:p w14:paraId="13EF2A0B" w14:textId="53021912" w:rsidR="00AA32A6" w:rsidRPr="00F412B2" w:rsidRDefault="00AA32A6" w:rsidP="00AA32A6">
            <w:pPr>
              <w:spacing w:after="0" w:line="240" w:lineRule="auto"/>
              <w:rPr>
                <w:rFonts w:cs="Calibri"/>
                <w:sz w:val="24"/>
                <w:szCs w:val="24"/>
                <w:lang w:val="en-GB"/>
              </w:rPr>
            </w:pPr>
            <w:r w:rsidRPr="00F412B2">
              <w:rPr>
                <w:rFonts w:cs="Calibri"/>
                <w:sz w:val="24"/>
                <w:szCs w:val="24"/>
                <w:lang w:val="en-GB"/>
              </w:rPr>
              <w:lastRenderedPageBreak/>
              <w:t>-</w:t>
            </w:r>
            <w:r w:rsidRPr="00F412B2">
              <w:rPr>
                <w:rFonts w:cs="Calibri"/>
                <w:sz w:val="24"/>
                <w:szCs w:val="24"/>
                <w:lang w:val="en-GB"/>
              </w:rPr>
              <w:tab/>
              <w:t>entrepreneurship</w:t>
            </w:r>
            <w:r w:rsidR="006644A9" w:rsidRPr="00F412B2">
              <w:rPr>
                <w:rFonts w:cs="Calibri"/>
                <w:sz w:val="24"/>
                <w:szCs w:val="24"/>
                <w:lang w:val="en-GB"/>
              </w:rPr>
              <w:t xml:space="preserve"> of </w:t>
            </w:r>
            <w:r w:rsidR="0079734A" w:rsidRPr="00F412B2">
              <w:rPr>
                <w:rFonts w:cs="Calibri"/>
                <w:sz w:val="24"/>
                <w:szCs w:val="24"/>
                <w:lang w:val="en-GB"/>
              </w:rPr>
              <w:t>innovative products and services</w:t>
            </w:r>
            <w:r w:rsidR="006644A9" w:rsidRPr="00F412B2">
              <w:rPr>
                <w:rFonts w:cs="Calibri"/>
                <w:sz w:val="24"/>
                <w:szCs w:val="24"/>
                <w:lang w:val="en-GB"/>
              </w:rPr>
              <w:t xml:space="preserve"> development / creation</w:t>
            </w:r>
          </w:p>
          <w:p w14:paraId="592CA5F6" w14:textId="77777777" w:rsidR="00AA32A6" w:rsidRPr="00F412B2" w:rsidRDefault="00AA32A6" w:rsidP="00AA32A6">
            <w:pPr>
              <w:spacing w:after="0" w:line="240" w:lineRule="auto"/>
              <w:rPr>
                <w:rFonts w:cs="Calibri"/>
                <w:sz w:val="24"/>
                <w:szCs w:val="24"/>
                <w:lang w:val="en-GB"/>
              </w:rPr>
            </w:pPr>
            <w:r w:rsidRPr="00F412B2">
              <w:rPr>
                <w:rFonts w:cs="Calibri"/>
                <w:sz w:val="24"/>
                <w:szCs w:val="24"/>
                <w:lang w:val="en-GB"/>
              </w:rPr>
              <w:t>-</w:t>
            </w:r>
            <w:r w:rsidRPr="00F412B2">
              <w:rPr>
                <w:rFonts w:cs="Calibri"/>
                <w:sz w:val="24"/>
                <w:szCs w:val="24"/>
                <w:lang w:val="en-GB"/>
              </w:rPr>
              <w:tab/>
              <w:t>innovations, R&amp;D education and promotion;</w:t>
            </w:r>
          </w:p>
          <w:p w14:paraId="20E7B087" w14:textId="77777777" w:rsidR="00AA32A6" w:rsidRPr="00F412B2" w:rsidRDefault="00AA32A6" w:rsidP="00AA32A6">
            <w:pPr>
              <w:spacing w:after="0" w:line="240" w:lineRule="auto"/>
              <w:rPr>
                <w:rFonts w:cs="Calibri"/>
                <w:sz w:val="24"/>
                <w:szCs w:val="24"/>
                <w:lang w:val="en-GB"/>
              </w:rPr>
            </w:pPr>
            <w:r w:rsidRPr="00F412B2">
              <w:rPr>
                <w:rFonts w:cs="Calibri"/>
                <w:sz w:val="24"/>
                <w:szCs w:val="24"/>
                <w:lang w:val="en-GB"/>
              </w:rPr>
              <w:t>-</w:t>
            </w:r>
            <w:r w:rsidRPr="00F412B2">
              <w:rPr>
                <w:rFonts w:cs="Calibri"/>
                <w:sz w:val="24"/>
                <w:szCs w:val="24"/>
                <w:lang w:val="en-GB"/>
              </w:rPr>
              <w:tab/>
              <w:t xml:space="preserve">commercialization of innovative products and services; </w:t>
            </w:r>
          </w:p>
          <w:p w14:paraId="27376EF2" w14:textId="5FF73AA4" w:rsidR="00F432EE" w:rsidRPr="00F412B2" w:rsidRDefault="00AA32A6" w:rsidP="006644A9">
            <w:pPr>
              <w:spacing w:after="0" w:line="240" w:lineRule="auto"/>
              <w:rPr>
                <w:rFonts w:cs="Calibri"/>
                <w:sz w:val="24"/>
                <w:szCs w:val="24"/>
                <w:lang w:val="en-GB"/>
              </w:rPr>
            </w:pPr>
            <w:r w:rsidRPr="00F412B2">
              <w:rPr>
                <w:rFonts w:cs="Calibri"/>
                <w:sz w:val="24"/>
                <w:szCs w:val="24"/>
                <w:lang w:val="en-GB"/>
              </w:rPr>
              <w:t>-</w:t>
            </w:r>
            <w:r w:rsidRPr="00F412B2">
              <w:rPr>
                <w:rFonts w:cs="Calibri"/>
                <w:sz w:val="24"/>
                <w:szCs w:val="24"/>
                <w:lang w:val="en-GB"/>
              </w:rPr>
              <w:tab/>
              <w:t>involvement of school students, youth and communities.</w:t>
            </w:r>
          </w:p>
        </w:tc>
      </w:tr>
    </w:tbl>
    <w:p w14:paraId="01CF92C1" w14:textId="10676134" w:rsidR="003B11AA" w:rsidRPr="00F412B2" w:rsidRDefault="003B11AA" w:rsidP="007B7D7A">
      <w:pPr>
        <w:spacing w:after="0" w:line="360" w:lineRule="auto"/>
        <w:rPr>
          <w:b/>
          <w:sz w:val="40"/>
          <w:szCs w:val="40"/>
          <w:lang w:val="en-GB"/>
        </w:rPr>
      </w:pPr>
    </w:p>
    <w:p w14:paraId="133D97C2" w14:textId="32380C7F" w:rsidR="00332889" w:rsidRPr="00F412B2" w:rsidRDefault="00B02157" w:rsidP="00332889">
      <w:pPr>
        <w:spacing w:after="0" w:line="360" w:lineRule="auto"/>
        <w:jc w:val="center"/>
        <w:rPr>
          <w:b/>
          <w:sz w:val="40"/>
          <w:szCs w:val="40"/>
          <w:lang w:val="en-GB"/>
        </w:rPr>
      </w:pPr>
      <w:r w:rsidRPr="00F412B2">
        <w:rPr>
          <w:b/>
          <w:color w:val="C00000"/>
          <w:sz w:val="40"/>
          <w:szCs w:val="40"/>
          <w:lang w:val="en-GB"/>
        </w:rPr>
        <w:t xml:space="preserve">Action 3. </w:t>
      </w:r>
      <w:r w:rsidR="00F432EE" w:rsidRPr="00F412B2">
        <w:rPr>
          <w:b/>
          <w:color w:val="C00000"/>
          <w:sz w:val="40"/>
          <w:szCs w:val="40"/>
          <w:lang w:val="en-GB"/>
        </w:rPr>
        <w:t>INFRASTRUCTURE</w:t>
      </w:r>
    </w:p>
    <w:p w14:paraId="3CF3B64F" w14:textId="119C7129" w:rsidR="00F432EE" w:rsidRPr="00F412B2" w:rsidRDefault="00F432EE" w:rsidP="00F432EE">
      <w:pPr>
        <w:ind w:right="283"/>
        <w:jc w:val="both"/>
        <w:rPr>
          <w:b/>
          <w:sz w:val="24"/>
          <w:szCs w:val="24"/>
          <w:lang w:val="en-GB"/>
        </w:rPr>
      </w:pPr>
      <w:r w:rsidRPr="00F412B2">
        <w:rPr>
          <w:b/>
          <w:sz w:val="24"/>
          <w:szCs w:val="24"/>
          <w:lang w:val="en-GB"/>
        </w:rPr>
        <w:t xml:space="preserve">Prepare and establish in the strategic documentation and financial plans of </w:t>
      </w:r>
      <w:r w:rsidR="00CB7085" w:rsidRPr="00F412B2">
        <w:rPr>
          <w:b/>
          <w:sz w:val="24"/>
          <w:szCs w:val="24"/>
          <w:lang w:val="en-GB"/>
        </w:rPr>
        <w:t xml:space="preserve">the Administration of </w:t>
      </w:r>
      <w:r w:rsidRPr="00F412B2">
        <w:rPr>
          <w:b/>
          <w:sz w:val="24"/>
          <w:szCs w:val="24"/>
          <w:lang w:val="en-GB"/>
        </w:rPr>
        <w:t>Vilnius City</w:t>
      </w:r>
      <w:r w:rsidR="00D678F8" w:rsidRPr="00F412B2">
        <w:rPr>
          <w:b/>
          <w:sz w:val="24"/>
          <w:szCs w:val="24"/>
          <w:lang w:val="en-GB"/>
        </w:rPr>
        <w:t xml:space="preserve"> Municipality</w:t>
      </w:r>
      <w:r w:rsidRPr="00F412B2">
        <w:rPr>
          <w:b/>
          <w:sz w:val="24"/>
          <w:szCs w:val="24"/>
          <w:lang w:val="en-GB"/>
        </w:rPr>
        <w:t xml:space="preserve"> the development and funding of successfully operating creative </w:t>
      </w:r>
      <w:proofErr w:type="spellStart"/>
      <w:r w:rsidR="00CB7085" w:rsidRPr="00F412B2">
        <w:rPr>
          <w:b/>
          <w:sz w:val="24"/>
          <w:szCs w:val="24"/>
          <w:lang w:val="en-GB"/>
        </w:rPr>
        <w:t>centers</w:t>
      </w:r>
      <w:proofErr w:type="spellEnd"/>
      <w:r w:rsidRPr="00F412B2">
        <w:rPr>
          <w:b/>
          <w:sz w:val="24"/>
          <w:szCs w:val="24"/>
          <w:lang w:val="en-GB"/>
        </w:rPr>
        <w:t xml:space="preserve"> models.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83"/>
      </w:tblGrid>
      <w:tr w:rsidR="00F432EE" w:rsidRPr="00F412B2" w14:paraId="603046A9" w14:textId="77777777" w:rsidTr="00F432EE">
        <w:tc>
          <w:tcPr>
            <w:tcW w:w="2093" w:type="dxa"/>
            <w:tcBorders>
              <w:top w:val="single" w:sz="4" w:space="0" w:color="auto"/>
              <w:left w:val="single" w:sz="4" w:space="0" w:color="auto"/>
              <w:bottom w:val="single" w:sz="4" w:space="0" w:color="auto"/>
              <w:right w:val="single" w:sz="4" w:space="0" w:color="auto"/>
            </w:tcBorders>
            <w:hideMark/>
          </w:tcPr>
          <w:p w14:paraId="6CA5D475" w14:textId="32D3412C" w:rsidR="00F432EE" w:rsidRPr="00F412B2" w:rsidRDefault="00F432EE">
            <w:pPr>
              <w:spacing w:before="100" w:beforeAutospacing="1" w:after="100" w:afterAutospacing="1" w:line="240" w:lineRule="auto"/>
              <w:rPr>
                <w:rFonts w:cs="Times New Roman"/>
                <w:sz w:val="24"/>
                <w:szCs w:val="24"/>
                <w:lang w:val="en-GB"/>
              </w:rPr>
            </w:pPr>
            <w:r w:rsidRPr="00E44224">
              <w:rPr>
                <w:sz w:val="24"/>
                <w:szCs w:val="24"/>
                <w:lang w:val="en-GB"/>
              </w:rPr>
              <w:t>Relevance to the project</w:t>
            </w:r>
          </w:p>
        </w:tc>
        <w:tc>
          <w:tcPr>
            <w:tcW w:w="7483" w:type="dxa"/>
            <w:tcBorders>
              <w:top w:val="single" w:sz="4" w:space="0" w:color="auto"/>
              <w:left w:val="single" w:sz="4" w:space="0" w:color="auto"/>
              <w:bottom w:val="single" w:sz="4" w:space="0" w:color="auto"/>
              <w:right w:val="single" w:sz="4" w:space="0" w:color="auto"/>
            </w:tcBorders>
            <w:hideMark/>
          </w:tcPr>
          <w:p w14:paraId="30D46B97" w14:textId="2F9A4591" w:rsidR="005D6770" w:rsidRPr="00F412B2" w:rsidRDefault="00B6297B" w:rsidP="00E44224">
            <w:pPr>
              <w:spacing w:before="100" w:beforeAutospacing="1" w:after="100" w:afterAutospacing="1" w:line="240" w:lineRule="auto"/>
              <w:rPr>
                <w:sz w:val="24"/>
                <w:szCs w:val="24"/>
                <w:lang w:val="en-GB"/>
              </w:rPr>
            </w:pPr>
            <w:r w:rsidRPr="00C6280B">
              <w:rPr>
                <w:sz w:val="24"/>
                <w:szCs w:val="24"/>
              </w:rPr>
              <w:t>During the study visits organized as part of the p</w:t>
            </w:r>
            <w:r w:rsidR="00E44224" w:rsidRPr="00C6280B">
              <w:rPr>
                <w:sz w:val="24"/>
                <w:szCs w:val="24"/>
              </w:rPr>
              <w:t xml:space="preserve">roject, </w:t>
            </w:r>
            <w:r w:rsidRPr="00C6280B">
              <w:rPr>
                <w:sz w:val="24"/>
                <w:szCs w:val="24"/>
              </w:rPr>
              <w:t xml:space="preserve">creative </w:t>
            </w:r>
            <w:proofErr w:type="spellStart"/>
            <w:r w:rsidRPr="00C6280B">
              <w:rPr>
                <w:sz w:val="24"/>
                <w:szCs w:val="24"/>
              </w:rPr>
              <w:t>centres</w:t>
            </w:r>
            <w:proofErr w:type="spellEnd"/>
            <w:r w:rsidR="00E44224" w:rsidRPr="00C6280B">
              <w:rPr>
                <w:sz w:val="24"/>
                <w:szCs w:val="24"/>
              </w:rPr>
              <w:t xml:space="preserve">, collaborative makerspaces </w:t>
            </w:r>
            <w:r w:rsidRPr="00C6280B">
              <w:rPr>
                <w:sz w:val="24"/>
                <w:szCs w:val="24"/>
              </w:rPr>
              <w:t xml:space="preserve">and their </w:t>
            </w:r>
            <w:r w:rsidR="00E44224" w:rsidRPr="00C6280B">
              <w:rPr>
                <w:sz w:val="24"/>
                <w:szCs w:val="24"/>
              </w:rPr>
              <w:t xml:space="preserve">support </w:t>
            </w:r>
            <w:proofErr w:type="spellStart"/>
            <w:r w:rsidR="00E44224" w:rsidRPr="00C6280B">
              <w:rPr>
                <w:sz w:val="24"/>
                <w:szCs w:val="24"/>
              </w:rPr>
              <w:t>programmes</w:t>
            </w:r>
            <w:proofErr w:type="spellEnd"/>
            <w:r w:rsidR="00E44224" w:rsidRPr="00C6280B">
              <w:rPr>
                <w:sz w:val="24"/>
                <w:szCs w:val="24"/>
              </w:rPr>
              <w:t xml:space="preserve">  </w:t>
            </w:r>
            <w:r w:rsidRPr="00C6280B">
              <w:rPr>
                <w:sz w:val="24"/>
                <w:szCs w:val="24"/>
              </w:rPr>
              <w:t>were reviewed, the examples of which ‒”</w:t>
            </w:r>
            <w:proofErr w:type="spellStart"/>
            <w:r w:rsidRPr="00C6280B">
              <w:rPr>
                <w:sz w:val="24"/>
                <w:szCs w:val="24"/>
              </w:rPr>
              <w:t>STEAMhouse</w:t>
            </w:r>
            <w:proofErr w:type="spellEnd"/>
            <w:r w:rsidRPr="00C6280B">
              <w:rPr>
                <w:sz w:val="24"/>
                <w:szCs w:val="24"/>
              </w:rPr>
              <w:t>“, “Innovation Birmingham“, “Fizz Pop“, “STAX“, “Custard Factory“ (Birmingham),  ‘’</w:t>
            </w:r>
            <w:proofErr w:type="spellStart"/>
            <w:r w:rsidRPr="00C6280B">
              <w:rPr>
                <w:sz w:val="24"/>
                <w:szCs w:val="24"/>
              </w:rPr>
              <w:t>Fabrica</w:t>
            </w:r>
            <w:proofErr w:type="spellEnd"/>
            <w:r w:rsidRPr="00C6280B">
              <w:rPr>
                <w:sz w:val="24"/>
                <w:szCs w:val="24"/>
              </w:rPr>
              <w:t xml:space="preserve"> </w:t>
            </w:r>
            <w:proofErr w:type="spellStart"/>
            <w:r w:rsidRPr="00C6280B">
              <w:rPr>
                <w:sz w:val="24"/>
                <w:szCs w:val="24"/>
              </w:rPr>
              <w:t>Moderna</w:t>
            </w:r>
            <w:proofErr w:type="spellEnd"/>
            <w:r w:rsidRPr="00C6280B">
              <w:rPr>
                <w:sz w:val="24"/>
                <w:szCs w:val="24"/>
              </w:rPr>
              <w:t>”, “</w:t>
            </w:r>
            <w:proofErr w:type="spellStart"/>
            <w:r w:rsidRPr="00C6280B">
              <w:rPr>
                <w:sz w:val="24"/>
                <w:szCs w:val="24"/>
              </w:rPr>
              <w:t>Fabrica</w:t>
            </w:r>
            <w:proofErr w:type="spellEnd"/>
            <w:r w:rsidRPr="00C6280B">
              <w:rPr>
                <w:sz w:val="24"/>
                <w:szCs w:val="24"/>
              </w:rPr>
              <w:t xml:space="preserve"> </w:t>
            </w:r>
            <w:proofErr w:type="spellStart"/>
            <w:r w:rsidRPr="00C6280B">
              <w:rPr>
                <w:sz w:val="24"/>
                <w:szCs w:val="24"/>
              </w:rPr>
              <w:t>Moderna</w:t>
            </w:r>
            <w:proofErr w:type="spellEnd"/>
            <w:r w:rsidRPr="00C6280B">
              <w:rPr>
                <w:sz w:val="24"/>
                <w:szCs w:val="24"/>
              </w:rPr>
              <w:t xml:space="preserve">”, ‘’FabLab </w:t>
            </w:r>
            <w:proofErr w:type="spellStart"/>
            <w:r w:rsidRPr="00C6280B">
              <w:rPr>
                <w:sz w:val="24"/>
                <w:szCs w:val="24"/>
              </w:rPr>
              <w:t>Lisboa</w:t>
            </w:r>
            <w:proofErr w:type="spellEnd"/>
            <w:r w:rsidRPr="00C6280B">
              <w:rPr>
                <w:sz w:val="24"/>
                <w:szCs w:val="24"/>
              </w:rPr>
              <w:t>” (Lisbon),  “Zagreb Technological Park”, “</w:t>
            </w:r>
            <w:proofErr w:type="spellStart"/>
            <w:r w:rsidRPr="00C6280B">
              <w:rPr>
                <w:sz w:val="24"/>
                <w:szCs w:val="24"/>
              </w:rPr>
              <w:t>Radiona</w:t>
            </w:r>
            <w:proofErr w:type="spellEnd"/>
            <w:r w:rsidRPr="00C6280B">
              <w:rPr>
                <w:sz w:val="24"/>
                <w:szCs w:val="24"/>
              </w:rPr>
              <w:t xml:space="preserve"> Makerspace”, “</w:t>
            </w:r>
            <w:proofErr w:type="spellStart"/>
            <w:r w:rsidRPr="00C6280B">
              <w:rPr>
                <w:sz w:val="24"/>
                <w:szCs w:val="24"/>
              </w:rPr>
              <w:t>Croation</w:t>
            </w:r>
            <w:proofErr w:type="spellEnd"/>
            <w:r w:rsidRPr="00C6280B">
              <w:rPr>
                <w:sz w:val="24"/>
                <w:szCs w:val="24"/>
              </w:rPr>
              <w:t xml:space="preserve"> maker” (Zagreb) ‒ should serve as a basis for elaboration of activity model for Vilnius City’s creative </w:t>
            </w:r>
            <w:proofErr w:type="spellStart"/>
            <w:r w:rsidRPr="00C6280B">
              <w:rPr>
                <w:sz w:val="24"/>
                <w:szCs w:val="24"/>
              </w:rPr>
              <w:t>centres</w:t>
            </w:r>
            <w:proofErr w:type="spellEnd"/>
            <w:r w:rsidR="00E44224" w:rsidRPr="00C6280B">
              <w:rPr>
                <w:sz w:val="24"/>
                <w:szCs w:val="24"/>
              </w:rPr>
              <w:t xml:space="preserve"> and</w:t>
            </w:r>
            <w:r w:rsidR="00E44224" w:rsidRPr="00C6280B">
              <w:t xml:space="preserve"> </w:t>
            </w:r>
            <w:r w:rsidR="00E44224" w:rsidRPr="00C6280B">
              <w:rPr>
                <w:sz w:val="24"/>
                <w:szCs w:val="24"/>
              </w:rPr>
              <w:t>collaborative makerspaces.</w:t>
            </w:r>
            <w:r w:rsidR="00E44224" w:rsidRPr="00E44224">
              <w:rPr>
                <w:sz w:val="24"/>
                <w:szCs w:val="24"/>
              </w:rPr>
              <w:t xml:space="preserve"> </w:t>
            </w:r>
          </w:p>
        </w:tc>
      </w:tr>
      <w:tr w:rsidR="00CF7EA6" w:rsidRPr="00F412B2" w14:paraId="25C541F1" w14:textId="77777777" w:rsidTr="00F432EE">
        <w:tc>
          <w:tcPr>
            <w:tcW w:w="2093" w:type="dxa"/>
            <w:tcBorders>
              <w:top w:val="single" w:sz="4" w:space="0" w:color="auto"/>
              <w:left w:val="single" w:sz="4" w:space="0" w:color="auto"/>
              <w:bottom w:val="single" w:sz="4" w:space="0" w:color="auto"/>
              <w:right w:val="single" w:sz="4" w:space="0" w:color="auto"/>
            </w:tcBorders>
          </w:tcPr>
          <w:p w14:paraId="3EA3FD0D" w14:textId="12A07120" w:rsidR="00CF7EA6" w:rsidRPr="00E44224" w:rsidRDefault="00CF7EA6">
            <w:pPr>
              <w:spacing w:before="100" w:beforeAutospacing="1" w:after="100" w:afterAutospacing="1" w:line="240" w:lineRule="auto"/>
              <w:rPr>
                <w:sz w:val="24"/>
                <w:szCs w:val="24"/>
                <w:lang w:val="en-GB"/>
              </w:rPr>
            </w:pPr>
            <w:r>
              <w:rPr>
                <w:sz w:val="24"/>
                <w:szCs w:val="24"/>
                <w:lang w:val="en-GB"/>
              </w:rPr>
              <w:t>Learning Process</w:t>
            </w:r>
          </w:p>
        </w:tc>
        <w:tc>
          <w:tcPr>
            <w:tcW w:w="7483" w:type="dxa"/>
            <w:tcBorders>
              <w:top w:val="single" w:sz="4" w:space="0" w:color="auto"/>
              <w:left w:val="single" w:sz="4" w:space="0" w:color="auto"/>
              <w:bottom w:val="single" w:sz="4" w:space="0" w:color="auto"/>
              <w:right w:val="single" w:sz="4" w:space="0" w:color="auto"/>
            </w:tcBorders>
          </w:tcPr>
          <w:p w14:paraId="7D7F0919" w14:textId="26EF6BCE" w:rsidR="003A02FC" w:rsidRPr="002C2D97" w:rsidRDefault="003A02FC" w:rsidP="002C2D97">
            <w:pPr>
              <w:spacing w:before="100" w:beforeAutospacing="1" w:after="100" w:afterAutospacing="1" w:line="240" w:lineRule="auto"/>
              <w:jc w:val="both"/>
              <w:rPr>
                <w:rFonts w:asciiTheme="minorHAnsi" w:hAnsiTheme="minorHAnsi"/>
                <w:sz w:val="24"/>
                <w:szCs w:val="24"/>
              </w:rPr>
            </w:pPr>
            <w:r w:rsidRPr="002C2D97">
              <w:rPr>
                <w:rFonts w:asciiTheme="minorHAnsi" w:hAnsiTheme="minorHAnsi"/>
                <w:sz w:val="24"/>
                <w:szCs w:val="24"/>
              </w:rPr>
              <w:t>The key terms behind this Action is “</w:t>
            </w:r>
            <w:r w:rsidRPr="002C2D97">
              <w:rPr>
                <w:rFonts w:asciiTheme="minorHAnsi" w:hAnsiTheme="minorHAnsi"/>
                <w:b/>
                <w:sz w:val="24"/>
                <w:szCs w:val="24"/>
              </w:rPr>
              <w:t>Successfully operating collaborative models</w:t>
            </w:r>
            <w:r w:rsidRPr="002C2D97">
              <w:rPr>
                <w:rFonts w:asciiTheme="minorHAnsi" w:hAnsiTheme="minorHAnsi"/>
                <w:sz w:val="24"/>
                <w:szCs w:val="24"/>
              </w:rPr>
              <w:t xml:space="preserve">”. The Action aims to create an infrastructure that encourages the development of new creative maker-spaces in the city. Before any support mechanisms are established, it is crucial to evaluate and understand what operating models can function in Vilnius and bring greatest </w:t>
            </w:r>
            <w:r w:rsidR="00AA4F20" w:rsidRPr="002C2D97">
              <w:rPr>
                <w:rFonts w:asciiTheme="minorHAnsi" w:hAnsiTheme="minorHAnsi"/>
                <w:sz w:val="24"/>
                <w:szCs w:val="24"/>
              </w:rPr>
              <w:t>returns on investment. There is a great potential in the city for the new establishments, as there are plenty of opportunities to re-use abandoned buildings, create new hubs in districts that undergo revitalization.</w:t>
            </w:r>
          </w:p>
          <w:p w14:paraId="0E3F637E" w14:textId="77777777" w:rsidR="003A02FC" w:rsidRPr="002C2D97" w:rsidRDefault="003A02FC" w:rsidP="002C2D97">
            <w:pPr>
              <w:spacing w:before="100" w:beforeAutospacing="1" w:after="100" w:afterAutospacing="1" w:line="240" w:lineRule="auto"/>
              <w:jc w:val="both"/>
              <w:rPr>
                <w:rFonts w:asciiTheme="minorHAnsi" w:hAnsiTheme="minorHAnsi"/>
                <w:sz w:val="24"/>
                <w:szCs w:val="24"/>
              </w:rPr>
            </w:pPr>
            <w:r w:rsidRPr="002C2D97">
              <w:rPr>
                <w:rFonts w:asciiTheme="minorHAnsi" w:hAnsiTheme="minorHAnsi"/>
                <w:sz w:val="24"/>
                <w:szCs w:val="24"/>
              </w:rPr>
              <w:t>As part of Urban M knowledge-sharing sessions, site visits and best practice examples of Partner cities, the below cases were identified as a source of inspiration for this Action:</w:t>
            </w:r>
          </w:p>
          <w:p w14:paraId="6CE15DA3" w14:textId="77F8197A" w:rsidR="00AA4F20" w:rsidRPr="002C2D97" w:rsidRDefault="00CF7EA6" w:rsidP="002C2D97">
            <w:pPr>
              <w:pStyle w:val="Sraopastraipa"/>
              <w:numPr>
                <w:ilvl w:val="0"/>
                <w:numId w:val="14"/>
              </w:numPr>
              <w:spacing w:line="240" w:lineRule="auto"/>
              <w:jc w:val="both"/>
              <w:rPr>
                <w:rStyle w:val="Hipersaitas"/>
                <w:sz w:val="24"/>
                <w:szCs w:val="24"/>
              </w:rPr>
            </w:pPr>
            <w:r w:rsidRPr="002C2D97">
              <w:rPr>
                <w:b/>
                <w:sz w:val="24"/>
                <w:szCs w:val="24"/>
                <w:lang w:val="lt-LT"/>
              </w:rPr>
              <w:t>FabLab</w:t>
            </w:r>
            <w:r w:rsidR="00AA4F20" w:rsidRPr="002C2D97">
              <w:rPr>
                <w:b/>
                <w:sz w:val="24"/>
                <w:szCs w:val="24"/>
                <w:lang w:val="lt-LT"/>
              </w:rPr>
              <w:t xml:space="preserve"> (</w:t>
            </w:r>
            <w:hyperlink r:id="rId13" w:history="1">
              <w:r w:rsidR="00AA4F20" w:rsidRPr="002C2D97">
                <w:rPr>
                  <w:rStyle w:val="Hipersaitas"/>
                  <w:sz w:val="24"/>
                  <w:szCs w:val="24"/>
                  <w:lang w:val="lt-LT"/>
                </w:rPr>
                <w:t>http://fablablisboa.pt/</w:t>
              </w:r>
            </w:hyperlink>
            <w:r w:rsidR="00AA4F20" w:rsidRPr="002C2D97">
              <w:rPr>
                <w:rStyle w:val="Hipersaitas"/>
                <w:sz w:val="24"/>
                <w:szCs w:val="24"/>
                <w:lang w:val="lt-LT"/>
              </w:rPr>
              <w:t>)</w:t>
            </w:r>
          </w:p>
          <w:p w14:paraId="0AD2420C" w14:textId="4E146598" w:rsidR="00AA4F20" w:rsidRPr="002C2D97" w:rsidRDefault="00AA4F20" w:rsidP="002C2D97">
            <w:pPr>
              <w:spacing w:line="240" w:lineRule="auto"/>
              <w:jc w:val="both"/>
              <w:rPr>
                <w:sz w:val="24"/>
                <w:szCs w:val="24"/>
                <w:lang w:val="lt-LT"/>
              </w:rPr>
            </w:pPr>
            <w:r w:rsidRPr="002C2D97">
              <w:rPr>
                <w:sz w:val="24"/>
                <w:szCs w:val="24"/>
                <w:lang w:val="lt-LT"/>
              </w:rPr>
              <w:t xml:space="preserve">This maker-space was created based on international network operating model. It operates not as a private unit, but as a separte division of </w:t>
            </w:r>
            <w:r w:rsidR="00CE63C5" w:rsidRPr="002C2D97">
              <w:rPr>
                <w:sz w:val="24"/>
                <w:szCs w:val="24"/>
                <w:lang w:val="lt-LT"/>
              </w:rPr>
              <w:t>a City Council of Lisbon</w:t>
            </w:r>
            <w:r w:rsidRPr="002C2D97">
              <w:rPr>
                <w:sz w:val="24"/>
                <w:szCs w:val="24"/>
                <w:lang w:val="lt-LT"/>
              </w:rPr>
              <w:t>.</w:t>
            </w:r>
            <w:r w:rsidR="00CE63C5" w:rsidRPr="002C2D97">
              <w:rPr>
                <w:sz w:val="24"/>
                <w:szCs w:val="24"/>
                <w:lang w:val="lt-LT"/>
              </w:rPr>
              <w:t xml:space="preserve"> FabLab focuses on prototyping and manufacturing while engaging in experimentation and new idea development. The space is equipped with various modern technological equipment and creative spaces for collaboration. </w:t>
            </w:r>
            <w:r w:rsidRPr="002C2D97">
              <w:rPr>
                <w:sz w:val="24"/>
                <w:szCs w:val="24"/>
                <w:lang w:val="lt-LT"/>
              </w:rPr>
              <w:t xml:space="preserve"> FabLab stands out for its openness to the communities as well as cooperation with other participants of eco-system (for instance, if new experimental ideas appear to have real marketable value, then ideas are further developed in incubators).  </w:t>
            </w:r>
          </w:p>
          <w:p w14:paraId="7F8A4DA2" w14:textId="5BDDAD46" w:rsidR="00CE63C5" w:rsidRPr="002C2D97" w:rsidRDefault="00CE63C5" w:rsidP="002C2D97">
            <w:pPr>
              <w:spacing w:line="240" w:lineRule="auto"/>
              <w:jc w:val="both"/>
              <w:rPr>
                <w:rFonts w:ascii="Times New Roman" w:eastAsia="Times New Roman" w:hAnsi="Times New Roman" w:cs="Times New Roman"/>
                <w:sz w:val="24"/>
                <w:szCs w:val="24"/>
                <w:lang w:val="lt-LT"/>
              </w:rPr>
            </w:pPr>
            <w:r w:rsidRPr="002C2D97">
              <w:rPr>
                <w:sz w:val="24"/>
                <w:szCs w:val="24"/>
                <w:lang w:val="lt-LT"/>
              </w:rPr>
              <w:lastRenderedPageBreak/>
              <w:t>FabLab serves as a good-practice example that successfully incorporates municipal efforts and investment in fostering innovation in the city.</w:t>
            </w:r>
          </w:p>
          <w:p w14:paraId="7EB4E283" w14:textId="332AEEA1" w:rsidR="0028242F" w:rsidRPr="002C2D97" w:rsidRDefault="00CE63C5" w:rsidP="002C2D97">
            <w:pPr>
              <w:pStyle w:val="Sraopastraipa"/>
              <w:numPr>
                <w:ilvl w:val="0"/>
                <w:numId w:val="14"/>
              </w:numPr>
              <w:spacing w:line="240" w:lineRule="auto"/>
              <w:jc w:val="both"/>
              <w:rPr>
                <w:rFonts w:ascii="Times New Roman" w:eastAsia="Times New Roman" w:hAnsi="Times New Roman" w:cs="Times New Roman"/>
                <w:b/>
                <w:sz w:val="24"/>
                <w:szCs w:val="24"/>
              </w:rPr>
            </w:pPr>
            <w:r w:rsidRPr="002C2D97">
              <w:rPr>
                <w:rFonts w:ascii="Times New Roman" w:eastAsia="Times New Roman" w:hAnsi="Times New Roman" w:cs="Times New Roman"/>
                <w:b/>
                <w:sz w:val="24"/>
                <w:szCs w:val="24"/>
              </w:rPr>
              <w:t xml:space="preserve">Creative laboratory </w:t>
            </w:r>
            <w:r w:rsidR="0028242F" w:rsidRPr="002C2D97">
              <w:rPr>
                <w:b/>
                <w:sz w:val="24"/>
                <w:szCs w:val="24"/>
                <w:lang w:val="lt-LT"/>
              </w:rPr>
              <w:t>“FAB Lab Spazio Attivo”</w:t>
            </w:r>
          </w:p>
          <w:p w14:paraId="6AB8E2E1" w14:textId="08403A96" w:rsidR="0028242F" w:rsidRPr="002C2D97" w:rsidRDefault="0028242F" w:rsidP="002C2D97">
            <w:pPr>
              <w:autoSpaceDE w:val="0"/>
              <w:autoSpaceDN w:val="0"/>
              <w:adjustRightInd w:val="0"/>
              <w:spacing w:line="240" w:lineRule="auto"/>
              <w:jc w:val="both"/>
              <w:rPr>
                <w:sz w:val="24"/>
                <w:szCs w:val="24"/>
                <w:lang w:val="lt-LT"/>
              </w:rPr>
            </w:pPr>
            <w:r w:rsidRPr="002C2D97">
              <w:rPr>
                <w:sz w:val="24"/>
                <w:szCs w:val="24"/>
                <w:lang w:val="lt-LT"/>
              </w:rPr>
              <w:t xml:space="preserve">“FAB Lab Spazio Attivo” </w:t>
            </w:r>
            <w:r w:rsidR="00CE63C5" w:rsidRPr="002C2D97">
              <w:rPr>
                <w:sz w:val="24"/>
                <w:szCs w:val="24"/>
                <w:lang w:val="lt-LT"/>
              </w:rPr>
              <w:t xml:space="preserve">one out of 8 creative spaces that are funded by Lazio region. </w:t>
            </w:r>
            <w:r w:rsidR="001E4B1A" w:rsidRPr="002C2D97">
              <w:rPr>
                <w:sz w:val="24"/>
                <w:szCs w:val="24"/>
                <w:lang w:val="lt-LT"/>
              </w:rPr>
              <w:t>This creative maker-space is designed for incubation, acceleration, consulting and support of digital design innovations. Residents of “FAB Lab Spazio Attivo” have already created innovative solutions in the area of apparel, accessories, medical devices. Although creative-maker space has catalyzed several innovations, the return on investment is not the key aim. The main goal is to foster overall culture of innovation in the region.</w:t>
            </w:r>
          </w:p>
          <w:p w14:paraId="1D5CBCA8" w14:textId="77777777" w:rsidR="001E4B1A" w:rsidRPr="002C2D97" w:rsidRDefault="001E4B1A" w:rsidP="002C2D97">
            <w:pPr>
              <w:autoSpaceDE w:val="0"/>
              <w:autoSpaceDN w:val="0"/>
              <w:adjustRightInd w:val="0"/>
              <w:spacing w:line="240" w:lineRule="auto"/>
              <w:jc w:val="both"/>
              <w:rPr>
                <w:sz w:val="24"/>
                <w:szCs w:val="24"/>
                <w:lang w:val="lt-LT"/>
              </w:rPr>
            </w:pPr>
            <w:r w:rsidRPr="002C2D97">
              <w:rPr>
                <w:sz w:val="24"/>
                <w:szCs w:val="24"/>
                <w:lang w:val="lt-LT"/>
              </w:rPr>
              <w:t>There are several learning points that could be adapted in Vilnius:</w:t>
            </w:r>
          </w:p>
          <w:p w14:paraId="4E184D1B" w14:textId="66098681" w:rsidR="0028242F" w:rsidRPr="002C2D97" w:rsidRDefault="001E4B1A" w:rsidP="002C2D97">
            <w:pPr>
              <w:pStyle w:val="Sraopastraipa"/>
              <w:numPr>
                <w:ilvl w:val="0"/>
                <w:numId w:val="15"/>
              </w:numPr>
              <w:autoSpaceDE w:val="0"/>
              <w:autoSpaceDN w:val="0"/>
              <w:adjustRightInd w:val="0"/>
              <w:spacing w:line="240" w:lineRule="auto"/>
              <w:jc w:val="both"/>
              <w:rPr>
                <w:sz w:val="24"/>
                <w:szCs w:val="24"/>
                <w:lang w:val="lt-LT"/>
              </w:rPr>
            </w:pPr>
            <w:r w:rsidRPr="002C2D97">
              <w:rPr>
                <w:sz w:val="24"/>
                <w:szCs w:val="24"/>
                <w:lang w:val="lt-LT"/>
              </w:rPr>
              <w:t>Vilnius was inspired to hear how actively this maker-space collaborates with high schools: students often resides in the maker-space and develop their innovative ideas. Vilnius should pay more attention to cooperation betwen business and education.</w:t>
            </w:r>
          </w:p>
          <w:p w14:paraId="38E0D761" w14:textId="77777777" w:rsidR="002C2D97" w:rsidRDefault="001E4B1A" w:rsidP="002C2D97">
            <w:pPr>
              <w:pStyle w:val="Sraopastraipa"/>
              <w:numPr>
                <w:ilvl w:val="0"/>
                <w:numId w:val="15"/>
              </w:numPr>
              <w:autoSpaceDE w:val="0"/>
              <w:autoSpaceDN w:val="0"/>
              <w:adjustRightInd w:val="0"/>
              <w:spacing w:line="240" w:lineRule="auto"/>
              <w:jc w:val="both"/>
              <w:rPr>
                <w:sz w:val="24"/>
                <w:szCs w:val="24"/>
                <w:lang w:val="lt-LT"/>
              </w:rPr>
            </w:pPr>
            <w:r w:rsidRPr="002C2D97">
              <w:rPr>
                <w:sz w:val="24"/>
                <w:szCs w:val="24"/>
                <w:lang w:val="lt-LT"/>
              </w:rPr>
              <w:t>Successfully operating business models incorporate and manage all stages of innovation development. This speeds up the acc</w:t>
            </w:r>
            <w:r w:rsidR="002C2D97" w:rsidRPr="002C2D97">
              <w:rPr>
                <w:sz w:val="24"/>
                <w:szCs w:val="24"/>
                <w:lang w:val="lt-LT"/>
              </w:rPr>
              <w:t>eleration and introduction of innovative ideas to the market.</w:t>
            </w:r>
          </w:p>
          <w:p w14:paraId="342FB87C" w14:textId="0CE4997C" w:rsidR="00CF7EA6" w:rsidRPr="002C2D97" w:rsidRDefault="002C2D97" w:rsidP="002C2D97">
            <w:pPr>
              <w:pStyle w:val="Sraopastraipa"/>
              <w:numPr>
                <w:ilvl w:val="0"/>
                <w:numId w:val="15"/>
              </w:numPr>
              <w:autoSpaceDE w:val="0"/>
              <w:autoSpaceDN w:val="0"/>
              <w:adjustRightInd w:val="0"/>
              <w:spacing w:line="240" w:lineRule="auto"/>
              <w:jc w:val="both"/>
              <w:rPr>
                <w:sz w:val="24"/>
                <w:szCs w:val="24"/>
                <w:lang w:val="lt-LT"/>
              </w:rPr>
            </w:pPr>
            <w:r w:rsidRPr="002C2D97">
              <w:rPr>
                <w:sz w:val="24"/>
                <w:szCs w:val="24"/>
                <w:lang w:val="lt-LT"/>
              </w:rPr>
              <w:t>Maker-spaces should be encouraged to register new innovation. Laboratories that do not prioritize such goals, will not have a stimulus to develop something new (even if they have necessary resources to do so).</w:t>
            </w:r>
          </w:p>
        </w:tc>
      </w:tr>
      <w:tr w:rsidR="00F432EE" w:rsidRPr="00F412B2" w14:paraId="2C52A345" w14:textId="77777777" w:rsidTr="00F432EE">
        <w:tc>
          <w:tcPr>
            <w:tcW w:w="2093" w:type="dxa"/>
            <w:tcBorders>
              <w:top w:val="single" w:sz="4" w:space="0" w:color="auto"/>
              <w:left w:val="single" w:sz="4" w:space="0" w:color="auto"/>
              <w:bottom w:val="single" w:sz="4" w:space="0" w:color="auto"/>
              <w:right w:val="single" w:sz="4" w:space="0" w:color="auto"/>
            </w:tcBorders>
            <w:hideMark/>
          </w:tcPr>
          <w:p w14:paraId="3713B42F" w14:textId="6A1FFBAE" w:rsidR="00F432EE" w:rsidRPr="00F412B2" w:rsidRDefault="00F432EE">
            <w:pPr>
              <w:spacing w:before="100" w:beforeAutospacing="1" w:after="100" w:afterAutospacing="1" w:line="240" w:lineRule="auto"/>
              <w:rPr>
                <w:rFonts w:cs="Times New Roman"/>
                <w:sz w:val="24"/>
                <w:szCs w:val="24"/>
                <w:lang w:val="en-GB"/>
              </w:rPr>
            </w:pPr>
            <w:r w:rsidRPr="00F412B2">
              <w:rPr>
                <w:sz w:val="24"/>
                <w:szCs w:val="24"/>
                <w:lang w:val="en-GB"/>
              </w:rPr>
              <w:lastRenderedPageBreak/>
              <w:t>Nature of action</w:t>
            </w:r>
          </w:p>
        </w:tc>
        <w:tc>
          <w:tcPr>
            <w:tcW w:w="7483" w:type="dxa"/>
            <w:tcBorders>
              <w:top w:val="single" w:sz="4" w:space="0" w:color="auto"/>
              <w:left w:val="single" w:sz="4" w:space="0" w:color="auto"/>
              <w:bottom w:val="single" w:sz="4" w:space="0" w:color="auto"/>
              <w:right w:val="single" w:sz="4" w:space="0" w:color="auto"/>
            </w:tcBorders>
          </w:tcPr>
          <w:p w14:paraId="09F45368" w14:textId="01D13ACE" w:rsidR="00F432EE" w:rsidRPr="008C00D0" w:rsidRDefault="00F432EE" w:rsidP="008C00D0">
            <w:pPr>
              <w:spacing w:after="0" w:line="240" w:lineRule="auto"/>
              <w:jc w:val="both"/>
              <w:rPr>
                <w:sz w:val="24"/>
                <w:szCs w:val="24"/>
                <w:lang w:val="en-GB"/>
              </w:rPr>
            </w:pPr>
            <w:r w:rsidRPr="008C00D0">
              <w:rPr>
                <w:sz w:val="24"/>
                <w:szCs w:val="24"/>
                <w:lang w:val="en-GB"/>
              </w:rPr>
              <w:t xml:space="preserve">Establish the development and funding of </w:t>
            </w:r>
            <w:r w:rsidR="002B1BCC" w:rsidRPr="008C00D0">
              <w:rPr>
                <w:sz w:val="24"/>
                <w:szCs w:val="24"/>
                <w:lang w:val="en-GB"/>
              </w:rPr>
              <w:t>collaborative makerspaces</w:t>
            </w:r>
            <w:r w:rsidR="00527987" w:rsidRPr="008C00D0">
              <w:rPr>
                <w:sz w:val="24"/>
                <w:szCs w:val="24"/>
                <w:lang w:val="en-GB"/>
              </w:rPr>
              <w:t xml:space="preserve"> </w:t>
            </w:r>
            <w:r w:rsidRPr="008C00D0">
              <w:rPr>
                <w:sz w:val="24"/>
                <w:szCs w:val="24"/>
                <w:lang w:val="en-GB"/>
              </w:rPr>
              <w:t xml:space="preserve">based on </w:t>
            </w:r>
            <w:r w:rsidR="00CB7085" w:rsidRPr="008C00D0">
              <w:rPr>
                <w:sz w:val="24"/>
                <w:szCs w:val="24"/>
                <w:lang w:val="en-GB"/>
              </w:rPr>
              <w:t xml:space="preserve">the models of </w:t>
            </w:r>
            <w:r w:rsidRPr="008C00D0">
              <w:rPr>
                <w:sz w:val="24"/>
                <w:szCs w:val="24"/>
                <w:lang w:val="en-GB"/>
              </w:rPr>
              <w:t xml:space="preserve">successfully operating </w:t>
            </w:r>
            <w:proofErr w:type="spellStart"/>
            <w:r w:rsidR="00CB7085" w:rsidRPr="008C00D0">
              <w:rPr>
                <w:sz w:val="24"/>
                <w:szCs w:val="24"/>
                <w:lang w:val="en-GB"/>
              </w:rPr>
              <w:t>centers</w:t>
            </w:r>
            <w:proofErr w:type="spellEnd"/>
            <w:r w:rsidRPr="008C00D0">
              <w:rPr>
                <w:sz w:val="24"/>
                <w:szCs w:val="24"/>
                <w:lang w:val="en-GB"/>
              </w:rPr>
              <w:t xml:space="preserve"> in the strategic documentation and financial plans of </w:t>
            </w:r>
            <w:r w:rsidR="00CB7085" w:rsidRPr="008C00D0">
              <w:rPr>
                <w:bCs/>
                <w:sz w:val="24"/>
                <w:szCs w:val="24"/>
                <w:lang w:val="en-GB"/>
              </w:rPr>
              <w:t>Administration of Vilnius City Municipality</w:t>
            </w:r>
            <w:r w:rsidR="00CB7085" w:rsidRPr="008C00D0">
              <w:rPr>
                <w:b/>
                <w:sz w:val="24"/>
                <w:szCs w:val="24"/>
                <w:lang w:val="en-GB"/>
              </w:rPr>
              <w:t xml:space="preserve"> </w:t>
            </w:r>
            <w:r w:rsidRPr="008C00D0">
              <w:rPr>
                <w:sz w:val="24"/>
                <w:szCs w:val="24"/>
                <w:lang w:val="en-GB"/>
              </w:rPr>
              <w:t>as of 2021.</w:t>
            </w:r>
          </w:p>
          <w:p w14:paraId="7D307892" w14:textId="581B433B" w:rsidR="00F432EE" w:rsidRPr="00F412B2" w:rsidRDefault="00F432EE">
            <w:pPr>
              <w:spacing w:before="100" w:beforeAutospacing="1" w:after="100" w:afterAutospacing="1" w:line="240" w:lineRule="auto"/>
              <w:jc w:val="both"/>
              <w:rPr>
                <w:sz w:val="24"/>
                <w:szCs w:val="24"/>
                <w:lang w:val="en-GB"/>
              </w:rPr>
            </w:pPr>
            <w:r w:rsidRPr="008C00D0">
              <w:rPr>
                <w:sz w:val="24"/>
                <w:szCs w:val="24"/>
                <w:lang w:val="en-GB"/>
              </w:rPr>
              <w:t>Determine the models</w:t>
            </w:r>
            <w:r w:rsidRPr="00F412B2">
              <w:rPr>
                <w:sz w:val="24"/>
                <w:szCs w:val="24"/>
                <w:lang w:val="en-GB"/>
              </w:rPr>
              <w:t xml:space="preserve"> of successfully operating </w:t>
            </w:r>
            <w:r w:rsidR="002B1BCC" w:rsidRPr="00F412B2">
              <w:rPr>
                <w:sz w:val="24"/>
                <w:szCs w:val="24"/>
                <w:lang w:val="en-GB"/>
              </w:rPr>
              <w:t>collaborative makerspaces</w:t>
            </w:r>
            <w:r w:rsidRPr="00F412B2">
              <w:rPr>
                <w:sz w:val="24"/>
                <w:szCs w:val="24"/>
                <w:lang w:val="en-GB"/>
              </w:rPr>
              <w:t>.</w:t>
            </w:r>
          </w:p>
          <w:p w14:paraId="3F8354A2" w14:textId="77959AA6" w:rsidR="00F432EE" w:rsidRPr="00F412B2" w:rsidRDefault="006644A9" w:rsidP="00B4172A">
            <w:pPr>
              <w:spacing w:before="100" w:beforeAutospacing="1" w:after="100" w:afterAutospacing="1" w:line="240" w:lineRule="auto"/>
              <w:jc w:val="both"/>
              <w:rPr>
                <w:sz w:val="24"/>
                <w:szCs w:val="24"/>
                <w:lang w:val="en-GB"/>
              </w:rPr>
            </w:pPr>
            <w:r w:rsidRPr="00F412B2">
              <w:rPr>
                <w:sz w:val="24"/>
                <w:szCs w:val="24"/>
                <w:lang w:val="en-GB"/>
              </w:rPr>
              <w:t>Ensure</w:t>
            </w:r>
            <w:r w:rsidR="00F432EE" w:rsidRPr="00F412B2">
              <w:rPr>
                <w:sz w:val="24"/>
                <w:szCs w:val="24"/>
                <w:lang w:val="en-GB"/>
              </w:rPr>
              <w:t xml:space="preserve"> establishment of </w:t>
            </w:r>
            <w:r w:rsidRPr="00F412B2">
              <w:rPr>
                <w:sz w:val="24"/>
                <w:szCs w:val="24"/>
                <w:lang w:val="en-GB"/>
              </w:rPr>
              <w:t xml:space="preserve">the new </w:t>
            </w:r>
            <w:r w:rsidR="002B1BCC" w:rsidRPr="00F412B2">
              <w:rPr>
                <w:sz w:val="24"/>
                <w:szCs w:val="24"/>
                <w:lang w:val="en-GB"/>
              </w:rPr>
              <w:t>collaborative makerspaces</w:t>
            </w:r>
            <w:r w:rsidR="00F432EE" w:rsidRPr="00F412B2">
              <w:rPr>
                <w:color w:val="FF0000"/>
                <w:sz w:val="24"/>
                <w:szCs w:val="24"/>
                <w:lang w:val="en-GB"/>
              </w:rPr>
              <w:t xml:space="preserve"> </w:t>
            </w:r>
            <w:r w:rsidR="00F432EE" w:rsidRPr="00F412B2">
              <w:rPr>
                <w:sz w:val="24"/>
                <w:szCs w:val="24"/>
                <w:lang w:val="en-GB"/>
              </w:rPr>
              <w:t>in Vilnius.</w:t>
            </w:r>
          </w:p>
        </w:tc>
      </w:tr>
      <w:tr w:rsidR="00F432EE" w:rsidRPr="00F412B2" w14:paraId="18C5BDEF" w14:textId="77777777" w:rsidTr="00F432EE">
        <w:tc>
          <w:tcPr>
            <w:tcW w:w="2093" w:type="dxa"/>
            <w:tcBorders>
              <w:top w:val="single" w:sz="4" w:space="0" w:color="auto"/>
              <w:left w:val="single" w:sz="4" w:space="0" w:color="auto"/>
              <w:bottom w:val="single" w:sz="4" w:space="0" w:color="auto"/>
              <w:right w:val="single" w:sz="4" w:space="0" w:color="auto"/>
            </w:tcBorders>
            <w:hideMark/>
          </w:tcPr>
          <w:p w14:paraId="794E4E6D" w14:textId="77777777" w:rsidR="00F432EE" w:rsidRPr="00F412B2" w:rsidRDefault="00F432EE">
            <w:pPr>
              <w:spacing w:before="100" w:beforeAutospacing="1" w:after="100" w:afterAutospacing="1" w:line="240" w:lineRule="auto"/>
              <w:rPr>
                <w:rFonts w:cs="Times New Roman"/>
                <w:sz w:val="24"/>
                <w:szCs w:val="24"/>
                <w:lang w:val="en-GB"/>
              </w:rPr>
            </w:pPr>
            <w:r w:rsidRPr="00F412B2">
              <w:rPr>
                <w:sz w:val="24"/>
                <w:szCs w:val="24"/>
                <w:lang w:val="en-GB"/>
              </w:rPr>
              <w:t xml:space="preserve">Stakeholders involved </w:t>
            </w:r>
          </w:p>
        </w:tc>
        <w:tc>
          <w:tcPr>
            <w:tcW w:w="7483" w:type="dxa"/>
            <w:tcBorders>
              <w:top w:val="single" w:sz="4" w:space="0" w:color="auto"/>
              <w:left w:val="single" w:sz="4" w:space="0" w:color="auto"/>
              <w:bottom w:val="single" w:sz="4" w:space="0" w:color="auto"/>
              <w:right w:val="single" w:sz="4" w:space="0" w:color="auto"/>
            </w:tcBorders>
            <w:hideMark/>
          </w:tcPr>
          <w:p w14:paraId="4C23ACEC" w14:textId="035D121B" w:rsidR="00F432EE" w:rsidRPr="00F412B2" w:rsidRDefault="00E1373B">
            <w:pPr>
              <w:spacing w:before="100" w:beforeAutospacing="1" w:after="100" w:afterAutospacing="1" w:line="240" w:lineRule="auto"/>
              <w:jc w:val="both"/>
              <w:rPr>
                <w:rFonts w:cs="Times New Roman"/>
                <w:sz w:val="24"/>
                <w:szCs w:val="24"/>
                <w:lang w:val="en-GB"/>
              </w:rPr>
            </w:pPr>
            <w:r w:rsidRPr="00F412B2">
              <w:rPr>
                <w:bCs/>
                <w:sz w:val="24"/>
                <w:szCs w:val="24"/>
                <w:lang w:val="en-GB"/>
              </w:rPr>
              <w:t>Administration of Vilnius City Municipality</w:t>
            </w:r>
            <w:r w:rsidRPr="00F412B2">
              <w:rPr>
                <w:b/>
                <w:sz w:val="24"/>
                <w:szCs w:val="24"/>
                <w:lang w:val="en-GB"/>
              </w:rPr>
              <w:t xml:space="preserve"> </w:t>
            </w:r>
            <w:r w:rsidR="00F432EE" w:rsidRPr="00F412B2">
              <w:rPr>
                <w:sz w:val="24"/>
                <w:szCs w:val="24"/>
                <w:lang w:val="en-GB"/>
              </w:rPr>
              <w:t>and Vilnius City Council shall prepare and approve the strategic urban development documents and budgeting.</w:t>
            </w:r>
          </w:p>
          <w:p w14:paraId="0FADC75C" w14:textId="509601A6" w:rsidR="00F432EE" w:rsidRPr="00F412B2" w:rsidRDefault="00F432EE">
            <w:pPr>
              <w:spacing w:before="100" w:beforeAutospacing="1" w:after="100" w:afterAutospacing="1" w:line="240" w:lineRule="auto"/>
              <w:jc w:val="both"/>
              <w:rPr>
                <w:rFonts w:cs="Times New Roman"/>
                <w:sz w:val="24"/>
                <w:szCs w:val="24"/>
                <w:lang w:val="en-GB"/>
              </w:rPr>
            </w:pPr>
            <w:r w:rsidRPr="00F412B2">
              <w:rPr>
                <w:sz w:val="24"/>
                <w:szCs w:val="24"/>
                <w:lang w:val="en-GB"/>
              </w:rPr>
              <w:t xml:space="preserve">The National Association of Creative and Cultural Industries, </w:t>
            </w:r>
            <w:r w:rsidR="00D678F8" w:rsidRPr="00F412B2">
              <w:rPr>
                <w:sz w:val="24"/>
                <w:szCs w:val="24"/>
                <w:lang w:val="en-GB"/>
              </w:rPr>
              <w:t xml:space="preserve">existing </w:t>
            </w:r>
            <w:r w:rsidR="002B1BCC" w:rsidRPr="00F412B2">
              <w:rPr>
                <w:sz w:val="24"/>
                <w:szCs w:val="24"/>
                <w:lang w:val="en-GB"/>
              </w:rPr>
              <w:t>collaborative makerspaces</w:t>
            </w:r>
            <w:r w:rsidR="00D678F8" w:rsidRPr="00F412B2">
              <w:rPr>
                <w:sz w:val="24"/>
                <w:szCs w:val="24"/>
                <w:lang w:val="en-GB"/>
              </w:rPr>
              <w:t xml:space="preserve"> </w:t>
            </w:r>
            <w:r w:rsidRPr="00F412B2">
              <w:rPr>
                <w:sz w:val="24"/>
                <w:szCs w:val="24"/>
                <w:lang w:val="en-GB"/>
              </w:rPr>
              <w:t>shall submit proposals and recommendations.</w:t>
            </w:r>
          </w:p>
        </w:tc>
      </w:tr>
      <w:tr w:rsidR="00F432EE" w:rsidRPr="00F412B2" w14:paraId="2A222820" w14:textId="77777777" w:rsidTr="00F432EE">
        <w:tc>
          <w:tcPr>
            <w:tcW w:w="2093" w:type="dxa"/>
            <w:tcBorders>
              <w:top w:val="single" w:sz="4" w:space="0" w:color="auto"/>
              <w:left w:val="single" w:sz="4" w:space="0" w:color="auto"/>
              <w:bottom w:val="single" w:sz="4" w:space="0" w:color="auto"/>
              <w:right w:val="single" w:sz="4" w:space="0" w:color="auto"/>
            </w:tcBorders>
            <w:hideMark/>
          </w:tcPr>
          <w:p w14:paraId="7514456D" w14:textId="77777777" w:rsidR="00F432EE" w:rsidRPr="00F412B2" w:rsidRDefault="00F432EE">
            <w:pPr>
              <w:spacing w:before="100" w:beforeAutospacing="1" w:after="100" w:afterAutospacing="1" w:line="240" w:lineRule="auto"/>
              <w:rPr>
                <w:rFonts w:cs="Times New Roman"/>
                <w:sz w:val="24"/>
                <w:szCs w:val="24"/>
                <w:lang w:val="en-GB"/>
              </w:rPr>
            </w:pPr>
            <w:r w:rsidRPr="00F412B2">
              <w:rPr>
                <w:sz w:val="24"/>
                <w:szCs w:val="24"/>
                <w:lang w:val="en-GB"/>
              </w:rPr>
              <w:t>Timeframe</w:t>
            </w:r>
          </w:p>
        </w:tc>
        <w:tc>
          <w:tcPr>
            <w:tcW w:w="7483" w:type="dxa"/>
            <w:tcBorders>
              <w:top w:val="single" w:sz="4" w:space="0" w:color="auto"/>
              <w:left w:val="single" w:sz="4" w:space="0" w:color="auto"/>
              <w:bottom w:val="single" w:sz="4" w:space="0" w:color="auto"/>
              <w:right w:val="single" w:sz="4" w:space="0" w:color="auto"/>
            </w:tcBorders>
            <w:hideMark/>
          </w:tcPr>
          <w:p w14:paraId="25B84B01" w14:textId="1F3CE8FF" w:rsidR="00F432EE" w:rsidRPr="00F412B2" w:rsidRDefault="00C17090" w:rsidP="00B4172A">
            <w:pPr>
              <w:spacing w:before="100" w:beforeAutospacing="1" w:after="100" w:afterAutospacing="1" w:line="240" w:lineRule="auto"/>
              <w:rPr>
                <w:rFonts w:cs="Times New Roman"/>
                <w:color w:val="FF0000"/>
                <w:sz w:val="24"/>
                <w:szCs w:val="24"/>
                <w:lang w:val="en-GB"/>
              </w:rPr>
            </w:pPr>
            <w:r w:rsidRPr="00F412B2">
              <w:rPr>
                <w:sz w:val="24"/>
                <w:szCs w:val="24"/>
                <w:lang w:val="en-GB"/>
              </w:rPr>
              <w:t>2020-2022</w:t>
            </w:r>
          </w:p>
        </w:tc>
      </w:tr>
      <w:tr w:rsidR="00F432EE" w:rsidRPr="00F412B2" w14:paraId="7A44993C" w14:textId="77777777" w:rsidTr="00F432EE">
        <w:tc>
          <w:tcPr>
            <w:tcW w:w="2093" w:type="dxa"/>
            <w:tcBorders>
              <w:top w:val="single" w:sz="4" w:space="0" w:color="auto"/>
              <w:left w:val="single" w:sz="4" w:space="0" w:color="auto"/>
              <w:bottom w:val="single" w:sz="4" w:space="0" w:color="auto"/>
              <w:right w:val="single" w:sz="4" w:space="0" w:color="auto"/>
            </w:tcBorders>
            <w:hideMark/>
          </w:tcPr>
          <w:p w14:paraId="7B6A2764" w14:textId="77777777" w:rsidR="00F432EE" w:rsidRPr="00F412B2" w:rsidRDefault="00F432EE">
            <w:pPr>
              <w:spacing w:before="100" w:beforeAutospacing="1" w:after="100" w:afterAutospacing="1" w:line="240" w:lineRule="auto"/>
              <w:rPr>
                <w:rFonts w:cs="Times New Roman"/>
                <w:sz w:val="24"/>
                <w:szCs w:val="24"/>
                <w:lang w:val="en-GB"/>
              </w:rPr>
            </w:pPr>
            <w:r w:rsidRPr="00F412B2">
              <w:rPr>
                <w:sz w:val="24"/>
                <w:szCs w:val="24"/>
                <w:lang w:val="en-GB"/>
              </w:rPr>
              <w:t>Indicative costs</w:t>
            </w:r>
          </w:p>
        </w:tc>
        <w:tc>
          <w:tcPr>
            <w:tcW w:w="7483" w:type="dxa"/>
            <w:tcBorders>
              <w:top w:val="single" w:sz="4" w:space="0" w:color="auto"/>
              <w:left w:val="single" w:sz="4" w:space="0" w:color="auto"/>
              <w:bottom w:val="single" w:sz="4" w:space="0" w:color="auto"/>
              <w:right w:val="single" w:sz="4" w:space="0" w:color="auto"/>
            </w:tcBorders>
            <w:hideMark/>
          </w:tcPr>
          <w:p w14:paraId="32762A61" w14:textId="11CF4E7E" w:rsidR="00F432EE" w:rsidRPr="00F412B2" w:rsidRDefault="00B4172A">
            <w:pPr>
              <w:spacing w:before="100" w:beforeAutospacing="1" w:after="100" w:afterAutospacing="1" w:line="240" w:lineRule="auto"/>
              <w:rPr>
                <w:rFonts w:cs="Times New Roman"/>
                <w:color w:val="FF0000"/>
                <w:sz w:val="24"/>
                <w:szCs w:val="24"/>
                <w:lang w:val="en-GB"/>
              </w:rPr>
            </w:pPr>
            <w:r w:rsidRPr="00F412B2">
              <w:rPr>
                <w:lang w:val="en-GB"/>
              </w:rPr>
              <w:t xml:space="preserve">The budget will be </w:t>
            </w:r>
            <w:r w:rsidR="001A1A35" w:rsidRPr="00F412B2">
              <w:rPr>
                <w:lang w:val="en-GB"/>
              </w:rPr>
              <w:t>determined in</w:t>
            </w:r>
            <w:r w:rsidRPr="00F412B2">
              <w:rPr>
                <w:lang w:val="en-GB"/>
              </w:rPr>
              <w:t xml:space="preserve"> </w:t>
            </w:r>
            <w:r w:rsidR="00E1373B" w:rsidRPr="00F412B2">
              <w:rPr>
                <w:lang w:val="en-GB"/>
              </w:rPr>
              <w:t>the P</w:t>
            </w:r>
            <w:r w:rsidRPr="00F412B2">
              <w:rPr>
                <w:lang w:val="en-GB"/>
              </w:rPr>
              <w:t xml:space="preserve">reparation phase </w:t>
            </w:r>
            <w:r w:rsidR="00E1373B" w:rsidRPr="00F412B2">
              <w:rPr>
                <w:lang w:val="en-GB"/>
              </w:rPr>
              <w:t xml:space="preserve">in </w:t>
            </w:r>
            <w:r w:rsidRPr="00F412B2">
              <w:rPr>
                <w:lang w:val="en-GB"/>
              </w:rPr>
              <w:t>2020.</w:t>
            </w:r>
          </w:p>
        </w:tc>
      </w:tr>
      <w:tr w:rsidR="00F432EE" w:rsidRPr="00F412B2" w14:paraId="50DE94F4" w14:textId="77777777" w:rsidTr="00F432EE">
        <w:tc>
          <w:tcPr>
            <w:tcW w:w="2093" w:type="dxa"/>
            <w:tcBorders>
              <w:top w:val="single" w:sz="4" w:space="0" w:color="auto"/>
              <w:left w:val="single" w:sz="4" w:space="0" w:color="auto"/>
              <w:bottom w:val="single" w:sz="4" w:space="0" w:color="auto"/>
              <w:right w:val="single" w:sz="4" w:space="0" w:color="auto"/>
            </w:tcBorders>
            <w:hideMark/>
          </w:tcPr>
          <w:p w14:paraId="34B7965F" w14:textId="77777777" w:rsidR="00F432EE" w:rsidRPr="00F412B2" w:rsidRDefault="00F432EE">
            <w:pPr>
              <w:spacing w:before="100" w:beforeAutospacing="1" w:after="100" w:afterAutospacing="1" w:line="240" w:lineRule="auto"/>
              <w:rPr>
                <w:rFonts w:cs="Times New Roman"/>
                <w:sz w:val="24"/>
                <w:szCs w:val="24"/>
                <w:lang w:val="en-GB"/>
              </w:rPr>
            </w:pPr>
            <w:r w:rsidRPr="00F412B2">
              <w:rPr>
                <w:sz w:val="24"/>
                <w:szCs w:val="24"/>
                <w:lang w:val="en-GB"/>
              </w:rPr>
              <w:t>Potential funding sources</w:t>
            </w:r>
          </w:p>
        </w:tc>
        <w:tc>
          <w:tcPr>
            <w:tcW w:w="7483" w:type="dxa"/>
            <w:tcBorders>
              <w:top w:val="single" w:sz="4" w:space="0" w:color="auto"/>
              <w:left w:val="single" w:sz="4" w:space="0" w:color="auto"/>
              <w:bottom w:val="single" w:sz="4" w:space="0" w:color="auto"/>
              <w:right w:val="single" w:sz="4" w:space="0" w:color="auto"/>
            </w:tcBorders>
            <w:hideMark/>
          </w:tcPr>
          <w:p w14:paraId="021092DB" w14:textId="172EB2EF" w:rsidR="00F432EE" w:rsidRPr="00F412B2" w:rsidRDefault="00E1373B">
            <w:pPr>
              <w:spacing w:before="100" w:beforeAutospacing="1" w:after="100" w:afterAutospacing="1" w:line="240" w:lineRule="auto"/>
              <w:rPr>
                <w:rFonts w:cs="Times New Roman"/>
                <w:sz w:val="24"/>
                <w:szCs w:val="24"/>
                <w:lang w:val="en-GB"/>
              </w:rPr>
            </w:pPr>
            <w:r w:rsidRPr="00F412B2">
              <w:rPr>
                <w:bCs/>
                <w:sz w:val="24"/>
                <w:szCs w:val="24"/>
                <w:lang w:val="en-GB"/>
              </w:rPr>
              <w:t>Administration of Vilnius City Municipality’s</w:t>
            </w:r>
            <w:r w:rsidRPr="00F412B2">
              <w:rPr>
                <w:b/>
                <w:sz w:val="24"/>
                <w:szCs w:val="24"/>
                <w:lang w:val="en-GB"/>
              </w:rPr>
              <w:t xml:space="preserve"> </w:t>
            </w:r>
            <w:r w:rsidR="00F432EE" w:rsidRPr="00F412B2">
              <w:rPr>
                <w:sz w:val="24"/>
                <w:szCs w:val="24"/>
                <w:lang w:val="en-GB"/>
              </w:rPr>
              <w:t xml:space="preserve">funds, </w:t>
            </w:r>
            <w:r w:rsidR="00D678F8" w:rsidRPr="00F412B2">
              <w:rPr>
                <w:sz w:val="24"/>
                <w:szCs w:val="24"/>
                <w:lang w:val="en-GB"/>
              </w:rPr>
              <w:t xml:space="preserve">investments into </w:t>
            </w:r>
            <w:r w:rsidR="00F432EE" w:rsidRPr="00F412B2">
              <w:rPr>
                <w:sz w:val="24"/>
                <w:szCs w:val="24"/>
                <w:lang w:val="en-GB"/>
              </w:rPr>
              <w:t>EU Structural Funds</w:t>
            </w:r>
            <w:r w:rsidR="00410785" w:rsidRPr="00F412B2">
              <w:rPr>
                <w:sz w:val="24"/>
                <w:szCs w:val="24"/>
                <w:lang w:val="en-GB"/>
              </w:rPr>
              <w:t>.</w:t>
            </w:r>
          </w:p>
        </w:tc>
      </w:tr>
      <w:tr w:rsidR="00F432EE" w:rsidRPr="00F412B2" w14:paraId="79A1D031" w14:textId="77777777" w:rsidTr="00F432EE">
        <w:tc>
          <w:tcPr>
            <w:tcW w:w="2093" w:type="dxa"/>
            <w:tcBorders>
              <w:top w:val="single" w:sz="4" w:space="0" w:color="auto"/>
              <w:left w:val="single" w:sz="4" w:space="0" w:color="auto"/>
              <w:bottom w:val="single" w:sz="4" w:space="0" w:color="auto"/>
              <w:right w:val="single" w:sz="4" w:space="0" w:color="auto"/>
            </w:tcBorders>
            <w:hideMark/>
          </w:tcPr>
          <w:p w14:paraId="060533BB" w14:textId="46F1949F" w:rsidR="00F432EE" w:rsidRPr="00F412B2" w:rsidRDefault="00F432EE">
            <w:pPr>
              <w:spacing w:before="100" w:beforeAutospacing="1" w:after="100" w:afterAutospacing="1" w:line="240" w:lineRule="auto"/>
              <w:rPr>
                <w:sz w:val="24"/>
                <w:szCs w:val="24"/>
                <w:lang w:val="en-GB"/>
              </w:rPr>
            </w:pPr>
            <w:r w:rsidRPr="00F412B2">
              <w:rPr>
                <w:rStyle w:val="alt-edited"/>
                <w:lang w:val="en-GB"/>
              </w:rPr>
              <w:t xml:space="preserve">Change indicators </w:t>
            </w:r>
          </w:p>
        </w:tc>
        <w:tc>
          <w:tcPr>
            <w:tcW w:w="7483" w:type="dxa"/>
            <w:tcBorders>
              <w:top w:val="single" w:sz="4" w:space="0" w:color="auto"/>
              <w:left w:val="single" w:sz="4" w:space="0" w:color="auto"/>
              <w:bottom w:val="single" w:sz="4" w:space="0" w:color="auto"/>
              <w:right w:val="single" w:sz="4" w:space="0" w:color="auto"/>
            </w:tcBorders>
            <w:hideMark/>
          </w:tcPr>
          <w:p w14:paraId="394726A1" w14:textId="5875EF1E" w:rsidR="001A1A35" w:rsidRPr="00F412B2" w:rsidRDefault="00B4172A" w:rsidP="001A1A35">
            <w:pPr>
              <w:spacing w:before="100" w:beforeAutospacing="1" w:after="100" w:afterAutospacing="1" w:line="240" w:lineRule="auto"/>
              <w:rPr>
                <w:sz w:val="24"/>
                <w:szCs w:val="24"/>
                <w:lang w:val="en-GB"/>
              </w:rPr>
            </w:pPr>
            <w:r w:rsidRPr="00F412B2">
              <w:rPr>
                <w:sz w:val="24"/>
                <w:szCs w:val="24"/>
                <w:lang w:val="en-GB"/>
              </w:rPr>
              <w:t xml:space="preserve">New </w:t>
            </w:r>
            <w:r w:rsidR="002B1BCC" w:rsidRPr="00F412B2">
              <w:rPr>
                <w:sz w:val="24"/>
                <w:szCs w:val="24"/>
                <w:lang w:val="en-GB"/>
              </w:rPr>
              <w:t>collaborative makerspaces</w:t>
            </w:r>
            <w:r w:rsidRPr="00F412B2">
              <w:rPr>
                <w:sz w:val="24"/>
                <w:szCs w:val="24"/>
                <w:lang w:val="en-GB"/>
              </w:rPr>
              <w:t xml:space="preserve"> in Vilnius (2 units).</w:t>
            </w:r>
          </w:p>
        </w:tc>
      </w:tr>
    </w:tbl>
    <w:p w14:paraId="4FBCE29C" w14:textId="77777777" w:rsidR="00F432EE" w:rsidRPr="00F412B2" w:rsidRDefault="00F432EE" w:rsidP="00F432EE">
      <w:pPr>
        <w:spacing w:after="0" w:line="360" w:lineRule="auto"/>
        <w:jc w:val="both"/>
        <w:rPr>
          <w:sz w:val="24"/>
          <w:szCs w:val="24"/>
          <w:lang w:val="en-GB"/>
        </w:rPr>
      </w:pPr>
    </w:p>
    <w:p w14:paraId="1C4E496D" w14:textId="77777777" w:rsidR="00F432EE" w:rsidRPr="00F412B2" w:rsidRDefault="00F432EE" w:rsidP="00F432EE">
      <w:pPr>
        <w:spacing w:after="0" w:line="360" w:lineRule="auto"/>
        <w:jc w:val="both"/>
        <w:rPr>
          <w:sz w:val="24"/>
          <w:szCs w:val="24"/>
          <w:lang w:val="en-GB"/>
        </w:rPr>
      </w:pPr>
    </w:p>
    <w:sectPr w:rsidR="00F432EE" w:rsidRPr="00F412B2">
      <w:headerReference w:type="defaul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73385" w14:textId="77777777" w:rsidR="00603178" w:rsidRDefault="00603178" w:rsidP="00332889">
      <w:pPr>
        <w:spacing w:after="0" w:line="240" w:lineRule="auto"/>
      </w:pPr>
      <w:r>
        <w:separator/>
      </w:r>
    </w:p>
  </w:endnote>
  <w:endnote w:type="continuationSeparator" w:id="0">
    <w:p w14:paraId="2FFFD608" w14:textId="77777777" w:rsidR="00603178" w:rsidRDefault="00603178" w:rsidP="0033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6F446" w14:textId="77777777" w:rsidR="00603178" w:rsidRDefault="00603178" w:rsidP="00332889">
      <w:pPr>
        <w:spacing w:after="0" w:line="240" w:lineRule="auto"/>
      </w:pPr>
      <w:r>
        <w:separator/>
      </w:r>
    </w:p>
  </w:footnote>
  <w:footnote w:type="continuationSeparator" w:id="0">
    <w:p w14:paraId="19355C11" w14:textId="77777777" w:rsidR="00603178" w:rsidRDefault="00603178" w:rsidP="00332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908F" w14:textId="13400485" w:rsidR="00E64966" w:rsidRDefault="00E64966">
    <w:pPr>
      <w:pStyle w:val="Antrats"/>
    </w:pPr>
    <w:r w:rsidRPr="00E64966">
      <w:rPr>
        <w:noProof/>
      </w:rPr>
      <w:drawing>
        <wp:anchor distT="0" distB="0" distL="114300" distR="114300" simplePos="0" relativeHeight="251659264" behindDoc="0" locked="0" layoutInCell="1" allowOverlap="1" wp14:anchorId="77D8D1BC" wp14:editId="2911CD5C">
          <wp:simplePos x="0" y="0"/>
          <wp:positionH relativeFrom="page">
            <wp:align>left</wp:align>
          </wp:positionH>
          <wp:positionV relativeFrom="paragraph">
            <wp:posOffset>-361950</wp:posOffset>
          </wp:positionV>
          <wp:extent cx="1205230" cy="1064895"/>
          <wp:effectExtent l="0" t="0" r="0" b="0"/>
          <wp:wrapNone/>
          <wp:docPr id="19" name="Picture 19" descr="C:\Indrė\Nikos\2017-05-24 prezentacija\vilni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drė\Nikos\2017-05-24 prezentacija\vilnius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23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966">
      <w:rPr>
        <w:noProof/>
      </w:rPr>
      <w:drawing>
        <wp:anchor distT="0" distB="0" distL="114300" distR="114300" simplePos="0" relativeHeight="251660288" behindDoc="0" locked="0" layoutInCell="1" allowOverlap="1" wp14:anchorId="2FEC97D6" wp14:editId="714FB639">
          <wp:simplePos x="0" y="0"/>
          <wp:positionH relativeFrom="column">
            <wp:posOffset>5038725</wp:posOffset>
          </wp:positionH>
          <wp:positionV relativeFrom="paragraph">
            <wp:posOffset>-419100</wp:posOffset>
          </wp:positionV>
          <wp:extent cx="1486535" cy="1064895"/>
          <wp:effectExtent l="0" t="0" r="0" b="1905"/>
          <wp:wrapNone/>
          <wp:docPr id="41" name="Picture 41" descr="C:\Indrė\Nikos\2017-05-24 prezentacija\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drė\Nikos\2017-05-24 prezentacija\image00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53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092"/>
    <w:multiLevelType w:val="hybridMultilevel"/>
    <w:tmpl w:val="04B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4494"/>
    <w:multiLevelType w:val="hybridMultilevel"/>
    <w:tmpl w:val="33D4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59072F"/>
    <w:multiLevelType w:val="hybridMultilevel"/>
    <w:tmpl w:val="9694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018DB"/>
    <w:multiLevelType w:val="hybridMultilevel"/>
    <w:tmpl w:val="30DE3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35FEF"/>
    <w:multiLevelType w:val="hybridMultilevel"/>
    <w:tmpl w:val="21D2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FD547D"/>
    <w:multiLevelType w:val="hybridMultilevel"/>
    <w:tmpl w:val="5FE43C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A4217F6"/>
    <w:multiLevelType w:val="hybridMultilevel"/>
    <w:tmpl w:val="C93A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6565E"/>
    <w:multiLevelType w:val="hybridMultilevel"/>
    <w:tmpl w:val="97041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BD72E9"/>
    <w:multiLevelType w:val="hybridMultilevel"/>
    <w:tmpl w:val="00F8A4B6"/>
    <w:lvl w:ilvl="0" w:tplc="62FAA884">
      <w:start w:val="1"/>
      <w:numFmt w:val="decimal"/>
      <w:lvlText w:val="%1."/>
      <w:lvlJc w:val="left"/>
      <w:pPr>
        <w:ind w:left="1306" w:hanging="360"/>
      </w:pPr>
      <w:rPr>
        <w:b/>
        <w:color w:val="auto"/>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9" w15:restartNumberingAfterBreak="0">
    <w:nsid w:val="5ADB5A16"/>
    <w:multiLevelType w:val="hybridMultilevel"/>
    <w:tmpl w:val="E7869AC8"/>
    <w:lvl w:ilvl="0" w:tplc="5A0CFA08">
      <w:start w:val="1"/>
      <w:numFmt w:val="decimal"/>
      <w:lvlText w:val="%1."/>
      <w:lvlJc w:val="left"/>
      <w:pPr>
        <w:ind w:left="720" w:hanging="360"/>
      </w:pPr>
      <w:rPr>
        <w:rFonts w:ascii="Calibri" w:eastAsia="Calibri" w:hAnsi="Calibr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E6C28FC"/>
    <w:multiLevelType w:val="hybridMultilevel"/>
    <w:tmpl w:val="DCD42960"/>
    <w:lvl w:ilvl="0" w:tplc="6D9431E4">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75190B13"/>
    <w:multiLevelType w:val="hybridMultilevel"/>
    <w:tmpl w:val="35AA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964DA"/>
    <w:multiLevelType w:val="hybridMultilevel"/>
    <w:tmpl w:val="96E2DB14"/>
    <w:lvl w:ilvl="0" w:tplc="B5340F2E">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8C619B"/>
    <w:multiLevelType w:val="hybridMultilevel"/>
    <w:tmpl w:val="8066704E"/>
    <w:lvl w:ilvl="0" w:tplc="AB14B544">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4"/>
  </w:num>
  <w:num w:numId="10">
    <w:abstractNumId w:val="1"/>
  </w:num>
  <w:num w:numId="11">
    <w:abstractNumId w:val="2"/>
  </w:num>
  <w:num w:numId="12">
    <w:abstractNumId w:val="13"/>
  </w:num>
  <w:num w:numId="13">
    <w:abstractNumId w:val="6"/>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15"/>
    <w:rsid w:val="000023EA"/>
    <w:rsid w:val="00036FC0"/>
    <w:rsid w:val="00087AE4"/>
    <w:rsid w:val="000A21BC"/>
    <w:rsid w:val="000A45A5"/>
    <w:rsid w:val="000B3B73"/>
    <w:rsid w:val="000D5A94"/>
    <w:rsid w:val="000E34D0"/>
    <w:rsid w:val="000F1F28"/>
    <w:rsid w:val="0010426D"/>
    <w:rsid w:val="00122651"/>
    <w:rsid w:val="00125D72"/>
    <w:rsid w:val="001330D1"/>
    <w:rsid w:val="00134837"/>
    <w:rsid w:val="001356A5"/>
    <w:rsid w:val="00157CA9"/>
    <w:rsid w:val="00160E3A"/>
    <w:rsid w:val="00164DB2"/>
    <w:rsid w:val="00192A32"/>
    <w:rsid w:val="001931A1"/>
    <w:rsid w:val="001A1A35"/>
    <w:rsid w:val="001A4BE1"/>
    <w:rsid w:val="001B25A5"/>
    <w:rsid w:val="001D01A5"/>
    <w:rsid w:val="001D4832"/>
    <w:rsid w:val="001E4B1A"/>
    <w:rsid w:val="00206859"/>
    <w:rsid w:val="002142AF"/>
    <w:rsid w:val="00223241"/>
    <w:rsid w:val="002510EB"/>
    <w:rsid w:val="00253B68"/>
    <w:rsid w:val="00253F47"/>
    <w:rsid w:val="00254EDC"/>
    <w:rsid w:val="0025657A"/>
    <w:rsid w:val="00267C8D"/>
    <w:rsid w:val="00273211"/>
    <w:rsid w:val="0028242F"/>
    <w:rsid w:val="0029246B"/>
    <w:rsid w:val="002B1BCC"/>
    <w:rsid w:val="002C2D97"/>
    <w:rsid w:val="002C702F"/>
    <w:rsid w:val="002F10A5"/>
    <w:rsid w:val="00332889"/>
    <w:rsid w:val="00340B0A"/>
    <w:rsid w:val="00343DDF"/>
    <w:rsid w:val="00353B65"/>
    <w:rsid w:val="00366D37"/>
    <w:rsid w:val="00383DB5"/>
    <w:rsid w:val="003931E7"/>
    <w:rsid w:val="003A02FC"/>
    <w:rsid w:val="003A4087"/>
    <w:rsid w:val="003B11AA"/>
    <w:rsid w:val="003C2108"/>
    <w:rsid w:val="003E37E1"/>
    <w:rsid w:val="003F67DC"/>
    <w:rsid w:val="00410785"/>
    <w:rsid w:val="004B1FB7"/>
    <w:rsid w:val="004C0C9E"/>
    <w:rsid w:val="00525D8F"/>
    <w:rsid w:val="00526AB9"/>
    <w:rsid w:val="00527987"/>
    <w:rsid w:val="00533A12"/>
    <w:rsid w:val="00536E8D"/>
    <w:rsid w:val="00597D48"/>
    <w:rsid w:val="005A1FE5"/>
    <w:rsid w:val="005B19FC"/>
    <w:rsid w:val="005B608E"/>
    <w:rsid w:val="005B7C50"/>
    <w:rsid w:val="005D60AA"/>
    <w:rsid w:val="005D6770"/>
    <w:rsid w:val="005E55B7"/>
    <w:rsid w:val="00603178"/>
    <w:rsid w:val="0065080F"/>
    <w:rsid w:val="006644A9"/>
    <w:rsid w:val="00666B5B"/>
    <w:rsid w:val="006B0E70"/>
    <w:rsid w:val="006B60AA"/>
    <w:rsid w:val="006D37A1"/>
    <w:rsid w:val="006D6648"/>
    <w:rsid w:val="006E3233"/>
    <w:rsid w:val="006E771F"/>
    <w:rsid w:val="007048D2"/>
    <w:rsid w:val="00733C0F"/>
    <w:rsid w:val="007344B1"/>
    <w:rsid w:val="00742F7A"/>
    <w:rsid w:val="0074495B"/>
    <w:rsid w:val="00754A73"/>
    <w:rsid w:val="00764E9C"/>
    <w:rsid w:val="007957CD"/>
    <w:rsid w:val="0079734A"/>
    <w:rsid w:val="007A103E"/>
    <w:rsid w:val="007B7D7A"/>
    <w:rsid w:val="007D6F0D"/>
    <w:rsid w:val="007E2EE9"/>
    <w:rsid w:val="007E6EDB"/>
    <w:rsid w:val="007F12DF"/>
    <w:rsid w:val="00803F2E"/>
    <w:rsid w:val="00832639"/>
    <w:rsid w:val="00844BEF"/>
    <w:rsid w:val="00857470"/>
    <w:rsid w:val="008843F0"/>
    <w:rsid w:val="00893163"/>
    <w:rsid w:val="00895FC0"/>
    <w:rsid w:val="008A195E"/>
    <w:rsid w:val="008A51BB"/>
    <w:rsid w:val="008A7615"/>
    <w:rsid w:val="008C00D0"/>
    <w:rsid w:val="008E57A9"/>
    <w:rsid w:val="008F760C"/>
    <w:rsid w:val="00921313"/>
    <w:rsid w:val="00962428"/>
    <w:rsid w:val="009C2C18"/>
    <w:rsid w:val="009C320C"/>
    <w:rsid w:val="00A01462"/>
    <w:rsid w:val="00A056E3"/>
    <w:rsid w:val="00A0662B"/>
    <w:rsid w:val="00A26E04"/>
    <w:rsid w:val="00A27DBA"/>
    <w:rsid w:val="00A45B1F"/>
    <w:rsid w:val="00A8628C"/>
    <w:rsid w:val="00A92C0C"/>
    <w:rsid w:val="00AA32A6"/>
    <w:rsid w:val="00AA4F20"/>
    <w:rsid w:val="00AA51D3"/>
    <w:rsid w:val="00AC2DB9"/>
    <w:rsid w:val="00AC35CE"/>
    <w:rsid w:val="00AC42DB"/>
    <w:rsid w:val="00AD5298"/>
    <w:rsid w:val="00AF4945"/>
    <w:rsid w:val="00AF6E26"/>
    <w:rsid w:val="00B02157"/>
    <w:rsid w:val="00B20E6C"/>
    <w:rsid w:val="00B22CA0"/>
    <w:rsid w:val="00B32210"/>
    <w:rsid w:val="00B4172A"/>
    <w:rsid w:val="00B50AAC"/>
    <w:rsid w:val="00B6297B"/>
    <w:rsid w:val="00B82FC0"/>
    <w:rsid w:val="00B83C50"/>
    <w:rsid w:val="00BB5ED6"/>
    <w:rsid w:val="00BF4719"/>
    <w:rsid w:val="00BF6A49"/>
    <w:rsid w:val="00C00553"/>
    <w:rsid w:val="00C17090"/>
    <w:rsid w:val="00C24FBA"/>
    <w:rsid w:val="00C5154B"/>
    <w:rsid w:val="00C55EE0"/>
    <w:rsid w:val="00C6280B"/>
    <w:rsid w:val="00C728F5"/>
    <w:rsid w:val="00C72FED"/>
    <w:rsid w:val="00C83A15"/>
    <w:rsid w:val="00C934CA"/>
    <w:rsid w:val="00CB7085"/>
    <w:rsid w:val="00CE03FF"/>
    <w:rsid w:val="00CE63C5"/>
    <w:rsid w:val="00CF7EA6"/>
    <w:rsid w:val="00D00914"/>
    <w:rsid w:val="00D404C6"/>
    <w:rsid w:val="00D41D75"/>
    <w:rsid w:val="00D541C0"/>
    <w:rsid w:val="00D612C6"/>
    <w:rsid w:val="00D678F8"/>
    <w:rsid w:val="00D70670"/>
    <w:rsid w:val="00D707C0"/>
    <w:rsid w:val="00D73EAA"/>
    <w:rsid w:val="00DA4D93"/>
    <w:rsid w:val="00DC6315"/>
    <w:rsid w:val="00DD3DF1"/>
    <w:rsid w:val="00E1373B"/>
    <w:rsid w:val="00E4224E"/>
    <w:rsid w:val="00E44224"/>
    <w:rsid w:val="00E50476"/>
    <w:rsid w:val="00E64966"/>
    <w:rsid w:val="00E74729"/>
    <w:rsid w:val="00E753E3"/>
    <w:rsid w:val="00E952F5"/>
    <w:rsid w:val="00EA66ED"/>
    <w:rsid w:val="00ED7560"/>
    <w:rsid w:val="00F412B2"/>
    <w:rsid w:val="00F432EE"/>
    <w:rsid w:val="00FA4E7A"/>
    <w:rsid w:val="00FB0865"/>
    <w:rsid w:val="00FB4457"/>
    <w:rsid w:val="00FC4B60"/>
    <w:rsid w:val="00FD0671"/>
    <w:rsid w:val="00FD6C63"/>
    <w:rsid w:val="00FE7DED"/>
    <w:rsid w:val="00FF2C9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BD61"/>
  <w15:docId w15:val="{406BDA08-8FDB-4520-89CF-48CCA6F4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2C702F"/>
    <w:pPr>
      <w:spacing w:after="200" w:line="276" w:lineRule="auto"/>
    </w:pPr>
    <w:rPr>
      <w:rFonts w:ascii="Calibri" w:eastAsia="Calibri" w:hAnsi="Calibri" w:cs="Arial"/>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2C702F"/>
    <w:rPr>
      <w:sz w:val="16"/>
      <w:szCs w:val="16"/>
    </w:rPr>
  </w:style>
  <w:style w:type="paragraph" w:styleId="Komentarotekstas">
    <w:name w:val="annotation text"/>
    <w:basedOn w:val="prastasis"/>
    <w:link w:val="KomentarotekstasDiagrama"/>
    <w:uiPriority w:val="99"/>
    <w:semiHidden/>
    <w:unhideWhenUsed/>
    <w:rsid w:val="002C702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C702F"/>
    <w:rPr>
      <w:rFonts w:ascii="Calibri" w:eastAsia="Calibri" w:hAnsi="Calibri" w:cs="Arial"/>
      <w:sz w:val="20"/>
      <w:szCs w:val="20"/>
      <w:lang w:val="en-US"/>
    </w:rPr>
  </w:style>
  <w:style w:type="paragraph" w:styleId="Komentarotema">
    <w:name w:val="annotation subject"/>
    <w:basedOn w:val="Komentarotekstas"/>
    <w:next w:val="Komentarotekstas"/>
    <w:link w:val="KomentarotemaDiagrama"/>
    <w:uiPriority w:val="99"/>
    <w:semiHidden/>
    <w:unhideWhenUsed/>
    <w:rsid w:val="002C702F"/>
    <w:rPr>
      <w:b/>
      <w:bCs/>
    </w:rPr>
  </w:style>
  <w:style w:type="character" w:customStyle="1" w:styleId="KomentarotemaDiagrama">
    <w:name w:val="Komentaro tema Diagrama"/>
    <w:basedOn w:val="KomentarotekstasDiagrama"/>
    <w:link w:val="Komentarotema"/>
    <w:uiPriority w:val="99"/>
    <w:semiHidden/>
    <w:rsid w:val="002C702F"/>
    <w:rPr>
      <w:rFonts w:ascii="Calibri" w:eastAsia="Calibri" w:hAnsi="Calibri" w:cs="Arial"/>
      <w:b/>
      <w:bCs/>
      <w:sz w:val="20"/>
      <w:szCs w:val="20"/>
      <w:lang w:val="en-US"/>
    </w:rPr>
  </w:style>
  <w:style w:type="paragraph" w:styleId="Debesliotekstas">
    <w:name w:val="Balloon Text"/>
    <w:basedOn w:val="prastasis"/>
    <w:link w:val="DebesliotekstasDiagrama"/>
    <w:uiPriority w:val="99"/>
    <w:semiHidden/>
    <w:unhideWhenUsed/>
    <w:rsid w:val="002C702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702F"/>
    <w:rPr>
      <w:rFonts w:ascii="Segoe UI" w:eastAsia="Calibri" w:hAnsi="Segoe UI" w:cs="Segoe UI"/>
      <w:sz w:val="18"/>
      <w:szCs w:val="18"/>
      <w:lang w:val="en-US"/>
    </w:rPr>
  </w:style>
  <w:style w:type="character" w:customStyle="1" w:styleId="apple-tab-span">
    <w:name w:val="apple-tab-span"/>
    <w:basedOn w:val="Numatytasispastraiposriftas"/>
    <w:rsid w:val="00F432EE"/>
  </w:style>
  <w:style w:type="character" w:customStyle="1" w:styleId="tlid-translation">
    <w:name w:val="tlid-translation"/>
    <w:rsid w:val="00F432EE"/>
  </w:style>
  <w:style w:type="character" w:customStyle="1" w:styleId="alt-edited">
    <w:name w:val="alt-edited"/>
    <w:rsid w:val="00F432EE"/>
  </w:style>
  <w:style w:type="paragraph" w:styleId="Antrats">
    <w:name w:val="header"/>
    <w:basedOn w:val="prastasis"/>
    <w:link w:val="AntratsDiagrama"/>
    <w:uiPriority w:val="99"/>
    <w:unhideWhenUsed/>
    <w:rsid w:val="0033288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32889"/>
    <w:rPr>
      <w:rFonts w:ascii="Calibri" w:eastAsia="Calibri" w:hAnsi="Calibri" w:cs="Arial"/>
      <w:lang w:val="en-US"/>
    </w:rPr>
  </w:style>
  <w:style w:type="paragraph" w:styleId="Porat">
    <w:name w:val="footer"/>
    <w:basedOn w:val="prastasis"/>
    <w:link w:val="PoratDiagrama"/>
    <w:uiPriority w:val="99"/>
    <w:unhideWhenUsed/>
    <w:rsid w:val="0033288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32889"/>
    <w:rPr>
      <w:rFonts w:ascii="Calibri" w:eastAsia="Calibri" w:hAnsi="Calibri" w:cs="Arial"/>
      <w:lang w:val="en-US"/>
    </w:rPr>
  </w:style>
  <w:style w:type="character" w:styleId="Hipersaitas">
    <w:name w:val="Hyperlink"/>
    <w:basedOn w:val="Numatytasispastraiposriftas"/>
    <w:uiPriority w:val="99"/>
    <w:unhideWhenUsed/>
    <w:rsid w:val="00C17090"/>
    <w:rPr>
      <w:color w:val="0000FF"/>
      <w:u w:val="single"/>
    </w:rPr>
  </w:style>
  <w:style w:type="paragraph" w:styleId="Sraopastraipa">
    <w:name w:val="List Paragraph"/>
    <w:basedOn w:val="prastasis"/>
    <w:uiPriority w:val="34"/>
    <w:qFormat/>
    <w:rsid w:val="00AF6E26"/>
    <w:pPr>
      <w:ind w:left="720"/>
      <w:contextualSpacing/>
    </w:pPr>
  </w:style>
  <w:style w:type="paragraph" w:customStyle="1" w:styleId="yiv9624055120msonormal">
    <w:name w:val="yiv9624055120msonormal"/>
    <w:basedOn w:val="prastasis"/>
    <w:rsid w:val="00733C0F"/>
    <w:pPr>
      <w:spacing w:before="100" w:beforeAutospacing="1" w:after="100" w:afterAutospacing="1" w:line="240" w:lineRule="auto"/>
    </w:pPr>
    <w:rPr>
      <w:rFonts w:ascii="Times New Roman" w:eastAsia="Times New Roman" w:hAnsi="Times New Roman" w:cs="Times New Roman"/>
      <w:sz w:val="24"/>
      <w:szCs w:val="24"/>
    </w:rPr>
  </w:style>
  <w:style w:type="paragraph" w:styleId="prastasiniatinklio">
    <w:name w:val="Normal (Web)"/>
    <w:basedOn w:val="prastasis"/>
    <w:uiPriority w:val="99"/>
    <w:unhideWhenUsed/>
    <w:rsid w:val="0028242F"/>
    <w:pPr>
      <w:spacing w:before="100" w:beforeAutospacing="1" w:after="115" w:line="240" w:lineRule="auto"/>
    </w:pPr>
    <w:rPr>
      <w:rFonts w:ascii="Times" w:eastAsia="MS Mincho" w:hAnsi="Times" w:cs="Times New Roman"/>
      <w:sz w:val="20"/>
      <w:szCs w:val="20"/>
    </w:rPr>
  </w:style>
  <w:style w:type="character" w:styleId="Perirtashipersaitas">
    <w:name w:val="FollowedHyperlink"/>
    <w:basedOn w:val="Numatytasispastraiposriftas"/>
    <w:uiPriority w:val="99"/>
    <w:semiHidden/>
    <w:unhideWhenUsed/>
    <w:rsid w:val="00536E8D"/>
    <w:rPr>
      <w:color w:val="954F72" w:themeColor="followedHyperlink"/>
      <w:u w:val="single"/>
    </w:rPr>
  </w:style>
  <w:style w:type="character" w:styleId="Neapdorotaspaminjimas">
    <w:name w:val="Unresolved Mention"/>
    <w:basedOn w:val="Numatytasispastraiposriftas"/>
    <w:uiPriority w:val="99"/>
    <w:semiHidden/>
    <w:unhideWhenUsed/>
    <w:rsid w:val="00536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1043">
      <w:bodyDiv w:val="1"/>
      <w:marLeft w:val="0"/>
      <w:marRight w:val="0"/>
      <w:marTop w:val="0"/>
      <w:marBottom w:val="0"/>
      <w:divBdr>
        <w:top w:val="none" w:sz="0" w:space="0" w:color="auto"/>
        <w:left w:val="none" w:sz="0" w:space="0" w:color="auto"/>
        <w:bottom w:val="none" w:sz="0" w:space="0" w:color="auto"/>
        <w:right w:val="none" w:sz="0" w:space="0" w:color="auto"/>
      </w:divBdr>
    </w:div>
    <w:div w:id="355159233">
      <w:bodyDiv w:val="1"/>
      <w:marLeft w:val="0"/>
      <w:marRight w:val="0"/>
      <w:marTop w:val="0"/>
      <w:marBottom w:val="0"/>
      <w:divBdr>
        <w:top w:val="none" w:sz="0" w:space="0" w:color="auto"/>
        <w:left w:val="none" w:sz="0" w:space="0" w:color="auto"/>
        <w:bottom w:val="none" w:sz="0" w:space="0" w:color="auto"/>
        <w:right w:val="none" w:sz="0" w:space="0" w:color="auto"/>
      </w:divBdr>
    </w:div>
    <w:div w:id="407045933">
      <w:bodyDiv w:val="1"/>
      <w:marLeft w:val="0"/>
      <w:marRight w:val="0"/>
      <w:marTop w:val="0"/>
      <w:marBottom w:val="0"/>
      <w:divBdr>
        <w:top w:val="none" w:sz="0" w:space="0" w:color="auto"/>
        <w:left w:val="none" w:sz="0" w:space="0" w:color="auto"/>
        <w:bottom w:val="none" w:sz="0" w:space="0" w:color="auto"/>
        <w:right w:val="none" w:sz="0" w:space="0" w:color="auto"/>
      </w:divBdr>
    </w:div>
    <w:div w:id="879323688">
      <w:bodyDiv w:val="1"/>
      <w:marLeft w:val="0"/>
      <w:marRight w:val="0"/>
      <w:marTop w:val="0"/>
      <w:marBottom w:val="0"/>
      <w:divBdr>
        <w:top w:val="none" w:sz="0" w:space="0" w:color="auto"/>
        <w:left w:val="none" w:sz="0" w:space="0" w:color="auto"/>
        <w:bottom w:val="none" w:sz="0" w:space="0" w:color="auto"/>
        <w:right w:val="none" w:sz="0" w:space="0" w:color="auto"/>
      </w:divBdr>
    </w:div>
    <w:div w:id="1059520666">
      <w:bodyDiv w:val="1"/>
      <w:marLeft w:val="0"/>
      <w:marRight w:val="0"/>
      <w:marTop w:val="0"/>
      <w:marBottom w:val="0"/>
      <w:divBdr>
        <w:top w:val="none" w:sz="0" w:space="0" w:color="auto"/>
        <w:left w:val="none" w:sz="0" w:space="0" w:color="auto"/>
        <w:bottom w:val="none" w:sz="0" w:space="0" w:color="auto"/>
        <w:right w:val="none" w:sz="0" w:space="0" w:color="auto"/>
      </w:divBdr>
    </w:div>
    <w:div w:id="1060523349">
      <w:bodyDiv w:val="1"/>
      <w:marLeft w:val="0"/>
      <w:marRight w:val="0"/>
      <w:marTop w:val="0"/>
      <w:marBottom w:val="0"/>
      <w:divBdr>
        <w:top w:val="none" w:sz="0" w:space="0" w:color="auto"/>
        <w:left w:val="none" w:sz="0" w:space="0" w:color="auto"/>
        <w:bottom w:val="none" w:sz="0" w:space="0" w:color="auto"/>
        <w:right w:val="none" w:sz="0" w:space="0" w:color="auto"/>
      </w:divBdr>
    </w:div>
    <w:div w:id="1142651488">
      <w:bodyDiv w:val="1"/>
      <w:marLeft w:val="0"/>
      <w:marRight w:val="0"/>
      <w:marTop w:val="0"/>
      <w:marBottom w:val="0"/>
      <w:divBdr>
        <w:top w:val="none" w:sz="0" w:space="0" w:color="auto"/>
        <w:left w:val="none" w:sz="0" w:space="0" w:color="auto"/>
        <w:bottom w:val="none" w:sz="0" w:space="0" w:color="auto"/>
        <w:right w:val="none" w:sz="0" w:space="0" w:color="auto"/>
      </w:divBdr>
    </w:div>
    <w:div w:id="1150096646">
      <w:bodyDiv w:val="1"/>
      <w:marLeft w:val="0"/>
      <w:marRight w:val="0"/>
      <w:marTop w:val="0"/>
      <w:marBottom w:val="0"/>
      <w:divBdr>
        <w:top w:val="none" w:sz="0" w:space="0" w:color="auto"/>
        <w:left w:val="none" w:sz="0" w:space="0" w:color="auto"/>
        <w:bottom w:val="none" w:sz="0" w:space="0" w:color="auto"/>
        <w:right w:val="none" w:sz="0" w:space="0" w:color="auto"/>
      </w:divBdr>
    </w:div>
    <w:div w:id="1213614966">
      <w:bodyDiv w:val="1"/>
      <w:marLeft w:val="0"/>
      <w:marRight w:val="0"/>
      <w:marTop w:val="0"/>
      <w:marBottom w:val="0"/>
      <w:divBdr>
        <w:top w:val="none" w:sz="0" w:space="0" w:color="auto"/>
        <w:left w:val="none" w:sz="0" w:space="0" w:color="auto"/>
        <w:bottom w:val="none" w:sz="0" w:space="0" w:color="auto"/>
        <w:right w:val="none" w:sz="0" w:space="0" w:color="auto"/>
      </w:divBdr>
    </w:div>
    <w:div w:id="1335917083">
      <w:bodyDiv w:val="1"/>
      <w:marLeft w:val="0"/>
      <w:marRight w:val="0"/>
      <w:marTop w:val="0"/>
      <w:marBottom w:val="0"/>
      <w:divBdr>
        <w:top w:val="none" w:sz="0" w:space="0" w:color="auto"/>
        <w:left w:val="none" w:sz="0" w:space="0" w:color="auto"/>
        <w:bottom w:val="none" w:sz="0" w:space="0" w:color="auto"/>
        <w:right w:val="none" w:sz="0" w:space="0" w:color="auto"/>
      </w:divBdr>
    </w:div>
    <w:div w:id="20760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ablablisboa.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chnopark.hr/e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novationbha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cu.ac.uk/business/steam/steamhouse" TargetMode="External"/><Relationship Id="rId4" Type="http://schemas.openxmlformats.org/officeDocument/2006/relationships/settings" Target="settings.xml"/><Relationship Id="rId9" Type="http://schemas.openxmlformats.org/officeDocument/2006/relationships/hyperlink" Target="http://www.studyinlisbon.pt/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8DC2AD2-E456-4187-B54D-5D37EACB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14470</Words>
  <Characters>8248</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Veronika Jaruševičiūtė</cp:lastModifiedBy>
  <cp:revision>2</cp:revision>
  <dcterms:created xsi:type="dcterms:W3CDTF">2020-02-18T13:23:00Z</dcterms:created>
  <dcterms:modified xsi:type="dcterms:W3CDTF">2020-02-18T13:23:00Z</dcterms:modified>
</cp:coreProperties>
</file>