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6BBB0" w14:textId="77777777" w:rsidR="00FD5224" w:rsidRPr="006B5BFC" w:rsidRDefault="00FD5224" w:rsidP="00FD5224">
      <w:pPr>
        <w:tabs>
          <w:tab w:val="left" w:pos="6480"/>
        </w:tabs>
        <w:jc w:val="center"/>
        <w:rPr>
          <w:rFonts w:asciiTheme="majorHAnsi" w:eastAsia="Karla" w:hAnsiTheme="majorHAnsi" w:cs="Karla"/>
          <w:b/>
          <w:lang w:val="en-GB"/>
        </w:rPr>
      </w:pPr>
      <w:bookmarkStart w:id="0" w:name="_Hlk499918723"/>
      <w:r w:rsidRPr="006B5BFC">
        <w:rPr>
          <w:rFonts w:asciiTheme="majorHAnsi" w:eastAsia="Karla" w:hAnsiTheme="majorHAnsi" w:cs="Karla"/>
          <w:b/>
        </w:rPr>
        <w:t>STRING</w:t>
      </w:r>
    </w:p>
    <w:p w14:paraId="46BB4F24" w14:textId="18DE863A" w:rsidR="00FD5224" w:rsidRPr="006B5BFC" w:rsidRDefault="00CD08BD" w:rsidP="00FD5224">
      <w:pPr>
        <w:jc w:val="center"/>
        <w:rPr>
          <w:rFonts w:asciiTheme="majorHAnsi" w:eastAsia="Karla" w:hAnsiTheme="majorHAnsi" w:cs="Karla"/>
        </w:rPr>
      </w:pPr>
      <w:r>
        <w:rPr>
          <w:rFonts w:asciiTheme="majorHAnsi" w:eastAsia="Karla" w:hAnsiTheme="majorHAnsi" w:cs="Karla"/>
        </w:rPr>
        <w:t>4th</w:t>
      </w:r>
      <w:r w:rsidR="00FD5224" w:rsidRPr="006B5BFC">
        <w:rPr>
          <w:rFonts w:asciiTheme="majorHAnsi" w:eastAsia="Karla" w:hAnsiTheme="majorHAnsi" w:cs="Karla"/>
        </w:rPr>
        <w:t xml:space="preserve"> TEA and PSC meeting  </w:t>
      </w:r>
    </w:p>
    <w:p w14:paraId="1AD7E9D4" w14:textId="458E09FF" w:rsidR="003105F7" w:rsidRPr="006B5BFC" w:rsidRDefault="00CD08BD" w:rsidP="00FD5224">
      <w:pPr>
        <w:jc w:val="center"/>
        <w:rPr>
          <w:rFonts w:asciiTheme="majorHAnsi" w:eastAsia="Karla" w:hAnsiTheme="majorHAnsi" w:cs="Karla"/>
        </w:rPr>
      </w:pPr>
      <w:r>
        <w:rPr>
          <w:rFonts w:asciiTheme="majorHAnsi" w:eastAsia="Karla" w:hAnsiTheme="majorHAnsi" w:cs="Karla"/>
        </w:rPr>
        <w:t>December 11-12</w:t>
      </w:r>
      <w:r w:rsidR="00CC5CC0" w:rsidRPr="006B5BFC">
        <w:rPr>
          <w:rFonts w:asciiTheme="majorHAnsi" w:eastAsia="Karla" w:hAnsiTheme="majorHAnsi" w:cs="Karla"/>
        </w:rPr>
        <w:t xml:space="preserve">, </w:t>
      </w:r>
      <w:r>
        <w:rPr>
          <w:rFonts w:asciiTheme="majorHAnsi" w:eastAsia="Karla" w:hAnsiTheme="majorHAnsi" w:cs="Karla"/>
        </w:rPr>
        <w:t>Colmar FR</w:t>
      </w:r>
    </w:p>
    <w:p w14:paraId="68322402" w14:textId="77777777" w:rsidR="003105F7" w:rsidRPr="006B5BFC" w:rsidRDefault="003105F7" w:rsidP="00FD5224">
      <w:pPr>
        <w:jc w:val="center"/>
        <w:rPr>
          <w:rFonts w:asciiTheme="majorHAnsi" w:eastAsia="Karla" w:hAnsiTheme="majorHAnsi" w:cs="Karla"/>
        </w:rPr>
      </w:pPr>
    </w:p>
    <w:p w14:paraId="1222905F" w14:textId="681FF6BA" w:rsidR="00547D1E" w:rsidRPr="006C0343" w:rsidRDefault="003105F7" w:rsidP="006C0343">
      <w:pPr>
        <w:jc w:val="center"/>
        <w:rPr>
          <w:rFonts w:asciiTheme="majorHAnsi" w:eastAsia="Karla" w:hAnsiTheme="majorHAnsi" w:cs="Karla"/>
          <w:u w:val="single"/>
        </w:rPr>
      </w:pPr>
      <w:r w:rsidRPr="006B5BFC">
        <w:rPr>
          <w:rFonts w:asciiTheme="majorHAnsi" w:eastAsia="Karla" w:hAnsiTheme="majorHAnsi" w:cs="Karla"/>
        </w:rPr>
        <w:t>MINUTES</w:t>
      </w:r>
      <w:r w:rsidR="00FD5224" w:rsidRPr="006B5BFC">
        <w:rPr>
          <w:rFonts w:asciiTheme="majorHAnsi" w:eastAsia="Karla" w:hAnsiTheme="majorHAnsi" w:cs="Karla"/>
        </w:rPr>
        <w:br/>
      </w:r>
      <w:r w:rsidR="004E56F8">
        <w:rPr>
          <w:rFonts w:asciiTheme="majorHAnsi" w:hAnsiTheme="majorHAnsi"/>
        </w:rPr>
        <w:pict w14:anchorId="5FC7BF9E">
          <v:rect id="_x0000_i1025" style="width:0;height:1.5pt" o:hralign="center" o:hrstd="t" o:hr="t" fillcolor="#a0a0a0" stroked="f"/>
        </w:pict>
      </w:r>
    </w:p>
    <w:p w14:paraId="7EC3FDBF" w14:textId="77777777" w:rsidR="00547D1E" w:rsidRPr="001B4B42" w:rsidRDefault="00547D1E" w:rsidP="00547D1E">
      <w:pPr>
        <w:rPr>
          <w:b/>
        </w:rPr>
      </w:pPr>
      <w:r w:rsidRPr="001B4B42">
        <w:rPr>
          <w:b/>
        </w:rPr>
        <w:t>Tuesday - December 11</w:t>
      </w:r>
      <w:r w:rsidRPr="001B4B42">
        <w:rPr>
          <w:b/>
          <w:vertAlign w:val="superscript"/>
        </w:rPr>
        <w:t>th</w:t>
      </w:r>
      <w:proofErr w:type="gramStart"/>
      <w:r w:rsidRPr="001B4B42">
        <w:rPr>
          <w:b/>
          <w:vertAlign w:val="superscript"/>
        </w:rPr>
        <w:t xml:space="preserve"> </w:t>
      </w:r>
      <w:r w:rsidRPr="001B4B42">
        <w:rPr>
          <w:b/>
        </w:rPr>
        <w:t>2018</w:t>
      </w:r>
      <w:proofErr w:type="gramEnd"/>
    </w:p>
    <w:p w14:paraId="3FEA8525" w14:textId="77777777" w:rsidR="00547D1E" w:rsidRPr="001B4B42" w:rsidRDefault="00547D1E" w:rsidP="00547D1E">
      <w:pPr>
        <w:rPr>
          <w:b/>
        </w:rPr>
      </w:pPr>
    </w:p>
    <w:p w14:paraId="2302A08E" w14:textId="77777777" w:rsidR="00547D1E" w:rsidRPr="001B4B42" w:rsidRDefault="00547D1E" w:rsidP="00547D1E">
      <w:pPr>
        <w:rPr>
          <w:b/>
        </w:rPr>
      </w:pPr>
      <w:r w:rsidRPr="001B4B42">
        <w:rPr>
          <w:b/>
        </w:rPr>
        <w:t>Welcome and agenda</w:t>
      </w:r>
    </w:p>
    <w:p w14:paraId="36D61F55" w14:textId="30689272" w:rsidR="00547D1E" w:rsidRPr="001B4B42" w:rsidRDefault="00547D1E" w:rsidP="00547D1E">
      <w:pPr>
        <w:pStyle w:val="ListParagraph"/>
        <w:numPr>
          <w:ilvl w:val="0"/>
          <w:numId w:val="1"/>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 xml:space="preserve">The host and the LP greeted everyone and then Peter </w:t>
      </w:r>
      <w:proofErr w:type="spellStart"/>
      <w:r w:rsidRPr="001B4B42">
        <w:rPr>
          <w:rFonts w:asciiTheme="minorHAnsi" w:hAnsiTheme="minorHAnsi"/>
          <w:sz w:val="24"/>
          <w:szCs w:val="24"/>
          <w:lang w:val="en-US"/>
        </w:rPr>
        <w:t>Astrup</w:t>
      </w:r>
      <w:proofErr w:type="spellEnd"/>
      <w:r w:rsidRPr="001B4B42">
        <w:rPr>
          <w:rFonts w:asciiTheme="minorHAnsi" w:hAnsiTheme="minorHAnsi"/>
          <w:sz w:val="24"/>
          <w:szCs w:val="24"/>
          <w:lang w:val="en-US"/>
        </w:rPr>
        <w:t xml:space="preserve"> (CDR) joined through </w:t>
      </w:r>
      <w:proofErr w:type="spellStart"/>
      <w:r w:rsidRPr="001B4B42">
        <w:rPr>
          <w:rFonts w:asciiTheme="minorHAnsi" w:hAnsiTheme="minorHAnsi"/>
          <w:sz w:val="24"/>
          <w:szCs w:val="24"/>
          <w:lang w:val="en-US"/>
        </w:rPr>
        <w:t>GoTo</w:t>
      </w:r>
      <w:proofErr w:type="spellEnd"/>
      <w:r w:rsidRPr="001B4B42">
        <w:rPr>
          <w:rFonts w:asciiTheme="minorHAnsi" w:hAnsiTheme="minorHAnsi"/>
          <w:sz w:val="24"/>
          <w:szCs w:val="24"/>
          <w:lang w:val="en-US"/>
        </w:rPr>
        <w:t xml:space="preserve"> Meeting. Due to the administrative changes in Denmark, CDR has to leave the partnership and they were not able to attend the meeting in person. Peter </w:t>
      </w:r>
      <w:proofErr w:type="spellStart"/>
      <w:r w:rsidRPr="001B4B42">
        <w:rPr>
          <w:rFonts w:asciiTheme="minorHAnsi" w:hAnsiTheme="minorHAnsi"/>
          <w:sz w:val="24"/>
          <w:szCs w:val="24"/>
          <w:lang w:val="en-US"/>
        </w:rPr>
        <w:t>Astrup</w:t>
      </w:r>
      <w:proofErr w:type="spellEnd"/>
      <w:r w:rsidRPr="001B4B42">
        <w:rPr>
          <w:rFonts w:asciiTheme="minorHAnsi" w:hAnsiTheme="minorHAnsi"/>
          <w:sz w:val="24"/>
          <w:szCs w:val="24"/>
          <w:lang w:val="en-US"/>
        </w:rPr>
        <w:t xml:space="preserve"> addressed all partners and said that he was very pleased to participate in this project and that his region has learned a lot. Following that the agenda was presented and the meeting started with the discussion on management related issues.</w:t>
      </w:r>
    </w:p>
    <w:p w14:paraId="4F7CDF1D" w14:textId="4AE5F8BF" w:rsidR="00547D1E" w:rsidRPr="001B4B42" w:rsidRDefault="00547D1E" w:rsidP="00547D1E">
      <w:pPr>
        <w:rPr>
          <w:b/>
        </w:rPr>
      </w:pPr>
      <w:r w:rsidRPr="001B4B42">
        <w:rPr>
          <w:b/>
        </w:rPr>
        <w:t>Daily project and financial management by Grants Europe</w:t>
      </w:r>
    </w:p>
    <w:p w14:paraId="7384877B" w14:textId="52CE19C1" w:rsidR="00274887" w:rsidRPr="001B4B42" w:rsidRDefault="00274887" w:rsidP="00547D1E">
      <w:pPr>
        <w:rPr>
          <w:b/>
        </w:rPr>
      </w:pPr>
      <w:r w:rsidRPr="001B4B42">
        <w:rPr>
          <w:b/>
        </w:rPr>
        <w:t>Following topics were discussed as part of this session:</w:t>
      </w:r>
    </w:p>
    <w:p w14:paraId="47BED7A8" w14:textId="4D19B90D" w:rsidR="00274887" w:rsidRPr="001B4B42" w:rsidRDefault="00274887" w:rsidP="00547D1E">
      <w:pPr>
        <w:rPr>
          <w:b/>
        </w:rPr>
      </w:pPr>
      <w:r w:rsidRPr="001B4B42">
        <w:rPr>
          <w:b/>
        </w:rPr>
        <w:t>Reporting</w:t>
      </w:r>
    </w:p>
    <w:p w14:paraId="04883035" w14:textId="2D7B9D9D" w:rsidR="00547D1E" w:rsidRPr="001B4B42" w:rsidRDefault="00547D1E" w:rsidP="00547D1E">
      <w:pPr>
        <w:pStyle w:val="ListParagraph"/>
        <w:numPr>
          <w:ilvl w:val="0"/>
          <w:numId w:val="1"/>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3</w:t>
      </w:r>
      <w:r w:rsidRPr="001B4B42">
        <w:rPr>
          <w:rFonts w:asciiTheme="minorHAnsi" w:hAnsiTheme="minorHAnsi"/>
          <w:sz w:val="24"/>
          <w:szCs w:val="24"/>
          <w:vertAlign w:val="superscript"/>
          <w:lang w:val="en-US"/>
        </w:rPr>
        <w:t>rd</w:t>
      </w:r>
      <w:r w:rsidRPr="001B4B42">
        <w:rPr>
          <w:rFonts w:asciiTheme="minorHAnsi" w:hAnsiTheme="minorHAnsi"/>
          <w:sz w:val="24"/>
          <w:szCs w:val="24"/>
          <w:lang w:val="en-US"/>
        </w:rPr>
        <w:t xml:space="preserve"> JPR was submitted in early October while the first clarification was submitted on December 10</w:t>
      </w:r>
      <w:r w:rsidRPr="001B4B42">
        <w:rPr>
          <w:rFonts w:asciiTheme="minorHAnsi" w:hAnsiTheme="minorHAnsi"/>
          <w:sz w:val="24"/>
          <w:szCs w:val="24"/>
          <w:vertAlign w:val="superscript"/>
          <w:lang w:val="en-US"/>
        </w:rPr>
        <w:t>th</w:t>
      </w:r>
      <w:r w:rsidRPr="001B4B42">
        <w:rPr>
          <w:rFonts w:asciiTheme="minorHAnsi" w:hAnsiTheme="minorHAnsi"/>
          <w:sz w:val="24"/>
          <w:szCs w:val="24"/>
          <w:lang w:val="en-US"/>
        </w:rPr>
        <w:t xml:space="preserve">. The LP waits for the JS feedback and after all clarifications are fulfilled the JS will approve the report. Then the MA will be required to approve it and the EDRF funds will be </w:t>
      </w:r>
      <w:r w:rsidR="00F325FD" w:rsidRPr="00F325FD">
        <w:rPr>
          <w:rFonts w:asciiTheme="minorHAnsi" w:hAnsiTheme="minorHAnsi"/>
          <w:sz w:val="24"/>
          <w:szCs w:val="24"/>
          <w:lang w:val="en-US"/>
        </w:rPr>
        <w:t>transferred</w:t>
      </w:r>
      <w:bookmarkStart w:id="1" w:name="_GoBack"/>
      <w:bookmarkEnd w:id="1"/>
      <w:r w:rsidRPr="001B4B42">
        <w:rPr>
          <w:rFonts w:asciiTheme="minorHAnsi" w:hAnsiTheme="minorHAnsi"/>
          <w:sz w:val="24"/>
          <w:szCs w:val="24"/>
          <w:lang w:val="en-US"/>
        </w:rPr>
        <w:t xml:space="preserve"> to the LP, and within a few working days to the partners respectively. </w:t>
      </w:r>
    </w:p>
    <w:p w14:paraId="77AE1E78" w14:textId="35A62F5E" w:rsidR="00547D1E" w:rsidRPr="001B4B42" w:rsidRDefault="00547D1E" w:rsidP="00547D1E">
      <w:pPr>
        <w:pStyle w:val="ListParagraph"/>
        <w:numPr>
          <w:ilvl w:val="0"/>
          <w:numId w:val="1"/>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 xml:space="preserve">Important upcoming deadlines in relation to reporting: </w:t>
      </w:r>
    </w:p>
    <w:p w14:paraId="6DD3CACA" w14:textId="77777777" w:rsidR="00547D1E" w:rsidRPr="001B4B42" w:rsidRDefault="00547D1E" w:rsidP="00547D1E">
      <w:pPr>
        <w:pStyle w:val="ListParagraph"/>
        <w:numPr>
          <w:ilvl w:val="0"/>
          <w:numId w:val="2"/>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By January 10</w:t>
      </w:r>
      <w:r w:rsidRPr="001B4B42">
        <w:rPr>
          <w:rFonts w:asciiTheme="minorHAnsi" w:hAnsiTheme="minorHAnsi"/>
          <w:sz w:val="24"/>
          <w:szCs w:val="24"/>
          <w:vertAlign w:val="superscript"/>
          <w:lang w:val="en-US"/>
        </w:rPr>
        <w:t>th</w:t>
      </w:r>
      <w:proofErr w:type="gramStart"/>
      <w:r w:rsidRPr="001B4B42">
        <w:rPr>
          <w:rFonts w:asciiTheme="minorHAnsi" w:hAnsiTheme="minorHAnsi"/>
          <w:sz w:val="24"/>
          <w:szCs w:val="24"/>
          <w:lang w:val="en-US"/>
        </w:rPr>
        <w:t xml:space="preserve"> 2019</w:t>
      </w:r>
      <w:proofErr w:type="gramEnd"/>
      <w:r w:rsidRPr="001B4B42">
        <w:rPr>
          <w:rFonts w:asciiTheme="minorHAnsi" w:hAnsiTheme="minorHAnsi"/>
          <w:sz w:val="24"/>
          <w:szCs w:val="24"/>
          <w:lang w:val="en-US"/>
        </w:rPr>
        <w:t xml:space="preserve"> partners should submit the partner level PR to the FLC</w:t>
      </w:r>
    </w:p>
    <w:p w14:paraId="7117A87B" w14:textId="77777777" w:rsidR="00547D1E" w:rsidRPr="001B4B42" w:rsidRDefault="00547D1E" w:rsidP="00547D1E">
      <w:pPr>
        <w:pStyle w:val="ListParagraph"/>
        <w:numPr>
          <w:ilvl w:val="0"/>
          <w:numId w:val="2"/>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By January 20</w:t>
      </w:r>
      <w:r w:rsidRPr="001B4B42">
        <w:rPr>
          <w:rFonts w:asciiTheme="minorHAnsi" w:hAnsiTheme="minorHAnsi"/>
          <w:sz w:val="24"/>
          <w:szCs w:val="24"/>
          <w:vertAlign w:val="superscript"/>
          <w:lang w:val="en-US"/>
        </w:rPr>
        <w:t>th</w:t>
      </w:r>
      <w:proofErr w:type="gramStart"/>
      <w:r w:rsidRPr="001B4B42">
        <w:rPr>
          <w:rFonts w:asciiTheme="minorHAnsi" w:hAnsiTheme="minorHAnsi"/>
          <w:sz w:val="24"/>
          <w:szCs w:val="24"/>
          <w:lang w:val="en-US"/>
        </w:rPr>
        <w:t xml:space="preserve"> 2019</w:t>
      </w:r>
      <w:proofErr w:type="gramEnd"/>
      <w:r w:rsidRPr="001B4B42">
        <w:rPr>
          <w:rFonts w:asciiTheme="minorHAnsi" w:hAnsiTheme="minorHAnsi"/>
          <w:sz w:val="24"/>
          <w:szCs w:val="24"/>
          <w:lang w:val="en-US"/>
        </w:rPr>
        <w:t xml:space="preserve"> partners should submit PP report to the LP</w:t>
      </w:r>
    </w:p>
    <w:p w14:paraId="33A775B0" w14:textId="12E2401A" w:rsidR="00547D1E" w:rsidRPr="001B4B42" w:rsidRDefault="00547D1E" w:rsidP="00547D1E">
      <w:pPr>
        <w:pStyle w:val="ListParagraph"/>
        <w:numPr>
          <w:ilvl w:val="0"/>
          <w:numId w:val="2"/>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By March 15</w:t>
      </w:r>
      <w:r w:rsidRPr="001B4B42">
        <w:rPr>
          <w:rFonts w:asciiTheme="minorHAnsi" w:hAnsiTheme="minorHAnsi"/>
          <w:sz w:val="24"/>
          <w:szCs w:val="24"/>
          <w:vertAlign w:val="superscript"/>
          <w:lang w:val="en-US"/>
        </w:rPr>
        <w:t>th</w:t>
      </w:r>
      <w:proofErr w:type="gramStart"/>
      <w:r w:rsidRPr="001B4B42">
        <w:rPr>
          <w:rFonts w:asciiTheme="minorHAnsi" w:hAnsiTheme="minorHAnsi"/>
          <w:sz w:val="24"/>
          <w:szCs w:val="24"/>
          <w:lang w:val="en-US"/>
        </w:rPr>
        <w:t xml:space="preserve"> 2019</w:t>
      </w:r>
      <w:proofErr w:type="gramEnd"/>
      <w:r w:rsidRPr="001B4B42">
        <w:rPr>
          <w:rFonts w:asciiTheme="minorHAnsi" w:hAnsiTheme="minorHAnsi"/>
          <w:sz w:val="24"/>
          <w:szCs w:val="24"/>
          <w:lang w:val="en-US"/>
        </w:rPr>
        <w:t xml:space="preserve"> partners should obtain verified report and submit it to the LP via </w:t>
      </w:r>
      <w:proofErr w:type="spellStart"/>
      <w:r w:rsidRPr="001B4B42">
        <w:rPr>
          <w:rFonts w:asciiTheme="minorHAnsi" w:hAnsiTheme="minorHAnsi"/>
          <w:sz w:val="24"/>
          <w:szCs w:val="24"/>
          <w:lang w:val="en-US"/>
        </w:rPr>
        <w:t>iOLF</w:t>
      </w:r>
      <w:proofErr w:type="spellEnd"/>
      <w:r w:rsidRPr="001B4B42">
        <w:rPr>
          <w:rFonts w:asciiTheme="minorHAnsi" w:hAnsiTheme="minorHAnsi"/>
          <w:sz w:val="24"/>
          <w:szCs w:val="24"/>
          <w:lang w:val="en-US"/>
        </w:rPr>
        <w:t xml:space="preserve"> and submit their verified report to the LP via IOLF</w:t>
      </w:r>
    </w:p>
    <w:p w14:paraId="3A5AB648" w14:textId="77777777" w:rsidR="00547D1E" w:rsidRPr="001B4B42" w:rsidRDefault="00547D1E" w:rsidP="00547D1E">
      <w:pPr>
        <w:pStyle w:val="ListParagraph"/>
        <w:numPr>
          <w:ilvl w:val="0"/>
          <w:numId w:val="2"/>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By April 1</w:t>
      </w:r>
      <w:r w:rsidRPr="001B4B42">
        <w:rPr>
          <w:rFonts w:asciiTheme="minorHAnsi" w:hAnsiTheme="minorHAnsi"/>
          <w:sz w:val="24"/>
          <w:szCs w:val="24"/>
          <w:vertAlign w:val="superscript"/>
          <w:lang w:val="en-US"/>
        </w:rPr>
        <w:t>st</w:t>
      </w:r>
      <w:proofErr w:type="gramStart"/>
      <w:r w:rsidRPr="001B4B42">
        <w:rPr>
          <w:rFonts w:asciiTheme="minorHAnsi" w:hAnsiTheme="minorHAnsi"/>
          <w:sz w:val="24"/>
          <w:szCs w:val="24"/>
          <w:lang w:val="en-US"/>
        </w:rPr>
        <w:t xml:space="preserve"> 2019</w:t>
      </w:r>
      <w:proofErr w:type="gramEnd"/>
      <w:r w:rsidRPr="001B4B42">
        <w:rPr>
          <w:rFonts w:asciiTheme="minorHAnsi" w:hAnsiTheme="minorHAnsi"/>
          <w:sz w:val="24"/>
          <w:szCs w:val="24"/>
          <w:lang w:val="en-US"/>
        </w:rPr>
        <w:t xml:space="preserve"> the LP will submit the fourth JPR and then the 90 days rule starts</w:t>
      </w:r>
    </w:p>
    <w:p w14:paraId="450FBDB9" w14:textId="6EDD1591" w:rsidR="00547D1E" w:rsidRPr="001B4B42" w:rsidRDefault="00547D1E" w:rsidP="00547D1E">
      <w:pPr>
        <w:pStyle w:val="ListParagraph"/>
        <w:numPr>
          <w:ilvl w:val="0"/>
          <w:numId w:val="3"/>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 xml:space="preserve">Partners were also strongly encouraged to fill in Policy Instrument Progress section in the </w:t>
      </w:r>
      <w:proofErr w:type="spellStart"/>
      <w:r w:rsidRPr="001B4B42">
        <w:rPr>
          <w:rFonts w:asciiTheme="minorHAnsi" w:hAnsiTheme="minorHAnsi"/>
          <w:sz w:val="24"/>
          <w:szCs w:val="24"/>
          <w:lang w:val="en-US"/>
        </w:rPr>
        <w:t>iOLF</w:t>
      </w:r>
      <w:proofErr w:type="spellEnd"/>
      <w:r w:rsidRPr="001B4B42">
        <w:rPr>
          <w:rFonts w:asciiTheme="minorHAnsi" w:hAnsiTheme="minorHAnsi"/>
          <w:sz w:val="24"/>
          <w:szCs w:val="24"/>
          <w:lang w:val="en-US"/>
        </w:rPr>
        <w:t xml:space="preserve">. As part of the presentation, partners could see a short video made by Interreg Europe explaining </w:t>
      </w:r>
      <w:r w:rsidR="00296086" w:rsidRPr="001B4B42">
        <w:rPr>
          <w:rFonts w:asciiTheme="minorHAnsi" w:hAnsiTheme="minorHAnsi"/>
          <w:sz w:val="24"/>
          <w:szCs w:val="24"/>
          <w:lang w:val="en-US"/>
        </w:rPr>
        <w:t>how to properly fill in this section</w:t>
      </w:r>
      <w:r w:rsidRPr="001B4B42">
        <w:rPr>
          <w:rFonts w:asciiTheme="minorHAnsi" w:hAnsiTheme="minorHAnsi"/>
          <w:sz w:val="24"/>
          <w:szCs w:val="24"/>
          <w:lang w:val="en-US"/>
        </w:rPr>
        <w:t xml:space="preserve">. </w:t>
      </w:r>
    </w:p>
    <w:p w14:paraId="32914075" w14:textId="15637FA1" w:rsidR="00274887" w:rsidRPr="001B4B42" w:rsidRDefault="00274887" w:rsidP="00274887">
      <w:pPr>
        <w:spacing w:after="160" w:line="256" w:lineRule="auto"/>
        <w:ind w:left="360"/>
        <w:jc w:val="both"/>
        <w:rPr>
          <w:b/>
        </w:rPr>
      </w:pPr>
      <w:r w:rsidRPr="001B4B42">
        <w:rPr>
          <w:b/>
        </w:rPr>
        <w:t>Financial performance</w:t>
      </w:r>
    </w:p>
    <w:p w14:paraId="07EE4CAF" w14:textId="2523F9F7" w:rsidR="00547D1E" w:rsidRPr="001B4B42" w:rsidRDefault="00547D1E" w:rsidP="00547D1E">
      <w:pPr>
        <w:pStyle w:val="ListParagraph"/>
        <w:numPr>
          <w:ilvl w:val="0"/>
          <w:numId w:val="3"/>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 xml:space="preserve">Financial performance of the project was also </w:t>
      </w:r>
      <w:proofErr w:type="gramStart"/>
      <w:r w:rsidRPr="001B4B42">
        <w:rPr>
          <w:rFonts w:asciiTheme="minorHAnsi" w:hAnsiTheme="minorHAnsi"/>
          <w:sz w:val="24"/>
          <w:szCs w:val="24"/>
          <w:lang w:val="en-US"/>
        </w:rPr>
        <w:t>presented</w:t>
      </w:r>
      <w:proofErr w:type="gramEnd"/>
      <w:r w:rsidRPr="001B4B42">
        <w:rPr>
          <w:rFonts w:asciiTheme="minorHAnsi" w:hAnsiTheme="minorHAnsi"/>
          <w:sz w:val="24"/>
          <w:szCs w:val="24"/>
          <w:lang w:val="en-US"/>
        </w:rPr>
        <w:t xml:space="preserve"> and partners were informed that the project is doing well. However, they were all encouraged to follow the spending forecast as closely as possible. </w:t>
      </w:r>
    </w:p>
    <w:p w14:paraId="70392E3A" w14:textId="77901405" w:rsidR="00274887" w:rsidRPr="001B4B42" w:rsidRDefault="00274887" w:rsidP="00274887">
      <w:pPr>
        <w:spacing w:after="160" w:line="256" w:lineRule="auto"/>
        <w:ind w:left="360"/>
        <w:jc w:val="both"/>
      </w:pPr>
      <w:r w:rsidRPr="001B4B42">
        <w:t>Project related indicators:</w:t>
      </w:r>
    </w:p>
    <w:p w14:paraId="5C008D52" w14:textId="38E8985D" w:rsidR="00547D1E" w:rsidRPr="001B4B42" w:rsidRDefault="00547D1E" w:rsidP="00547D1E">
      <w:pPr>
        <w:pStyle w:val="ListParagraph"/>
        <w:numPr>
          <w:ilvl w:val="0"/>
          <w:numId w:val="3"/>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 xml:space="preserve">Good practices </w:t>
      </w:r>
      <w:r w:rsidR="00274887" w:rsidRPr="001B4B42">
        <w:rPr>
          <w:rFonts w:asciiTheme="minorHAnsi" w:hAnsiTheme="minorHAnsi"/>
          <w:sz w:val="24"/>
          <w:szCs w:val="24"/>
          <w:lang w:val="en-US"/>
        </w:rPr>
        <w:t>-</w:t>
      </w:r>
      <w:r w:rsidR="00296086" w:rsidRPr="001B4B42">
        <w:rPr>
          <w:rFonts w:asciiTheme="minorHAnsi" w:hAnsiTheme="minorHAnsi"/>
          <w:sz w:val="24"/>
          <w:szCs w:val="24"/>
          <w:lang w:val="en-US"/>
        </w:rPr>
        <w:t xml:space="preserve"> partners submitted their GPs and the JS checked them and sent back feedback. Now partners are required to make changes in line with the JS requirements and send the updated GPs to the LP, to be uploaded to the PLP. </w:t>
      </w:r>
      <w:r w:rsidRPr="001B4B42">
        <w:rPr>
          <w:rFonts w:asciiTheme="minorHAnsi" w:hAnsiTheme="minorHAnsi"/>
          <w:sz w:val="24"/>
          <w:szCs w:val="24"/>
          <w:lang w:val="en-US"/>
        </w:rPr>
        <w:t xml:space="preserve"> </w:t>
      </w:r>
      <w:r w:rsidR="00296086" w:rsidRPr="001B4B42">
        <w:rPr>
          <w:rFonts w:asciiTheme="minorHAnsi" w:hAnsiTheme="minorHAnsi"/>
          <w:sz w:val="24"/>
          <w:szCs w:val="24"/>
          <w:lang w:val="en-US"/>
        </w:rPr>
        <w:t>T</w:t>
      </w:r>
      <w:r w:rsidRPr="001B4B42">
        <w:rPr>
          <w:rFonts w:asciiTheme="minorHAnsi" w:hAnsiTheme="minorHAnsi"/>
          <w:sz w:val="24"/>
          <w:szCs w:val="24"/>
          <w:lang w:val="en-US"/>
        </w:rPr>
        <w:t xml:space="preserve">he </w:t>
      </w:r>
      <w:r w:rsidRPr="001B4B42">
        <w:rPr>
          <w:rFonts w:asciiTheme="minorHAnsi" w:hAnsiTheme="minorHAnsi"/>
          <w:sz w:val="24"/>
          <w:szCs w:val="24"/>
          <w:lang w:val="en-US"/>
        </w:rPr>
        <w:lastRenderedPageBreak/>
        <w:t>deadline for completing this task was set for December 31</w:t>
      </w:r>
      <w:r w:rsidRPr="001B4B42">
        <w:rPr>
          <w:rFonts w:asciiTheme="minorHAnsi" w:hAnsiTheme="minorHAnsi"/>
          <w:sz w:val="24"/>
          <w:szCs w:val="24"/>
          <w:vertAlign w:val="superscript"/>
          <w:lang w:val="en-US"/>
        </w:rPr>
        <w:t>st</w:t>
      </w:r>
      <w:proofErr w:type="gramStart"/>
      <w:r w:rsidRPr="001B4B42">
        <w:rPr>
          <w:rFonts w:asciiTheme="minorHAnsi" w:hAnsiTheme="minorHAnsi"/>
          <w:sz w:val="24"/>
          <w:szCs w:val="24"/>
          <w:lang w:val="en-US"/>
        </w:rPr>
        <w:t xml:space="preserve"> 2018</w:t>
      </w:r>
      <w:proofErr w:type="gramEnd"/>
      <w:r w:rsidRPr="001B4B42">
        <w:rPr>
          <w:rFonts w:asciiTheme="minorHAnsi" w:hAnsiTheme="minorHAnsi"/>
          <w:sz w:val="24"/>
          <w:szCs w:val="24"/>
          <w:lang w:val="en-US"/>
        </w:rPr>
        <w:t xml:space="preserve">. Partners were urged to complete their tasks before the </w:t>
      </w:r>
      <w:proofErr w:type="gramStart"/>
      <w:r w:rsidRPr="001B4B42">
        <w:rPr>
          <w:rFonts w:asciiTheme="minorHAnsi" w:hAnsiTheme="minorHAnsi"/>
          <w:sz w:val="24"/>
          <w:szCs w:val="24"/>
          <w:lang w:val="en-US"/>
        </w:rPr>
        <w:t>deadline</w:t>
      </w:r>
      <w:proofErr w:type="gramEnd"/>
      <w:r w:rsidRPr="001B4B42">
        <w:rPr>
          <w:rFonts w:asciiTheme="minorHAnsi" w:hAnsiTheme="minorHAnsi"/>
          <w:sz w:val="24"/>
          <w:szCs w:val="24"/>
          <w:lang w:val="en-US"/>
        </w:rPr>
        <w:t xml:space="preserve"> but Alsace </w:t>
      </w:r>
      <w:r w:rsidR="00296086" w:rsidRPr="001B4B42">
        <w:rPr>
          <w:rFonts w:asciiTheme="minorHAnsi" w:hAnsiTheme="minorHAnsi"/>
          <w:sz w:val="24"/>
          <w:szCs w:val="24"/>
          <w:lang w:val="en-US"/>
        </w:rPr>
        <w:t xml:space="preserve">team </w:t>
      </w:r>
      <w:r w:rsidRPr="001B4B42">
        <w:rPr>
          <w:rFonts w:asciiTheme="minorHAnsi" w:hAnsiTheme="minorHAnsi"/>
          <w:sz w:val="24"/>
          <w:szCs w:val="24"/>
          <w:lang w:val="en-US"/>
        </w:rPr>
        <w:t>might need an extension.</w:t>
      </w:r>
    </w:p>
    <w:p w14:paraId="1C3A6207" w14:textId="4E29EAFF" w:rsidR="00547D1E" w:rsidRPr="001B4B42" w:rsidRDefault="00547D1E" w:rsidP="00547D1E">
      <w:pPr>
        <w:pStyle w:val="ListParagraph"/>
        <w:numPr>
          <w:ilvl w:val="0"/>
          <w:numId w:val="1"/>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“Survey on increased capacity”</w:t>
      </w:r>
      <w:r w:rsidR="00296086" w:rsidRPr="001B4B42">
        <w:rPr>
          <w:rFonts w:asciiTheme="minorHAnsi" w:hAnsiTheme="minorHAnsi"/>
          <w:sz w:val="24"/>
          <w:szCs w:val="24"/>
          <w:lang w:val="en-US"/>
        </w:rPr>
        <w:t>– the survey was shared with the partners on the last partner meeting in June. Now the opportunity was used to remind partners to carry out their surveys and send the replies to the LP.</w:t>
      </w:r>
      <w:r w:rsidRPr="001B4B42">
        <w:rPr>
          <w:rFonts w:asciiTheme="minorHAnsi" w:hAnsiTheme="minorHAnsi"/>
          <w:sz w:val="24"/>
          <w:szCs w:val="24"/>
          <w:lang w:val="en-US"/>
        </w:rPr>
        <w:t xml:space="preserve"> </w:t>
      </w:r>
      <w:r w:rsidR="00296086" w:rsidRPr="001B4B42">
        <w:rPr>
          <w:rFonts w:asciiTheme="minorHAnsi" w:hAnsiTheme="minorHAnsi"/>
          <w:sz w:val="24"/>
          <w:szCs w:val="24"/>
          <w:lang w:val="en-US"/>
        </w:rPr>
        <w:t>E</w:t>
      </w:r>
      <w:r w:rsidRPr="001B4B42">
        <w:rPr>
          <w:rFonts w:asciiTheme="minorHAnsi" w:hAnsiTheme="minorHAnsi"/>
          <w:sz w:val="24"/>
          <w:szCs w:val="24"/>
          <w:lang w:val="en-US"/>
        </w:rPr>
        <w:t xml:space="preserve">ach partner should fill in the form and demonstrate that they have increased the capacity of 11 people. Presenters have mentioned that these forms should be filled in by staff and stakeholders from each partner. These forms should be completed by the end of Phase 1. The </w:t>
      </w:r>
      <w:r w:rsidR="00296086" w:rsidRPr="001B4B42">
        <w:rPr>
          <w:rFonts w:asciiTheme="minorHAnsi" w:hAnsiTheme="minorHAnsi"/>
          <w:sz w:val="24"/>
          <w:szCs w:val="24"/>
          <w:lang w:val="en-US"/>
        </w:rPr>
        <w:t xml:space="preserve">template is available in word format, and as the </w:t>
      </w:r>
      <w:hyperlink r:id="rId8" w:history="1">
        <w:r w:rsidR="00296086" w:rsidRPr="001B4B42">
          <w:rPr>
            <w:rStyle w:val="Hyperlink"/>
            <w:rFonts w:asciiTheme="minorHAnsi" w:hAnsiTheme="minorHAnsi"/>
            <w:sz w:val="24"/>
            <w:szCs w:val="24"/>
            <w:lang w:val="en-US"/>
          </w:rPr>
          <w:t>google form</w:t>
        </w:r>
      </w:hyperlink>
      <w:r w:rsidRPr="001B4B42">
        <w:rPr>
          <w:rFonts w:asciiTheme="minorHAnsi" w:hAnsiTheme="minorHAnsi"/>
          <w:sz w:val="24"/>
          <w:szCs w:val="24"/>
          <w:lang w:val="en-US"/>
        </w:rPr>
        <w:t>.</w:t>
      </w:r>
      <w:r w:rsidR="00296086" w:rsidRPr="001B4B42">
        <w:rPr>
          <w:rFonts w:asciiTheme="minorHAnsi" w:hAnsiTheme="minorHAnsi"/>
          <w:sz w:val="24"/>
          <w:szCs w:val="24"/>
          <w:lang w:val="en-US"/>
        </w:rPr>
        <w:t xml:space="preserve"> Each participant should do the survey only once, it is up to the partner to decide what form is better for which participant. </w:t>
      </w:r>
    </w:p>
    <w:p w14:paraId="06CF54DA" w14:textId="338FDB95" w:rsidR="00547D1E" w:rsidRPr="001B4B42" w:rsidRDefault="00547D1E" w:rsidP="00547D1E">
      <w:pPr>
        <w:pStyle w:val="ListParagraph"/>
        <w:numPr>
          <w:ilvl w:val="0"/>
          <w:numId w:val="1"/>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 xml:space="preserve">The topic of “Amount of Funds influenced” </w:t>
      </w:r>
      <w:r w:rsidR="00274887" w:rsidRPr="001B4B42">
        <w:rPr>
          <w:rFonts w:asciiTheme="minorHAnsi" w:hAnsiTheme="minorHAnsi"/>
          <w:sz w:val="24"/>
          <w:szCs w:val="24"/>
          <w:lang w:val="en-US"/>
        </w:rPr>
        <w:t>and</w:t>
      </w:r>
      <w:r w:rsidRPr="001B4B42">
        <w:rPr>
          <w:rFonts w:asciiTheme="minorHAnsi" w:hAnsiTheme="minorHAnsi"/>
          <w:sz w:val="24"/>
          <w:szCs w:val="24"/>
          <w:lang w:val="en-US"/>
        </w:rPr>
        <w:t xml:space="preserve"> </w:t>
      </w:r>
      <w:r w:rsidR="00274887" w:rsidRPr="001B4B42">
        <w:rPr>
          <w:rFonts w:asciiTheme="minorHAnsi" w:hAnsiTheme="minorHAnsi"/>
          <w:sz w:val="24"/>
          <w:szCs w:val="24"/>
          <w:lang w:val="en-US"/>
        </w:rPr>
        <w:t>in particular</w:t>
      </w:r>
      <w:r w:rsidRPr="001B4B42">
        <w:rPr>
          <w:rFonts w:asciiTheme="minorHAnsi" w:hAnsiTheme="minorHAnsi"/>
          <w:sz w:val="24"/>
          <w:szCs w:val="24"/>
          <w:lang w:val="en-US"/>
        </w:rPr>
        <w:t xml:space="preserve"> if partners are allowed to make some modifications since the programming period is almost over</w:t>
      </w:r>
      <w:r w:rsidR="00274887" w:rsidRPr="001B4B42">
        <w:rPr>
          <w:rFonts w:asciiTheme="minorHAnsi" w:hAnsiTheme="minorHAnsi"/>
          <w:sz w:val="24"/>
          <w:szCs w:val="24"/>
          <w:lang w:val="en-US"/>
        </w:rPr>
        <w:t xml:space="preserve"> -</w:t>
      </w:r>
      <w:r w:rsidRPr="001B4B42">
        <w:rPr>
          <w:rFonts w:asciiTheme="minorHAnsi" w:hAnsiTheme="minorHAnsi"/>
          <w:sz w:val="24"/>
          <w:szCs w:val="24"/>
          <w:lang w:val="en-US"/>
        </w:rPr>
        <w:t xml:space="preserve"> </w:t>
      </w:r>
      <w:r w:rsidR="00274887" w:rsidRPr="001B4B42">
        <w:rPr>
          <w:rFonts w:asciiTheme="minorHAnsi" w:hAnsiTheme="minorHAnsi"/>
          <w:sz w:val="24"/>
          <w:szCs w:val="24"/>
          <w:lang w:val="en-US"/>
        </w:rPr>
        <w:t xml:space="preserve">this is to be discussed on bilateral basis between the partner who has this need and the LP, through the Indicators template shared by the LP for this purpose. </w:t>
      </w:r>
      <w:r w:rsidRPr="001B4B42">
        <w:rPr>
          <w:rFonts w:asciiTheme="minorHAnsi" w:hAnsiTheme="minorHAnsi"/>
          <w:sz w:val="24"/>
          <w:szCs w:val="24"/>
          <w:lang w:val="en-US"/>
        </w:rPr>
        <w:t xml:space="preserve">The presenters urged partners to approach them via email and discuss this issue as soon as possible. </w:t>
      </w:r>
      <w:r w:rsidR="00274887" w:rsidRPr="001B4B42">
        <w:rPr>
          <w:rFonts w:asciiTheme="minorHAnsi" w:hAnsiTheme="minorHAnsi"/>
          <w:sz w:val="24"/>
          <w:szCs w:val="24"/>
          <w:lang w:val="en-US"/>
        </w:rPr>
        <w:t xml:space="preserve">A </w:t>
      </w:r>
      <w:r w:rsidRPr="001B4B42">
        <w:rPr>
          <w:rFonts w:asciiTheme="minorHAnsi" w:hAnsiTheme="minorHAnsi"/>
          <w:sz w:val="24"/>
          <w:szCs w:val="24"/>
          <w:lang w:val="en-US"/>
        </w:rPr>
        <w:t>question</w:t>
      </w:r>
      <w:r w:rsidR="00274887" w:rsidRPr="001B4B42">
        <w:rPr>
          <w:rFonts w:asciiTheme="minorHAnsi" w:hAnsiTheme="minorHAnsi"/>
          <w:sz w:val="24"/>
          <w:szCs w:val="24"/>
          <w:lang w:val="en-US"/>
        </w:rPr>
        <w:t xml:space="preserve"> was raised</w:t>
      </w:r>
      <w:r w:rsidRPr="001B4B42">
        <w:rPr>
          <w:rFonts w:asciiTheme="minorHAnsi" w:hAnsiTheme="minorHAnsi"/>
          <w:sz w:val="24"/>
          <w:szCs w:val="24"/>
          <w:lang w:val="en-US"/>
        </w:rPr>
        <w:t xml:space="preserve"> about “amounts influenced” – whether the whole amount dedicated for a specific call should be listed or only the amount that will be “influenced” by specific projects. </w:t>
      </w:r>
      <w:r w:rsidR="00274887" w:rsidRPr="001B4B42">
        <w:rPr>
          <w:rFonts w:asciiTheme="minorHAnsi" w:hAnsiTheme="minorHAnsi"/>
          <w:sz w:val="24"/>
          <w:szCs w:val="24"/>
          <w:lang w:val="en-US"/>
        </w:rPr>
        <w:t>T</w:t>
      </w:r>
      <w:r w:rsidRPr="001B4B42">
        <w:rPr>
          <w:rFonts w:asciiTheme="minorHAnsi" w:hAnsiTheme="minorHAnsi"/>
          <w:sz w:val="24"/>
          <w:szCs w:val="24"/>
          <w:lang w:val="en-US"/>
        </w:rPr>
        <w:t xml:space="preserve">he latter is </w:t>
      </w:r>
      <w:r w:rsidR="00274887" w:rsidRPr="001B4B42">
        <w:rPr>
          <w:rFonts w:asciiTheme="minorHAnsi" w:hAnsiTheme="minorHAnsi"/>
          <w:sz w:val="24"/>
          <w:szCs w:val="24"/>
          <w:lang w:val="en-US"/>
        </w:rPr>
        <w:t>correct</w:t>
      </w:r>
      <w:r w:rsidRPr="001B4B42">
        <w:rPr>
          <w:rFonts w:asciiTheme="minorHAnsi" w:hAnsiTheme="minorHAnsi"/>
          <w:sz w:val="24"/>
          <w:szCs w:val="24"/>
          <w:lang w:val="en-US"/>
        </w:rPr>
        <w:t xml:space="preserve">. </w:t>
      </w:r>
    </w:p>
    <w:p w14:paraId="5AF6EC69" w14:textId="75D68EAA" w:rsidR="00547D1E" w:rsidRPr="001B4B42" w:rsidRDefault="00274887" w:rsidP="00547D1E">
      <w:pPr>
        <w:pStyle w:val="ListParagraph"/>
        <w:numPr>
          <w:ilvl w:val="0"/>
          <w:numId w:val="1"/>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Policy Learning platform event in Hamburg – Lead partner briefed partners about the PLP event in Hamburg Pieter de Boer on behalf of the STRING LP team took part in earlier this month.</w:t>
      </w:r>
      <w:r w:rsidR="00547D1E" w:rsidRPr="001B4B42">
        <w:rPr>
          <w:rFonts w:asciiTheme="minorHAnsi" w:hAnsiTheme="minorHAnsi"/>
          <w:sz w:val="24"/>
          <w:szCs w:val="24"/>
          <w:lang w:val="en-US"/>
        </w:rPr>
        <w:t xml:space="preserve"> </w:t>
      </w:r>
      <w:r w:rsidRPr="001B4B42">
        <w:rPr>
          <w:rFonts w:asciiTheme="minorHAnsi" w:hAnsiTheme="minorHAnsi"/>
          <w:sz w:val="24"/>
          <w:szCs w:val="24"/>
          <w:lang w:val="en-US"/>
        </w:rPr>
        <w:t>PLP was shown on the screen and p</w:t>
      </w:r>
      <w:r w:rsidR="00547D1E" w:rsidRPr="001B4B42">
        <w:rPr>
          <w:rFonts w:asciiTheme="minorHAnsi" w:hAnsiTheme="minorHAnsi"/>
          <w:sz w:val="24"/>
          <w:szCs w:val="24"/>
          <w:lang w:val="en-US"/>
        </w:rPr>
        <w:t xml:space="preserve">artners </w:t>
      </w:r>
      <w:r w:rsidRPr="001B4B42">
        <w:rPr>
          <w:rFonts w:asciiTheme="minorHAnsi" w:hAnsiTheme="minorHAnsi"/>
          <w:sz w:val="24"/>
          <w:szCs w:val="24"/>
          <w:lang w:val="en-US"/>
        </w:rPr>
        <w:t xml:space="preserve">were </w:t>
      </w:r>
      <w:r w:rsidR="00F325FD" w:rsidRPr="00F325FD">
        <w:rPr>
          <w:rFonts w:asciiTheme="minorHAnsi" w:hAnsiTheme="minorHAnsi"/>
          <w:sz w:val="24"/>
          <w:szCs w:val="24"/>
          <w:lang w:val="en-US"/>
        </w:rPr>
        <w:t>encouraged</w:t>
      </w:r>
      <w:r w:rsidR="00547D1E" w:rsidRPr="001B4B42">
        <w:rPr>
          <w:rFonts w:asciiTheme="minorHAnsi" w:hAnsiTheme="minorHAnsi"/>
          <w:sz w:val="24"/>
          <w:szCs w:val="24"/>
          <w:lang w:val="en-US"/>
        </w:rPr>
        <w:t xml:space="preserve"> </w:t>
      </w:r>
      <w:r w:rsidRPr="001B4B42">
        <w:rPr>
          <w:rFonts w:asciiTheme="minorHAnsi" w:hAnsiTheme="minorHAnsi"/>
          <w:sz w:val="24"/>
          <w:szCs w:val="24"/>
          <w:lang w:val="en-US"/>
        </w:rPr>
        <w:t xml:space="preserve">to </w:t>
      </w:r>
      <w:r w:rsidR="00547D1E" w:rsidRPr="001B4B42">
        <w:rPr>
          <w:rFonts w:asciiTheme="minorHAnsi" w:hAnsiTheme="minorHAnsi"/>
          <w:sz w:val="24"/>
          <w:szCs w:val="24"/>
          <w:lang w:val="en-US"/>
        </w:rPr>
        <w:t xml:space="preserve">make use of PLP and especially check similar projects, such as “Regions for foods”. </w:t>
      </w:r>
    </w:p>
    <w:p w14:paraId="4DD86158" w14:textId="1D04D9A0" w:rsidR="00547D1E" w:rsidRPr="001B4B42" w:rsidRDefault="00274887" w:rsidP="00547D1E">
      <w:pPr>
        <w:pStyle w:val="ListParagraph"/>
        <w:numPr>
          <w:ilvl w:val="0"/>
          <w:numId w:val="1"/>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P</w:t>
      </w:r>
      <w:r w:rsidR="00547D1E" w:rsidRPr="001B4B42">
        <w:rPr>
          <w:rFonts w:asciiTheme="minorHAnsi" w:hAnsiTheme="minorHAnsi"/>
          <w:sz w:val="24"/>
          <w:szCs w:val="24"/>
          <w:lang w:val="en-US"/>
        </w:rPr>
        <w:t xml:space="preserve">artner change </w:t>
      </w:r>
      <w:r w:rsidRPr="001B4B42">
        <w:rPr>
          <w:rFonts w:asciiTheme="minorHAnsi" w:hAnsiTheme="minorHAnsi"/>
          <w:sz w:val="24"/>
          <w:szCs w:val="24"/>
          <w:lang w:val="en-US"/>
        </w:rPr>
        <w:t>-</w:t>
      </w:r>
      <w:r w:rsidR="00547D1E" w:rsidRPr="001B4B42">
        <w:rPr>
          <w:rFonts w:asciiTheme="minorHAnsi" w:hAnsiTheme="minorHAnsi"/>
          <w:sz w:val="24"/>
          <w:szCs w:val="24"/>
          <w:lang w:val="en-US"/>
        </w:rPr>
        <w:t xml:space="preserve"> all partners were informed about the process</w:t>
      </w:r>
      <w:r w:rsidRPr="001B4B42">
        <w:rPr>
          <w:rFonts w:asciiTheme="minorHAnsi" w:hAnsiTheme="minorHAnsi"/>
          <w:sz w:val="24"/>
          <w:szCs w:val="24"/>
          <w:lang w:val="en-US"/>
        </w:rPr>
        <w:t xml:space="preserve">; </w:t>
      </w:r>
      <w:r w:rsidR="00547D1E" w:rsidRPr="001B4B42">
        <w:rPr>
          <w:rFonts w:asciiTheme="minorHAnsi" w:hAnsiTheme="minorHAnsi"/>
          <w:sz w:val="24"/>
          <w:szCs w:val="24"/>
          <w:lang w:val="en-US"/>
        </w:rPr>
        <w:t xml:space="preserve">this change will not affect other partners and they don’t have any tasks related to this. </w:t>
      </w:r>
      <w:r w:rsidRPr="001B4B42">
        <w:rPr>
          <w:rFonts w:asciiTheme="minorHAnsi" w:hAnsiTheme="minorHAnsi"/>
          <w:sz w:val="24"/>
          <w:szCs w:val="24"/>
          <w:lang w:val="en-US"/>
        </w:rPr>
        <w:t>The PSC members officially approved this change, in line with the PSC Rules of procedures</w:t>
      </w:r>
      <w:r w:rsidR="00547D1E" w:rsidRPr="001B4B42">
        <w:rPr>
          <w:rFonts w:asciiTheme="minorHAnsi" w:hAnsiTheme="minorHAnsi"/>
          <w:sz w:val="24"/>
          <w:szCs w:val="24"/>
          <w:lang w:val="en-US"/>
        </w:rPr>
        <w:t xml:space="preserve">. </w:t>
      </w:r>
    </w:p>
    <w:p w14:paraId="011B47B6" w14:textId="4B36250A" w:rsidR="00547D1E" w:rsidRPr="001B4B42" w:rsidRDefault="00274887" w:rsidP="00547D1E">
      <w:pPr>
        <w:pStyle w:val="ListParagraph"/>
        <w:numPr>
          <w:ilvl w:val="0"/>
          <w:numId w:val="1"/>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M</w:t>
      </w:r>
      <w:r w:rsidR="00547D1E" w:rsidRPr="001B4B42">
        <w:rPr>
          <w:rFonts w:asciiTheme="minorHAnsi" w:hAnsiTheme="minorHAnsi"/>
          <w:sz w:val="24"/>
          <w:szCs w:val="24"/>
          <w:lang w:val="en-US"/>
        </w:rPr>
        <w:t>ain requirements in Phase 2</w:t>
      </w:r>
      <w:r w:rsidRPr="001B4B42">
        <w:rPr>
          <w:rFonts w:asciiTheme="minorHAnsi" w:hAnsiTheme="minorHAnsi"/>
          <w:sz w:val="24"/>
          <w:szCs w:val="24"/>
          <w:lang w:val="en-US"/>
        </w:rPr>
        <w:t xml:space="preserve"> –</w:t>
      </w:r>
      <w:r w:rsidR="00547D1E" w:rsidRPr="001B4B42">
        <w:rPr>
          <w:rFonts w:asciiTheme="minorHAnsi" w:hAnsiTheme="minorHAnsi"/>
          <w:sz w:val="24"/>
          <w:szCs w:val="24"/>
          <w:lang w:val="en-US"/>
        </w:rPr>
        <w:t xml:space="preserve"> </w:t>
      </w:r>
      <w:r w:rsidRPr="001B4B42">
        <w:rPr>
          <w:rFonts w:asciiTheme="minorHAnsi" w:hAnsiTheme="minorHAnsi"/>
          <w:sz w:val="24"/>
          <w:szCs w:val="24"/>
          <w:lang w:val="en-US"/>
        </w:rPr>
        <w:t>p</w:t>
      </w:r>
      <w:r w:rsidR="00547D1E" w:rsidRPr="001B4B42">
        <w:rPr>
          <w:rFonts w:asciiTheme="minorHAnsi" w:hAnsiTheme="minorHAnsi"/>
          <w:sz w:val="24"/>
          <w:szCs w:val="24"/>
          <w:lang w:val="en-US"/>
        </w:rPr>
        <w:t>artners have received a list of the upcoming activities and were encouraged to familiarize themselves with this.</w:t>
      </w:r>
    </w:p>
    <w:p w14:paraId="7737D329" w14:textId="01C5415C" w:rsidR="00274887" w:rsidRPr="001B4B42" w:rsidRDefault="00274887" w:rsidP="00274887">
      <w:pPr>
        <w:spacing w:after="160" w:line="256" w:lineRule="auto"/>
        <w:jc w:val="both"/>
        <w:rPr>
          <w:b/>
        </w:rPr>
      </w:pPr>
      <w:r w:rsidRPr="001B4B42">
        <w:rPr>
          <w:b/>
        </w:rPr>
        <w:t>Final event</w:t>
      </w:r>
    </w:p>
    <w:p w14:paraId="0E9AC353" w14:textId="7C306913" w:rsidR="00547D1E" w:rsidRPr="001B4B42" w:rsidRDefault="00547D1E" w:rsidP="00547D1E">
      <w:pPr>
        <w:pStyle w:val="ListParagraph"/>
        <w:numPr>
          <w:ilvl w:val="0"/>
          <w:numId w:val="1"/>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 xml:space="preserve">Covasna </w:t>
      </w:r>
      <w:r w:rsidR="00274887" w:rsidRPr="001B4B42">
        <w:rPr>
          <w:rFonts w:asciiTheme="minorHAnsi" w:hAnsiTheme="minorHAnsi"/>
          <w:sz w:val="24"/>
          <w:szCs w:val="24"/>
          <w:lang w:val="en-US"/>
        </w:rPr>
        <w:t xml:space="preserve">region </w:t>
      </w:r>
      <w:r w:rsidRPr="001B4B42">
        <w:rPr>
          <w:rFonts w:asciiTheme="minorHAnsi" w:hAnsiTheme="minorHAnsi"/>
          <w:sz w:val="24"/>
          <w:szCs w:val="24"/>
          <w:lang w:val="en-US"/>
        </w:rPr>
        <w:t>presented the key information about the upcoming final event that will take place in Brasov between May 20</w:t>
      </w:r>
      <w:r w:rsidRPr="001B4B42">
        <w:rPr>
          <w:rFonts w:asciiTheme="minorHAnsi" w:hAnsiTheme="minorHAnsi"/>
          <w:sz w:val="24"/>
          <w:szCs w:val="24"/>
          <w:vertAlign w:val="superscript"/>
          <w:lang w:val="en-US"/>
        </w:rPr>
        <w:t>th</w:t>
      </w:r>
      <w:r w:rsidRPr="001B4B42">
        <w:rPr>
          <w:rFonts w:asciiTheme="minorHAnsi" w:hAnsiTheme="minorHAnsi"/>
          <w:sz w:val="24"/>
          <w:szCs w:val="24"/>
          <w:lang w:val="en-US"/>
        </w:rPr>
        <w:t xml:space="preserve"> – 24</w:t>
      </w:r>
      <w:r w:rsidRPr="001B4B42">
        <w:rPr>
          <w:rFonts w:asciiTheme="minorHAnsi" w:hAnsiTheme="minorHAnsi"/>
          <w:sz w:val="24"/>
          <w:szCs w:val="24"/>
          <w:vertAlign w:val="superscript"/>
          <w:lang w:val="en-US"/>
        </w:rPr>
        <w:t>th</w:t>
      </w:r>
      <w:r w:rsidRPr="001B4B42">
        <w:rPr>
          <w:rFonts w:asciiTheme="minorHAnsi" w:hAnsiTheme="minorHAnsi"/>
          <w:sz w:val="24"/>
          <w:szCs w:val="24"/>
          <w:lang w:val="en-US"/>
        </w:rPr>
        <w:t xml:space="preserve"> 2019. Partners were informed about the travel options. When they land in Bucharest, they can take the shuttle bus or train. Also, 3 local hotels are already preselected – one of which is the meeting venue. Welcome dinner is planned. The proposed title for the final conference that will officially start on the May 21</w:t>
      </w:r>
      <w:r w:rsidRPr="001B4B42">
        <w:rPr>
          <w:rFonts w:asciiTheme="minorHAnsi" w:hAnsiTheme="minorHAnsi"/>
          <w:sz w:val="24"/>
          <w:szCs w:val="24"/>
          <w:vertAlign w:val="superscript"/>
          <w:lang w:val="en-US"/>
        </w:rPr>
        <w:t>st</w:t>
      </w:r>
      <w:r w:rsidRPr="001B4B42">
        <w:rPr>
          <w:rFonts w:asciiTheme="minorHAnsi" w:hAnsiTheme="minorHAnsi"/>
          <w:sz w:val="24"/>
          <w:szCs w:val="24"/>
          <w:lang w:val="en-US"/>
        </w:rPr>
        <w:t xml:space="preserve"> is: “Innovation in </w:t>
      </w:r>
      <w:proofErr w:type="spellStart"/>
      <w:r w:rsidRPr="001B4B42">
        <w:rPr>
          <w:rFonts w:asciiTheme="minorHAnsi" w:hAnsiTheme="minorHAnsi"/>
          <w:sz w:val="24"/>
          <w:szCs w:val="24"/>
          <w:lang w:val="en-US"/>
        </w:rPr>
        <w:t>agrifood</w:t>
      </w:r>
      <w:proofErr w:type="spellEnd"/>
      <w:r w:rsidRPr="001B4B42">
        <w:rPr>
          <w:rFonts w:asciiTheme="minorHAnsi" w:hAnsiTheme="minorHAnsi"/>
          <w:sz w:val="24"/>
          <w:szCs w:val="24"/>
          <w:lang w:val="en-US"/>
        </w:rPr>
        <w:t xml:space="preserve"> chains: (How) can successfully regions learn from each other?”. The draft agenda was presented in </w:t>
      </w:r>
      <w:proofErr w:type="gramStart"/>
      <w:r w:rsidRPr="001B4B42">
        <w:rPr>
          <w:rFonts w:asciiTheme="minorHAnsi" w:hAnsiTheme="minorHAnsi"/>
          <w:sz w:val="24"/>
          <w:szCs w:val="24"/>
          <w:lang w:val="en-US"/>
        </w:rPr>
        <w:t>details</w:t>
      </w:r>
      <w:proofErr w:type="gramEnd"/>
      <w:r w:rsidRPr="001B4B42">
        <w:rPr>
          <w:rFonts w:asciiTheme="minorHAnsi" w:hAnsiTheme="minorHAnsi"/>
          <w:sz w:val="24"/>
          <w:szCs w:val="24"/>
          <w:lang w:val="en-US"/>
        </w:rPr>
        <w:t>. Partners were encouraged to propose speakers for the final conference and were reminded that there is a table in the Dropbox where such proposals should be listed. Organizers plan to have between 80 and 100 participants</w:t>
      </w:r>
      <w:r w:rsidR="00274887" w:rsidRPr="001B4B42">
        <w:rPr>
          <w:rFonts w:asciiTheme="minorHAnsi" w:hAnsiTheme="minorHAnsi"/>
          <w:sz w:val="24"/>
          <w:szCs w:val="24"/>
          <w:lang w:val="en-US"/>
        </w:rPr>
        <w:t>. 2 videos were</w:t>
      </w:r>
      <w:r w:rsidRPr="001B4B42">
        <w:rPr>
          <w:rFonts w:asciiTheme="minorHAnsi" w:hAnsiTheme="minorHAnsi"/>
          <w:sz w:val="24"/>
          <w:szCs w:val="24"/>
          <w:lang w:val="en-US"/>
        </w:rPr>
        <w:t xml:space="preserve"> screened about </w:t>
      </w:r>
      <w:r w:rsidR="00274887" w:rsidRPr="001B4B42">
        <w:rPr>
          <w:rFonts w:asciiTheme="minorHAnsi" w:hAnsiTheme="minorHAnsi"/>
          <w:sz w:val="24"/>
          <w:szCs w:val="24"/>
          <w:lang w:val="en-US"/>
        </w:rPr>
        <w:t>the Covasna</w:t>
      </w:r>
      <w:r w:rsidRPr="001B4B42">
        <w:rPr>
          <w:rFonts w:asciiTheme="minorHAnsi" w:hAnsiTheme="minorHAnsi"/>
          <w:sz w:val="24"/>
          <w:szCs w:val="24"/>
          <w:lang w:val="en-US"/>
        </w:rPr>
        <w:t xml:space="preserve"> region. </w:t>
      </w:r>
    </w:p>
    <w:p w14:paraId="6243EF17" w14:textId="77777777" w:rsidR="00547D1E" w:rsidRPr="001B4B42" w:rsidRDefault="00547D1E" w:rsidP="00547D1E">
      <w:pPr>
        <w:jc w:val="both"/>
        <w:rPr>
          <w:b/>
        </w:rPr>
      </w:pPr>
    </w:p>
    <w:p w14:paraId="63382393" w14:textId="77777777" w:rsidR="00547D1E" w:rsidRPr="001B4B42" w:rsidRDefault="00547D1E" w:rsidP="00547D1E">
      <w:pPr>
        <w:jc w:val="both"/>
        <w:rPr>
          <w:b/>
        </w:rPr>
      </w:pPr>
      <w:r w:rsidRPr="001B4B42">
        <w:rPr>
          <w:b/>
        </w:rPr>
        <w:t>Knowledge exchange phase by CDR &amp; the LP part 1</w:t>
      </w:r>
    </w:p>
    <w:p w14:paraId="7BB9BB3B" w14:textId="77777777" w:rsidR="00547D1E" w:rsidRPr="001B4B42" w:rsidRDefault="00547D1E" w:rsidP="00547D1E">
      <w:pPr>
        <w:jc w:val="both"/>
        <w:rPr>
          <w:b/>
        </w:rPr>
      </w:pPr>
    </w:p>
    <w:p w14:paraId="1F50B7CD" w14:textId="5DA25262" w:rsidR="00547D1E" w:rsidRPr="001B4B42" w:rsidRDefault="00547D1E" w:rsidP="00547D1E">
      <w:pPr>
        <w:pStyle w:val="ListParagraph"/>
        <w:numPr>
          <w:ilvl w:val="0"/>
          <w:numId w:val="4"/>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 xml:space="preserve">“Knowledge Exchange” presentation summed up basic information about the whole process, highlighting the ambition of the knowledge exchange. This was used as a starting point for the methodology </w:t>
      </w:r>
      <w:r w:rsidR="00274887" w:rsidRPr="001B4B42">
        <w:rPr>
          <w:rFonts w:asciiTheme="minorHAnsi" w:hAnsiTheme="minorHAnsi"/>
          <w:sz w:val="24"/>
          <w:szCs w:val="24"/>
          <w:lang w:val="en-US"/>
        </w:rPr>
        <w:t>CDR team</w:t>
      </w:r>
      <w:r w:rsidRPr="001B4B42">
        <w:rPr>
          <w:rFonts w:asciiTheme="minorHAnsi" w:hAnsiTheme="minorHAnsi"/>
          <w:sz w:val="24"/>
          <w:szCs w:val="24"/>
          <w:lang w:val="en-US"/>
        </w:rPr>
        <w:t xml:space="preserve"> ha</w:t>
      </w:r>
      <w:r w:rsidR="00274887" w:rsidRPr="001B4B42">
        <w:rPr>
          <w:rFonts w:asciiTheme="minorHAnsi" w:hAnsiTheme="minorHAnsi"/>
          <w:sz w:val="24"/>
          <w:szCs w:val="24"/>
          <w:lang w:val="en-US"/>
        </w:rPr>
        <w:t>s</w:t>
      </w:r>
      <w:r w:rsidRPr="001B4B42">
        <w:rPr>
          <w:rFonts w:asciiTheme="minorHAnsi" w:hAnsiTheme="minorHAnsi"/>
          <w:sz w:val="24"/>
          <w:szCs w:val="24"/>
          <w:lang w:val="en-US"/>
        </w:rPr>
        <w:t xml:space="preserve"> developed. Besides “the Methodology”, CDR has prepared the “Ultimate knowledge guide” which is a short version of the former document. Based on these guidelines, partners were able to </w:t>
      </w:r>
      <w:proofErr w:type="spellStart"/>
      <w:r w:rsidRPr="001B4B42">
        <w:rPr>
          <w:rFonts w:asciiTheme="minorHAnsi" w:hAnsiTheme="minorHAnsi"/>
          <w:sz w:val="24"/>
          <w:szCs w:val="24"/>
          <w:lang w:val="en-US"/>
        </w:rPr>
        <w:t>analyse</w:t>
      </w:r>
      <w:proofErr w:type="spellEnd"/>
      <w:r w:rsidRPr="001B4B42">
        <w:rPr>
          <w:rFonts w:asciiTheme="minorHAnsi" w:hAnsiTheme="minorHAnsi"/>
          <w:sz w:val="24"/>
          <w:szCs w:val="24"/>
          <w:lang w:val="en-US"/>
        </w:rPr>
        <w:t xml:space="preserve"> good practices in other regions and learn from them. </w:t>
      </w:r>
    </w:p>
    <w:p w14:paraId="3E7A5480" w14:textId="77777777" w:rsidR="000C13B0" w:rsidRPr="001B4B42" w:rsidRDefault="00547D1E" w:rsidP="00547D1E">
      <w:pPr>
        <w:pStyle w:val="ListParagraph"/>
        <w:numPr>
          <w:ilvl w:val="0"/>
          <w:numId w:val="4"/>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A</w:t>
      </w:r>
      <w:r w:rsidR="000C13B0" w:rsidRPr="001B4B42">
        <w:rPr>
          <w:rFonts w:asciiTheme="minorHAnsi" w:hAnsiTheme="minorHAnsi"/>
          <w:sz w:val="24"/>
          <w:szCs w:val="24"/>
          <w:lang w:val="en-US"/>
        </w:rPr>
        <w:t>s part of the presentation, partners were asked to reflect upon the past year, implemented KE related activities and discussed what was good and what they would do differently in the future both from the perspective of hosting and visiting region. A</w:t>
      </w:r>
      <w:r w:rsidRPr="001B4B42">
        <w:rPr>
          <w:rFonts w:asciiTheme="minorHAnsi" w:hAnsiTheme="minorHAnsi"/>
          <w:sz w:val="24"/>
          <w:szCs w:val="24"/>
          <w:lang w:val="en-US"/>
        </w:rPr>
        <w:t>ccording</w:t>
      </w:r>
      <w:r w:rsidR="000C13B0" w:rsidRPr="001B4B42">
        <w:rPr>
          <w:rFonts w:asciiTheme="minorHAnsi" w:hAnsiTheme="minorHAnsi"/>
          <w:sz w:val="24"/>
          <w:szCs w:val="24"/>
          <w:lang w:val="en-US"/>
        </w:rPr>
        <w:t xml:space="preserve"> to the partners:</w:t>
      </w:r>
    </w:p>
    <w:p w14:paraId="7B6867D9" w14:textId="77777777" w:rsidR="000C13B0" w:rsidRPr="001B4B42" w:rsidRDefault="00547D1E" w:rsidP="000C13B0">
      <w:pPr>
        <w:pStyle w:val="ListParagraph"/>
        <w:numPr>
          <w:ilvl w:val="1"/>
          <w:numId w:val="4"/>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 xml:space="preserve"> “Host Planning Tools” was a huge success but “summaries” were a bit too complex for regular usage. </w:t>
      </w:r>
    </w:p>
    <w:p w14:paraId="737F6193" w14:textId="77777777" w:rsidR="000C13B0" w:rsidRPr="001B4B42" w:rsidRDefault="000C13B0" w:rsidP="000C13B0">
      <w:pPr>
        <w:pStyle w:val="ListParagraph"/>
        <w:numPr>
          <w:ilvl w:val="1"/>
          <w:numId w:val="4"/>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T</w:t>
      </w:r>
      <w:r w:rsidR="00547D1E" w:rsidRPr="001B4B42">
        <w:rPr>
          <w:rFonts w:asciiTheme="minorHAnsi" w:hAnsiTheme="minorHAnsi"/>
          <w:sz w:val="24"/>
          <w:szCs w:val="24"/>
          <w:lang w:val="en-US"/>
        </w:rPr>
        <w:t xml:space="preserve">he lack of time as the main obstacle. </w:t>
      </w:r>
    </w:p>
    <w:p w14:paraId="5985CFEF" w14:textId="77777777" w:rsidR="000C13B0" w:rsidRPr="001B4B42" w:rsidRDefault="000C13B0" w:rsidP="000C13B0">
      <w:pPr>
        <w:pStyle w:val="ListParagraph"/>
        <w:numPr>
          <w:ilvl w:val="1"/>
          <w:numId w:val="4"/>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T</w:t>
      </w:r>
      <w:r w:rsidR="00547D1E" w:rsidRPr="001B4B42">
        <w:rPr>
          <w:rFonts w:asciiTheme="minorHAnsi" w:hAnsiTheme="minorHAnsi"/>
          <w:sz w:val="24"/>
          <w:szCs w:val="24"/>
          <w:lang w:val="en-US"/>
        </w:rPr>
        <w:t xml:space="preserve">hese activities were organized and argued that methodology was very helpful for keeping things well structured. </w:t>
      </w:r>
    </w:p>
    <w:p w14:paraId="750A9D65" w14:textId="77777777" w:rsidR="000C13B0" w:rsidRPr="001B4B42" w:rsidRDefault="000C13B0" w:rsidP="000C13B0">
      <w:pPr>
        <w:pStyle w:val="ListParagraph"/>
        <w:numPr>
          <w:ilvl w:val="1"/>
          <w:numId w:val="4"/>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KE methodology was helpful</w:t>
      </w:r>
      <w:r w:rsidR="00547D1E" w:rsidRPr="001B4B42">
        <w:rPr>
          <w:rFonts w:asciiTheme="minorHAnsi" w:hAnsiTheme="minorHAnsi"/>
          <w:sz w:val="24"/>
          <w:szCs w:val="24"/>
          <w:lang w:val="en-US"/>
        </w:rPr>
        <w:t xml:space="preserve"> to understand properly the common features as well as the specificities of site visits and partner exchange.  </w:t>
      </w:r>
    </w:p>
    <w:p w14:paraId="1EB84847" w14:textId="309FCC80" w:rsidR="000C13B0" w:rsidRPr="001B4B42" w:rsidRDefault="000C13B0" w:rsidP="000C13B0">
      <w:pPr>
        <w:pStyle w:val="ListParagraph"/>
        <w:numPr>
          <w:ilvl w:val="1"/>
          <w:numId w:val="4"/>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S</w:t>
      </w:r>
      <w:r w:rsidR="00547D1E" w:rsidRPr="001B4B42">
        <w:rPr>
          <w:rFonts w:asciiTheme="minorHAnsi" w:hAnsiTheme="minorHAnsi"/>
          <w:sz w:val="24"/>
          <w:szCs w:val="24"/>
          <w:lang w:val="en-US"/>
        </w:rPr>
        <w:t>ome</w:t>
      </w:r>
      <w:r w:rsidRPr="001B4B42">
        <w:rPr>
          <w:rFonts w:asciiTheme="minorHAnsi" w:hAnsiTheme="minorHAnsi"/>
          <w:sz w:val="24"/>
          <w:szCs w:val="24"/>
          <w:lang w:val="en-US"/>
        </w:rPr>
        <w:t xml:space="preserve">time </w:t>
      </w:r>
      <w:r w:rsidR="00547D1E" w:rsidRPr="001B4B42">
        <w:rPr>
          <w:rFonts w:asciiTheme="minorHAnsi" w:hAnsiTheme="minorHAnsi"/>
          <w:sz w:val="24"/>
          <w:szCs w:val="24"/>
          <w:lang w:val="en-US"/>
        </w:rPr>
        <w:t xml:space="preserve">technical issues </w:t>
      </w:r>
      <w:r w:rsidRPr="001B4B42">
        <w:rPr>
          <w:rFonts w:asciiTheme="minorHAnsi" w:hAnsiTheme="minorHAnsi"/>
          <w:sz w:val="24"/>
          <w:szCs w:val="24"/>
          <w:lang w:val="en-US"/>
        </w:rPr>
        <w:t>were an obstacle</w:t>
      </w:r>
      <w:r w:rsidR="00547D1E" w:rsidRPr="001B4B42">
        <w:rPr>
          <w:rFonts w:asciiTheme="minorHAnsi" w:hAnsiTheme="minorHAnsi"/>
          <w:sz w:val="24"/>
          <w:szCs w:val="24"/>
          <w:lang w:val="en-US"/>
        </w:rPr>
        <w:t xml:space="preserve"> (traffic, laptops not working). </w:t>
      </w:r>
    </w:p>
    <w:p w14:paraId="70956977" w14:textId="77777777" w:rsidR="000C13B0" w:rsidRPr="001B4B42" w:rsidRDefault="000C13B0" w:rsidP="000C13B0">
      <w:pPr>
        <w:pStyle w:val="ListParagraph"/>
        <w:numPr>
          <w:ilvl w:val="1"/>
          <w:numId w:val="4"/>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S</w:t>
      </w:r>
      <w:r w:rsidR="00547D1E" w:rsidRPr="001B4B42">
        <w:rPr>
          <w:rFonts w:asciiTheme="minorHAnsi" w:hAnsiTheme="minorHAnsi"/>
          <w:sz w:val="24"/>
          <w:szCs w:val="24"/>
          <w:lang w:val="en-US"/>
        </w:rPr>
        <w:t>hort period to ponder upon what was done/achieved</w:t>
      </w:r>
      <w:r w:rsidRPr="001B4B42">
        <w:rPr>
          <w:rFonts w:asciiTheme="minorHAnsi" w:hAnsiTheme="minorHAnsi"/>
          <w:sz w:val="24"/>
          <w:szCs w:val="24"/>
          <w:lang w:val="en-US"/>
        </w:rPr>
        <w:t>; P</w:t>
      </w:r>
      <w:r w:rsidR="00547D1E" w:rsidRPr="001B4B42">
        <w:rPr>
          <w:rFonts w:asciiTheme="minorHAnsi" w:hAnsiTheme="minorHAnsi"/>
          <w:sz w:val="24"/>
          <w:szCs w:val="24"/>
          <w:lang w:val="en-US"/>
        </w:rPr>
        <w:t>lanned activities of these events should be reduced to improve the quality of the experience</w:t>
      </w:r>
      <w:r w:rsidRPr="001B4B42">
        <w:rPr>
          <w:rFonts w:asciiTheme="minorHAnsi" w:hAnsiTheme="minorHAnsi"/>
          <w:sz w:val="24"/>
          <w:szCs w:val="24"/>
          <w:lang w:val="en-US"/>
        </w:rPr>
        <w:t>; Most of the learning happened</w:t>
      </w:r>
      <w:r w:rsidR="00547D1E" w:rsidRPr="001B4B42">
        <w:rPr>
          <w:rFonts w:asciiTheme="minorHAnsi" w:hAnsiTheme="minorHAnsi"/>
          <w:sz w:val="24"/>
          <w:szCs w:val="24"/>
          <w:lang w:val="en-US"/>
        </w:rPr>
        <w:t xml:space="preserve"> “between the lines”. </w:t>
      </w:r>
    </w:p>
    <w:p w14:paraId="3C2F6FE4" w14:textId="77777777" w:rsidR="000C13B0" w:rsidRPr="001B4B42" w:rsidRDefault="000C13B0" w:rsidP="000C13B0">
      <w:pPr>
        <w:pStyle w:val="ListParagraph"/>
        <w:numPr>
          <w:ilvl w:val="1"/>
          <w:numId w:val="4"/>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M</w:t>
      </w:r>
      <w:r w:rsidR="00547D1E" w:rsidRPr="001B4B42">
        <w:rPr>
          <w:rFonts w:asciiTheme="minorHAnsi" w:hAnsiTheme="minorHAnsi"/>
          <w:sz w:val="24"/>
          <w:szCs w:val="24"/>
          <w:lang w:val="en-US"/>
        </w:rPr>
        <w:t xml:space="preserve">ethodology </w:t>
      </w:r>
      <w:r w:rsidRPr="001B4B42">
        <w:rPr>
          <w:rFonts w:asciiTheme="minorHAnsi" w:hAnsiTheme="minorHAnsi"/>
          <w:sz w:val="24"/>
          <w:szCs w:val="24"/>
          <w:lang w:val="en-US"/>
        </w:rPr>
        <w:t xml:space="preserve">was useful </w:t>
      </w:r>
      <w:r w:rsidR="00547D1E" w:rsidRPr="001B4B42">
        <w:rPr>
          <w:rFonts w:asciiTheme="minorHAnsi" w:hAnsiTheme="minorHAnsi"/>
          <w:sz w:val="24"/>
          <w:szCs w:val="24"/>
          <w:lang w:val="en-US"/>
        </w:rPr>
        <w:t>for organizin</w:t>
      </w:r>
      <w:r w:rsidRPr="001B4B42">
        <w:rPr>
          <w:rFonts w:asciiTheme="minorHAnsi" w:hAnsiTheme="minorHAnsi"/>
          <w:sz w:val="24"/>
          <w:szCs w:val="24"/>
          <w:lang w:val="en-US"/>
        </w:rPr>
        <w:t>g</w:t>
      </w:r>
      <w:r w:rsidR="00547D1E" w:rsidRPr="001B4B42">
        <w:rPr>
          <w:rFonts w:asciiTheme="minorHAnsi" w:hAnsiTheme="minorHAnsi"/>
          <w:sz w:val="24"/>
          <w:szCs w:val="24"/>
          <w:lang w:val="en-US"/>
        </w:rPr>
        <w:t xml:space="preserve"> hosting activities. </w:t>
      </w:r>
    </w:p>
    <w:p w14:paraId="2BE4B544" w14:textId="77777777" w:rsidR="000C13B0" w:rsidRPr="001B4B42" w:rsidRDefault="00547D1E" w:rsidP="000C13B0">
      <w:pPr>
        <w:pStyle w:val="ListParagraph"/>
        <w:numPr>
          <w:ilvl w:val="1"/>
          <w:numId w:val="4"/>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CARDs</w:t>
      </w:r>
      <w:r w:rsidR="000C13B0" w:rsidRPr="001B4B42">
        <w:rPr>
          <w:rFonts w:asciiTheme="minorHAnsi" w:hAnsiTheme="minorHAnsi"/>
          <w:sz w:val="24"/>
          <w:szCs w:val="24"/>
          <w:lang w:val="en-US"/>
        </w:rPr>
        <w:t xml:space="preserve"> were </w:t>
      </w:r>
      <w:proofErr w:type="gramStart"/>
      <w:r w:rsidR="000C13B0" w:rsidRPr="001B4B42">
        <w:rPr>
          <w:rFonts w:asciiTheme="minorHAnsi" w:hAnsiTheme="minorHAnsi"/>
          <w:sz w:val="24"/>
          <w:szCs w:val="24"/>
          <w:lang w:val="en-US"/>
        </w:rPr>
        <w:t>useful</w:t>
      </w:r>
      <w:proofErr w:type="gramEnd"/>
      <w:r w:rsidR="000C13B0" w:rsidRPr="001B4B42">
        <w:rPr>
          <w:rFonts w:asciiTheme="minorHAnsi" w:hAnsiTheme="minorHAnsi"/>
          <w:sz w:val="24"/>
          <w:szCs w:val="24"/>
          <w:lang w:val="en-US"/>
        </w:rPr>
        <w:t xml:space="preserve"> and their role/purpose/usage should have been fully utilized</w:t>
      </w:r>
    </w:p>
    <w:p w14:paraId="3BCCA325" w14:textId="77777777" w:rsidR="000C13B0" w:rsidRPr="001B4B42" w:rsidRDefault="000C13B0" w:rsidP="000C13B0">
      <w:pPr>
        <w:pStyle w:val="ListParagraph"/>
        <w:numPr>
          <w:ilvl w:val="1"/>
          <w:numId w:val="4"/>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 xml:space="preserve">More </w:t>
      </w:r>
      <w:r w:rsidR="00547D1E" w:rsidRPr="001B4B42">
        <w:rPr>
          <w:rFonts w:asciiTheme="minorHAnsi" w:hAnsiTheme="minorHAnsi"/>
          <w:sz w:val="24"/>
          <w:szCs w:val="24"/>
          <w:lang w:val="en-US"/>
        </w:rPr>
        <w:t xml:space="preserve">budget </w:t>
      </w:r>
      <w:r w:rsidRPr="001B4B42">
        <w:rPr>
          <w:rFonts w:asciiTheme="minorHAnsi" w:hAnsiTheme="minorHAnsi"/>
          <w:sz w:val="24"/>
          <w:szCs w:val="24"/>
          <w:lang w:val="en-US"/>
        </w:rPr>
        <w:t xml:space="preserve">is needed </w:t>
      </w:r>
      <w:r w:rsidR="00547D1E" w:rsidRPr="001B4B42">
        <w:rPr>
          <w:rFonts w:asciiTheme="minorHAnsi" w:hAnsiTheme="minorHAnsi"/>
          <w:sz w:val="24"/>
          <w:szCs w:val="24"/>
          <w:lang w:val="en-US"/>
        </w:rPr>
        <w:t xml:space="preserve">for these activities in order to involve more stakeholders. </w:t>
      </w:r>
    </w:p>
    <w:p w14:paraId="3416A472" w14:textId="77777777" w:rsidR="000C13B0" w:rsidRPr="001B4B42" w:rsidRDefault="000C13B0" w:rsidP="000C13B0">
      <w:pPr>
        <w:pStyle w:val="ListParagraph"/>
        <w:numPr>
          <w:ilvl w:val="1"/>
          <w:numId w:val="4"/>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S</w:t>
      </w:r>
      <w:r w:rsidR="00547D1E" w:rsidRPr="001B4B42">
        <w:rPr>
          <w:rFonts w:asciiTheme="minorHAnsi" w:hAnsiTheme="minorHAnsi"/>
          <w:sz w:val="24"/>
          <w:szCs w:val="24"/>
          <w:lang w:val="en-US"/>
        </w:rPr>
        <w:t xml:space="preserve">takeholder engagement was the </w:t>
      </w:r>
      <w:r w:rsidRPr="001B4B42">
        <w:rPr>
          <w:rFonts w:asciiTheme="minorHAnsi" w:hAnsiTheme="minorHAnsi"/>
          <w:sz w:val="24"/>
          <w:szCs w:val="24"/>
          <w:lang w:val="en-US"/>
        </w:rPr>
        <w:t>key</w:t>
      </w:r>
      <w:r w:rsidR="00547D1E" w:rsidRPr="001B4B42">
        <w:rPr>
          <w:rFonts w:asciiTheme="minorHAnsi" w:hAnsiTheme="minorHAnsi"/>
          <w:sz w:val="24"/>
          <w:szCs w:val="24"/>
          <w:lang w:val="en-US"/>
        </w:rPr>
        <w:t xml:space="preserve"> benefit of a site visit </w:t>
      </w:r>
      <w:r w:rsidRPr="001B4B42">
        <w:rPr>
          <w:rFonts w:asciiTheme="minorHAnsi" w:hAnsiTheme="minorHAnsi"/>
          <w:sz w:val="24"/>
          <w:szCs w:val="24"/>
          <w:lang w:val="en-US"/>
        </w:rPr>
        <w:t>for some regions</w:t>
      </w:r>
    </w:p>
    <w:p w14:paraId="76A80691" w14:textId="3CA4B843" w:rsidR="00547D1E" w:rsidRPr="001B4B42" w:rsidRDefault="000C13B0" w:rsidP="000C13B0">
      <w:pPr>
        <w:pStyle w:val="ListParagraph"/>
        <w:numPr>
          <w:ilvl w:val="1"/>
          <w:numId w:val="4"/>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Personal interactions – coming and seeing everything in person is essential. This way partners observed local SHs, their passion and pride about their work which is sometimes essential factor for the GP success</w:t>
      </w:r>
      <w:r w:rsidR="00547D1E" w:rsidRPr="001B4B42">
        <w:rPr>
          <w:rFonts w:asciiTheme="minorHAnsi" w:hAnsiTheme="minorHAnsi"/>
          <w:sz w:val="24"/>
          <w:szCs w:val="24"/>
          <w:lang w:val="en-US"/>
        </w:rPr>
        <w:t xml:space="preserve">. </w:t>
      </w:r>
    </w:p>
    <w:p w14:paraId="2710D360" w14:textId="77777777" w:rsidR="00547D1E" w:rsidRPr="001B4B42" w:rsidRDefault="00547D1E" w:rsidP="00547D1E">
      <w:pPr>
        <w:pStyle w:val="ListParagraph"/>
        <w:jc w:val="both"/>
        <w:rPr>
          <w:rFonts w:asciiTheme="minorHAnsi" w:hAnsiTheme="minorHAnsi"/>
          <w:sz w:val="24"/>
          <w:szCs w:val="24"/>
          <w:lang w:val="en-US"/>
        </w:rPr>
      </w:pPr>
    </w:p>
    <w:p w14:paraId="4B89D687" w14:textId="56A30253" w:rsidR="00547D1E" w:rsidRPr="001B4B42" w:rsidRDefault="00547D1E" w:rsidP="00547D1E">
      <w:pPr>
        <w:jc w:val="both"/>
        <w:rPr>
          <w:b/>
        </w:rPr>
      </w:pPr>
      <w:r w:rsidRPr="001B4B42">
        <w:rPr>
          <w:b/>
        </w:rPr>
        <w:t xml:space="preserve">Knowledge exchange phase by CDR &amp; the LP part </w:t>
      </w:r>
      <w:r w:rsidR="000C13B0" w:rsidRPr="001B4B42">
        <w:rPr>
          <w:b/>
        </w:rPr>
        <w:t>2</w:t>
      </w:r>
    </w:p>
    <w:p w14:paraId="01F7CBEB" w14:textId="77777777" w:rsidR="00547D1E" w:rsidRPr="001B4B42" w:rsidRDefault="00547D1E" w:rsidP="00547D1E">
      <w:pPr>
        <w:jc w:val="both"/>
      </w:pPr>
    </w:p>
    <w:p w14:paraId="1A56A5CE" w14:textId="639FC6DA" w:rsidR="00547D1E" w:rsidRPr="001B4B42" w:rsidRDefault="000C13B0" w:rsidP="00547D1E">
      <w:pPr>
        <w:pStyle w:val="ListParagraph"/>
        <w:numPr>
          <w:ilvl w:val="0"/>
          <w:numId w:val="5"/>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I</w:t>
      </w:r>
      <w:r w:rsidR="00547D1E" w:rsidRPr="001B4B42">
        <w:rPr>
          <w:rFonts w:asciiTheme="minorHAnsi" w:hAnsiTheme="minorHAnsi"/>
          <w:sz w:val="24"/>
          <w:szCs w:val="24"/>
          <w:lang w:val="en-US"/>
        </w:rPr>
        <w:t>nteractive pitching session</w:t>
      </w:r>
      <w:r w:rsidRPr="001B4B42">
        <w:rPr>
          <w:rFonts w:asciiTheme="minorHAnsi" w:hAnsiTheme="minorHAnsi"/>
          <w:sz w:val="24"/>
          <w:szCs w:val="24"/>
          <w:lang w:val="en-US"/>
        </w:rPr>
        <w:t xml:space="preserve"> was organized</w:t>
      </w:r>
      <w:r w:rsidR="00547D1E" w:rsidRPr="001B4B42">
        <w:rPr>
          <w:rFonts w:asciiTheme="minorHAnsi" w:hAnsiTheme="minorHAnsi"/>
          <w:sz w:val="24"/>
          <w:szCs w:val="24"/>
          <w:lang w:val="en-US"/>
        </w:rPr>
        <w:t xml:space="preserve">. </w:t>
      </w:r>
      <w:r w:rsidRPr="001B4B42">
        <w:rPr>
          <w:rFonts w:asciiTheme="minorHAnsi" w:hAnsiTheme="minorHAnsi"/>
          <w:sz w:val="24"/>
          <w:szCs w:val="24"/>
          <w:lang w:val="en-US"/>
        </w:rPr>
        <w:t>After the basic rules were presented, p</w:t>
      </w:r>
      <w:r w:rsidR="00547D1E" w:rsidRPr="001B4B42">
        <w:rPr>
          <w:rFonts w:asciiTheme="minorHAnsi" w:hAnsiTheme="minorHAnsi"/>
          <w:sz w:val="24"/>
          <w:szCs w:val="24"/>
          <w:lang w:val="en-US"/>
        </w:rPr>
        <w:t xml:space="preserve">artner regions were divided into two groups.  Each region had 4 minutes to deliver a presentation on the good practice they would like to adopt. These presentations were followed by 10 minutes discussion where other two partner regions could ask questions and think of potential weak spots of the presentations. Representatives of every partner region have received 4000 EUR of play money that they were asked to “invest” into presentations they have seen. They were not allowed to put any play </w:t>
      </w:r>
      <w:r w:rsidR="00547D1E" w:rsidRPr="001B4B42">
        <w:rPr>
          <w:rFonts w:asciiTheme="minorHAnsi" w:hAnsiTheme="minorHAnsi"/>
          <w:sz w:val="24"/>
          <w:szCs w:val="24"/>
          <w:lang w:val="en-US"/>
        </w:rPr>
        <w:lastRenderedPageBreak/>
        <w:t>money on their own presentation and they could split their play money between the two presentations of “invest” it all into one. At the end of the session, Municipality of Debrecen has received the most play money and</w:t>
      </w:r>
      <w:r w:rsidR="003E0D89" w:rsidRPr="001B4B42">
        <w:rPr>
          <w:rFonts w:asciiTheme="minorHAnsi" w:hAnsiTheme="minorHAnsi"/>
          <w:sz w:val="24"/>
          <w:szCs w:val="24"/>
          <w:lang w:val="en-US"/>
        </w:rPr>
        <w:t xml:space="preserve"> won the competition</w:t>
      </w:r>
      <w:r w:rsidR="00547D1E" w:rsidRPr="001B4B42">
        <w:rPr>
          <w:rFonts w:asciiTheme="minorHAnsi" w:hAnsiTheme="minorHAnsi"/>
          <w:sz w:val="24"/>
          <w:szCs w:val="24"/>
          <w:lang w:val="en-US"/>
        </w:rPr>
        <w:t xml:space="preserve">. </w:t>
      </w:r>
    </w:p>
    <w:p w14:paraId="0923827E" w14:textId="77777777" w:rsidR="00547D1E" w:rsidRPr="001B4B42" w:rsidRDefault="00547D1E" w:rsidP="00547D1E">
      <w:pPr>
        <w:pStyle w:val="ListParagraph"/>
        <w:jc w:val="both"/>
        <w:rPr>
          <w:rFonts w:asciiTheme="minorHAnsi" w:hAnsiTheme="minorHAnsi"/>
          <w:sz w:val="24"/>
          <w:szCs w:val="24"/>
          <w:lang w:val="en-US"/>
        </w:rPr>
      </w:pPr>
    </w:p>
    <w:p w14:paraId="3251DE29" w14:textId="77777777" w:rsidR="00547D1E" w:rsidRPr="001B4B42" w:rsidRDefault="00547D1E" w:rsidP="00547D1E">
      <w:pPr>
        <w:jc w:val="both"/>
        <w:rPr>
          <w:b/>
        </w:rPr>
      </w:pPr>
      <w:r w:rsidRPr="001B4B42">
        <w:rPr>
          <w:b/>
        </w:rPr>
        <w:t>Updated Synthesis report by PP10 Covasna</w:t>
      </w:r>
    </w:p>
    <w:p w14:paraId="09C4A231" w14:textId="77777777" w:rsidR="00547D1E" w:rsidRPr="001B4B42" w:rsidRDefault="00547D1E" w:rsidP="00547D1E">
      <w:pPr>
        <w:jc w:val="both"/>
        <w:rPr>
          <w:b/>
        </w:rPr>
      </w:pPr>
    </w:p>
    <w:p w14:paraId="578ED65D" w14:textId="416F8A41" w:rsidR="00547D1E" w:rsidRPr="001B4B42" w:rsidRDefault="006C0343" w:rsidP="00547D1E">
      <w:pPr>
        <w:pStyle w:val="ListParagraph"/>
        <w:numPr>
          <w:ilvl w:val="0"/>
          <w:numId w:val="5"/>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 xml:space="preserve">An early draft of the </w:t>
      </w:r>
      <w:r w:rsidR="00547D1E" w:rsidRPr="001B4B42">
        <w:rPr>
          <w:rFonts w:asciiTheme="minorHAnsi" w:hAnsiTheme="minorHAnsi"/>
          <w:sz w:val="24"/>
          <w:szCs w:val="24"/>
          <w:lang w:val="en-US"/>
        </w:rPr>
        <w:t xml:space="preserve">updated synthesis report was presented by Covasna </w:t>
      </w:r>
      <w:r w:rsidRPr="001B4B42">
        <w:rPr>
          <w:rFonts w:asciiTheme="minorHAnsi" w:hAnsiTheme="minorHAnsi"/>
          <w:sz w:val="24"/>
          <w:szCs w:val="24"/>
          <w:lang w:val="en-US"/>
        </w:rPr>
        <w:t>region – t</w:t>
      </w:r>
      <w:r w:rsidR="00547D1E" w:rsidRPr="001B4B42">
        <w:rPr>
          <w:rFonts w:asciiTheme="minorHAnsi" w:hAnsiTheme="minorHAnsi"/>
          <w:sz w:val="24"/>
          <w:szCs w:val="24"/>
          <w:lang w:val="en-US"/>
        </w:rPr>
        <w:t xml:space="preserve">he synthesis report is being expanded with “knowledge exchange report” which is “an analysis about all the site visits, staff exchange etc.”. Another addition will be the “conclusion” section and “Future steps for action planning”. Covasna team is planning to have the </w:t>
      </w:r>
      <w:r w:rsidRPr="001B4B42">
        <w:rPr>
          <w:rFonts w:asciiTheme="minorHAnsi" w:hAnsiTheme="minorHAnsi"/>
          <w:sz w:val="24"/>
          <w:szCs w:val="24"/>
          <w:lang w:val="en-US"/>
        </w:rPr>
        <w:t>updated</w:t>
      </w:r>
      <w:r w:rsidR="00547D1E" w:rsidRPr="001B4B42">
        <w:rPr>
          <w:rFonts w:asciiTheme="minorHAnsi" w:hAnsiTheme="minorHAnsi"/>
          <w:sz w:val="24"/>
          <w:szCs w:val="24"/>
          <w:lang w:val="en-US"/>
        </w:rPr>
        <w:t xml:space="preserve"> draft</w:t>
      </w:r>
      <w:r w:rsidRPr="001B4B42">
        <w:rPr>
          <w:rFonts w:asciiTheme="minorHAnsi" w:hAnsiTheme="minorHAnsi"/>
          <w:sz w:val="24"/>
          <w:szCs w:val="24"/>
          <w:lang w:val="en-US"/>
        </w:rPr>
        <w:t xml:space="preserve"> ready</w:t>
      </w:r>
      <w:r w:rsidR="00547D1E" w:rsidRPr="001B4B42">
        <w:rPr>
          <w:rFonts w:asciiTheme="minorHAnsi" w:hAnsiTheme="minorHAnsi"/>
          <w:sz w:val="24"/>
          <w:szCs w:val="24"/>
          <w:lang w:val="en-US"/>
        </w:rPr>
        <w:t xml:space="preserve"> in January 2019</w:t>
      </w:r>
      <w:r w:rsidRPr="001B4B42">
        <w:rPr>
          <w:rFonts w:asciiTheme="minorHAnsi" w:hAnsiTheme="minorHAnsi"/>
          <w:sz w:val="24"/>
          <w:szCs w:val="24"/>
          <w:lang w:val="en-US"/>
        </w:rPr>
        <w:t xml:space="preserve"> for partners review and comments</w:t>
      </w:r>
      <w:r w:rsidR="00547D1E" w:rsidRPr="001B4B42">
        <w:rPr>
          <w:rFonts w:asciiTheme="minorHAnsi" w:hAnsiTheme="minorHAnsi"/>
          <w:sz w:val="24"/>
          <w:szCs w:val="24"/>
          <w:lang w:val="en-US"/>
        </w:rPr>
        <w:t xml:space="preserve">. </w:t>
      </w:r>
    </w:p>
    <w:p w14:paraId="1DC2A034" w14:textId="263C05F5" w:rsidR="00547D1E" w:rsidRPr="001B4B42" w:rsidRDefault="00547D1E" w:rsidP="00547D1E">
      <w:pPr>
        <w:pStyle w:val="ListParagraph"/>
        <w:numPr>
          <w:ilvl w:val="0"/>
          <w:numId w:val="5"/>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 xml:space="preserve">Interactive “Clouds of good practices” session </w:t>
      </w:r>
      <w:r w:rsidR="006C0343" w:rsidRPr="001B4B42">
        <w:rPr>
          <w:rFonts w:asciiTheme="minorHAnsi" w:hAnsiTheme="minorHAnsi"/>
          <w:sz w:val="24"/>
          <w:szCs w:val="24"/>
          <w:lang w:val="en-US"/>
        </w:rPr>
        <w:t xml:space="preserve">was held with an </w:t>
      </w:r>
      <w:r w:rsidRPr="001B4B42">
        <w:rPr>
          <w:rFonts w:asciiTheme="minorHAnsi" w:hAnsiTheme="minorHAnsi"/>
          <w:sz w:val="24"/>
          <w:szCs w:val="24"/>
          <w:lang w:val="en-US"/>
        </w:rPr>
        <w:t xml:space="preserve">aim to help partners in evaluating the success of the implemented actions. Partners are asked to visually present </w:t>
      </w:r>
      <w:r w:rsidR="006C0343" w:rsidRPr="001B4B42">
        <w:rPr>
          <w:rFonts w:asciiTheme="minorHAnsi" w:hAnsiTheme="minorHAnsi"/>
          <w:sz w:val="24"/>
          <w:szCs w:val="24"/>
          <w:lang w:val="en-US"/>
        </w:rPr>
        <w:t xml:space="preserve">how one of the GPs they would like to include in their AP looks if it </w:t>
      </w:r>
      <w:r w:rsidR="00F325FD" w:rsidRPr="00F325FD">
        <w:rPr>
          <w:rFonts w:asciiTheme="minorHAnsi" w:hAnsiTheme="minorHAnsi"/>
          <w:sz w:val="24"/>
          <w:szCs w:val="24"/>
          <w:lang w:val="en-US"/>
        </w:rPr>
        <w:t>succeeds</w:t>
      </w:r>
      <w:r w:rsidRPr="001B4B42">
        <w:rPr>
          <w:rFonts w:asciiTheme="minorHAnsi" w:hAnsiTheme="minorHAnsi"/>
          <w:sz w:val="24"/>
          <w:szCs w:val="24"/>
          <w:lang w:val="en-US"/>
        </w:rPr>
        <w:t xml:space="preserve">. </w:t>
      </w:r>
      <w:r w:rsidR="006C0343" w:rsidRPr="001B4B42">
        <w:rPr>
          <w:rFonts w:asciiTheme="minorHAnsi" w:hAnsiTheme="minorHAnsi"/>
          <w:sz w:val="24"/>
          <w:szCs w:val="24"/>
          <w:lang w:val="en-US"/>
        </w:rPr>
        <w:t xml:space="preserve">Each region presented their GPs and a discussion followed. </w:t>
      </w:r>
      <w:r w:rsidRPr="001B4B42">
        <w:rPr>
          <w:rFonts w:asciiTheme="minorHAnsi" w:hAnsiTheme="minorHAnsi"/>
          <w:sz w:val="24"/>
          <w:szCs w:val="24"/>
          <w:lang w:val="en-US"/>
        </w:rPr>
        <w:t xml:space="preserve">  </w:t>
      </w:r>
    </w:p>
    <w:p w14:paraId="4E88AC61" w14:textId="77777777" w:rsidR="00547D1E" w:rsidRPr="001B4B42" w:rsidRDefault="00547D1E" w:rsidP="00547D1E">
      <w:pPr>
        <w:pStyle w:val="ListParagraph"/>
        <w:jc w:val="both"/>
        <w:rPr>
          <w:rFonts w:asciiTheme="minorHAnsi" w:hAnsiTheme="minorHAnsi"/>
          <w:sz w:val="24"/>
          <w:szCs w:val="24"/>
          <w:lang w:val="en-US"/>
        </w:rPr>
      </w:pPr>
    </w:p>
    <w:p w14:paraId="6C49D5A2" w14:textId="77777777" w:rsidR="00547D1E" w:rsidRPr="001B4B42" w:rsidRDefault="00547D1E" w:rsidP="00547D1E">
      <w:pPr>
        <w:rPr>
          <w:b/>
        </w:rPr>
      </w:pPr>
      <w:r w:rsidRPr="001B4B42">
        <w:rPr>
          <w:b/>
        </w:rPr>
        <w:t xml:space="preserve">Stakeholder involvement by PP7 ICE &amp; PP8 </w:t>
      </w:r>
      <w:proofErr w:type="spellStart"/>
      <w:r w:rsidRPr="001B4B42">
        <w:rPr>
          <w:b/>
        </w:rPr>
        <w:t>Vitartis</w:t>
      </w:r>
      <w:proofErr w:type="spellEnd"/>
    </w:p>
    <w:p w14:paraId="6795A43B" w14:textId="77777777" w:rsidR="00547D1E" w:rsidRPr="001B4B42" w:rsidRDefault="00547D1E" w:rsidP="00547D1E">
      <w:pPr>
        <w:pStyle w:val="ListParagraph"/>
        <w:jc w:val="both"/>
        <w:rPr>
          <w:rFonts w:asciiTheme="minorHAnsi" w:hAnsiTheme="minorHAnsi"/>
          <w:sz w:val="24"/>
          <w:szCs w:val="24"/>
          <w:lang w:val="en-US"/>
        </w:rPr>
      </w:pPr>
    </w:p>
    <w:p w14:paraId="72CA595A" w14:textId="46272E17" w:rsidR="00547D1E" w:rsidRPr="001B4B42" w:rsidRDefault="006C0343" w:rsidP="00547D1E">
      <w:pPr>
        <w:pStyle w:val="ListParagraph"/>
        <w:numPr>
          <w:ilvl w:val="0"/>
          <w:numId w:val="6"/>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 xml:space="preserve">ICE and VITARTIS organized an interactive session for partners, asking them </w:t>
      </w:r>
      <w:r w:rsidR="00547D1E" w:rsidRPr="001B4B42">
        <w:rPr>
          <w:rFonts w:asciiTheme="minorHAnsi" w:hAnsiTheme="minorHAnsi"/>
          <w:sz w:val="24"/>
          <w:szCs w:val="24"/>
          <w:lang w:val="en-US"/>
        </w:rPr>
        <w:t xml:space="preserve">to fill in </w:t>
      </w:r>
      <w:r w:rsidRPr="001B4B42">
        <w:rPr>
          <w:rFonts w:asciiTheme="minorHAnsi" w:hAnsiTheme="minorHAnsi"/>
          <w:sz w:val="24"/>
          <w:szCs w:val="24"/>
          <w:lang w:val="en-US"/>
        </w:rPr>
        <w:t xml:space="preserve">templates provided </w:t>
      </w:r>
      <w:r w:rsidR="00547D1E" w:rsidRPr="001B4B42">
        <w:rPr>
          <w:rFonts w:asciiTheme="minorHAnsi" w:hAnsiTheme="minorHAnsi"/>
          <w:sz w:val="24"/>
          <w:szCs w:val="24"/>
          <w:lang w:val="en-US"/>
        </w:rPr>
        <w:t xml:space="preserve">and then each region delivered a short presentation. </w:t>
      </w:r>
      <w:r w:rsidRPr="001B4B42">
        <w:rPr>
          <w:rFonts w:asciiTheme="minorHAnsi" w:hAnsiTheme="minorHAnsi"/>
          <w:sz w:val="24"/>
          <w:szCs w:val="24"/>
          <w:lang w:val="en-US"/>
        </w:rPr>
        <w:t>P</w:t>
      </w:r>
      <w:r w:rsidR="00547D1E" w:rsidRPr="001B4B42">
        <w:rPr>
          <w:rFonts w:asciiTheme="minorHAnsi" w:hAnsiTheme="minorHAnsi"/>
          <w:sz w:val="24"/>
          <w:szCs w:val="24"/>
          <w:lang w:val="en-US"/>
        </w:rPr>
        <w:t xml:space="preserve">artners </w:t>
      </w:r>
      <w:r w:rsidRPr="001B4B42">
        <w:rPr>
          <w:rFonts w:asciiTheme="minorHAnsi" w:hAnsiTheme="minorHAnsi"/>
          <w:sz w:val="24"/>
          <w:szCs w:val="24"/>
          <w:lang w:val="en-US"/>
        </w:rPr>
        <w:t>reflected upon</w:t>
      </w:r>
      <w:r w:rsidR="00547D1E" w:rsidRPr="001B4B42">
        <w:rPr>
          <w:rFonts w:asciiTheme="minorHAnsi" w:hAnsiTheme="minorHAnsi"/>
          <w:sz w:val="24"/>
          <w:szCs w:val="24"/>
          <w:lang w:val="en-US"/>
        </w:rPr>
        <w:t xml:space="preserve"> their recent stakeholder activities, mentioned how they were inspired and </w:t>
      </w:r>
      <w:r w:rsidRPr="001B4B42">
        <w:rPr>
          <w:rFonts w:asciiTheme="minorHAnsi" w:hAnsiTheme="minorHAnsi"/>
          <w:sz w:val="24"/>
          <w:szCs w:val="24"/>
          <w:lang w:val="en-US"/>
        </w:rPr>
        <w:t>presented</w:t>
      </w:r>
      <w:r w:rsidR="00547D1E" w:rsidRPr="001B4B42">
        <w:rPr>
          <w:rFonts w:asciiTheme="minorHAnsi" w:hAnsiTheme="minorHAnsi"/>
          <w:sz w:val="24"/>
          <w:szCs w:val="24"/>
          <w:lang w:val="en-US"/>
        </w:rPr>
        <w:t xml:space="preserve"> their solution for a</w:t>
      </w:r>
      <w:r w:rsidRPr="001B4B42">
        <w:rPr>
          <w:rFonts w:asciiTheme="minorHAnsi" w:hAnsiTheme="minorHAnsi"/>
          <w:sz w:val="24"/>
          <w:szCs w:val="24"/>
          <w:lang w:val="en-US"/>
        </w:rPr>
        <w:t xml:space="preserve"> </w:t>
      </w:r>
      <w:r w:rsidR="00547D1E" w:rsidRPr="001B4B42">
        <w:rPr>
          <w:rFonts w:asciiTheme="minorHAnsi" w:hAnsiTheme="minorHAnsi"/>
          <w:sz w:val="24"/>
          <w:szCs w:val="24"/>
          <w:lang w:val="en-US"/>
        </w:rPr>
        <w:t xml:space="preserve">case study </w:t>
      </w:r>
      <w:r w:rsidRPr="001B4B42">
        <w:rPr>
          <w:rFonts w:asciiTheme="minorHAnsi" w:hAnsiTheme="minorHAnsi"/>
          <w:sz w:val="24"/>
          <w:szCs w:val="24"/>
          <w:lang w:val="en-US"/>
        </w:rPr>
        <w:t xml:space="preserve">example </w:t>
      </w:r>
      <w:r w:rsidR="00547D1E" w:rsidRPr="001B4B42">
        <w:rPr>
          <w:rFonts w:asciiTheme="minorHAnsi" w:hAnsiTheme="minorHAnsi"/>
          <w:sz w:val="24"/>
          <w:szCs w:val="24"/>
          <w:lang w:val="en-US"/>
        </w:rPr>
        <w:t xml:space="preserve">they were given.  </w:t>
      </w:r>
    </w:p>
    <w:p w14:paraId="57D2BD71" w14:textId="77777777" w:rsidR="00547D1E" w:rsidRPr="001B4B42" w:rsidRDefault="00547D1E" w:rsidP="00547D1E">
      <w:pPr>
        <w:jc w:val="both"/>
      </w:pPr>
    </w:p>
    <w:p w14:paraId="4ABA79AF" w14:textId="77777777" w:rsidR="00547D1E" w:rsidRPr="001B4B42" w:rsidRDefault="00547D1E" w:rsidP="00547D1E">
      <w:pPr>
        <w:jc w:val="both"/>
        <w:rPr>
          <w:b/>
        </w:rPr>
      </w:pPr>
      <w:r w:rsidRPr="001B4B42">
        <w:rPr>
          <w:b/>
        </w:rPr>
        <w:t>Wednesday - December 12th</w:t>
      </w:r>
      <w:proofErr w:type="gramStart"/>
      <w:r w:rsidRPr="001B4B42">
        <w:rPr>
          <w:b/>
        </w:rPr>
        <w:t xml:space="preserve"> 2018</w:t>
      </w:r>
      <w:proofErr w:type="gramEnd"/>
    </w:p>
    <w:p w14:paraId="6EDAFC0C" w14:textId="77777777" w:rsidR="00547D1E" w:rsidRPr="001B4B42" w:rsidRDefault="00547D1E" w:rsidP="00547D1E">
      <w:pPr>
        <w:jc w:val="both"/>
      </w:pPr>
    </w:p>
    <w:p w14:paraId="62045184" w14:textId="77777777" w:rsidR="00547D1E" w:rsidRPr="001B4B42" w:rsidRDefault="00547D1E" w:rsidP="00547D1E">
      <w:pPr>
        <w:jc w:val="both"/>
        <w:rPr>
          <w:b/>
        </w:rPr>
      </w:pPr>
      <w:r w:rsidRPr="001B4B42">
        <w:rPr>
          <w:b/>
        </w:rPr>
        <w:t>Action planning by Debrecen</w:t>
      </w:r>
    </w:p>
    <w:p w14:paraId="5AB82A37" w14:textId="77777777" w:rsidR="00547D1E" w:rsidRPr="001B4B42" w:rsidRDefault="00547D1E" w:rsidP="00547D1E">
      <w:pPr>
        <w:jc w:val="both"/>
        <w:rPr>
          <w:b/>
        </w:rPr>
      </w:pPr>
    </w:p>
    <w:p w14:paraId="66386415" w14:textId="4D046280" w:rsidR="00547D1E" w:rsidRPr="001B4B42" w:rsidRDefault="00547D1E" w:rsidP="00547D1E">
      <w:pPr>
        <w:pStyle w:val="ListParagraph"/>
        <w:numPr>
          <w:ilvl w:val="0"/>
          <w:numId w:val="6"/>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Action plan methodology was presented by Debrecen</w:t>
      </w:r>
      <w:r w:rsidR="006C0343" w:rsidRPr="001B4B42">
        <w:rPr>
          <w:rFonts w:asciiTheme="minorHAnsi" w:hAnsiTheme="minorHAnsi"/>
          <w:sz w:val="24"/>
          <w:szCs w:val="24"/>
          <w:lang w:val="en-US"/>
        </w:rPr>
        <w:t xml:space="preserve"> region,</w:t>
      </w:r>
      <w:r w:rsidRPr="001B4B42">
        <w:rPr>
          <w:rFonts w:asciiTheme="minorHAnsi" w:hAnsiTheme="minorHAnsi"/>
          <w:sz w:val="24"/>
          <w:szCs w:val="24"/>
          <w:lang w:val="en-US"/>
        </w:rPr>
        <w:t xml:space="preserve"> based on the AF, “Engines for change” and “STRING Knowledge Exchange regional summary”. </w:t>
      </w:r>
      <w:r w:rsidR="006C0343" w:rsidRPr="001B4B42">
        <w:rPr>
          <w:rFonts w:asciiTheme="minorHAnsi" w:hAnsiTheme="minorHAnsi"/>
          <w:sz w:val="24"/>
          <w:szCs w:val="24"/>
          <w:lang w:val="en-US"/>
        </w:rPr>
        <w:t>T</w:t>
      </w:r>
      <w:r w:rsidRPr="001B4B42">
        <w:rPr>
          <w:rFonts w:asciiTheme="minorHAnsi" w:hAnsiTheme="minorHAnsi"/>
          <w:sz w:val="24"/>
          <w:szCs w:val="24"/>
          <w:lang w:val="en-US"/>
        </w:rPr>
        <w:t>he flowchart that sums up the structure of this methodology</w:t>
      </w:r>
      <w:r w:rsidR="006C0343" w:rsidRPr="001B4B42">
        <w:rPr>
          <w:rFonts w:asciiTheme="minorHAnsi" w:hAnsiTheme="minorHAnsi"/>
          <w:sz w:val="24"/>
          <w:szCs w:val="24"/>
          <w:lang w:val="en-US"/>
        </w:rPr>
        <w:t xml:space="preserve"> was also presented</w:t>
      </w:r>
      <w:r w:rsidRPr="001B4B42">
        <w:rPr>
          <w:rFonts w:asciiTheme="minorHAnsi" w:hAnsiTheme="minorHAnsi"/>
          <w:sz w:val="24"/>
          <w:szCs w:val="24"/>
          <w:lang w:val="en-US"/>
        </w:rPr>
        <w:t xml:space="preserve">. In addition, they have presented the draft version of the “Action plan template”. </w:t>
      </w:r>
    </w:p>
    <w:p w14:paraId="1C646D3F" w14:textId="47C448F7" w:rsidR="00547D1E" w:rsidRPr="001B4B42" w:rsidRDefault="00547D1E" w:rsidP="00547D1E">
      <w:pPr>
        <w:pStyle w:val="ListParagraph"/>
        <w:numPr>
          <w:ilvl w:val="0"/>
          <w:numId w:val="6"/>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 xml:space="preserve">Partners have discussed their policy instruments and related indicators. </w:t>
      </w:r>
      <w:r w:rsidR="006C0343" w:rsidRPr="001B4B42">
        <w:rPr>
          <w:rFonts w:asciiTheme="minorHAnsi" w:hAnsiTheme="minorHAnsi"/>
          <w:sz w:val="24"/>
          <w:szCs w:val="24"/>
          <w:lang w:val="en-US"/>
        </w:rPr>
        <w:t xml:space="preserve">Some partners expressed concerns about the sensitive information they will have to include in the AP presented to the </w:t>
      </w:r>
      <w:proofErr w:type="gramStart"/>
      <w:r w:rsidR="006C0343" w:rsidRPr="001B4B42">
        <w:rPr>
          <w:rFonts w:asciiTheme="minorHAnsi" w:hAnsiTheme="minorHAnsi"/>
          <w:sz w:val="24"/>
          <w:szCs w:val="24"/>
          <w:lang w:val="en-US"/>
        </w:rPr>
        <w:t>MA, but</w:t>
      </w:r>
      <w:proofErr w:type="gramEnd"/>
      <w:r w:rsidR="006C0343" w:rsidRPr="001B4B42">
        <w:rPr>
          <w:rFonts w:asciiTheme="minorHAnsi" w:hAnsiTheme="minorHAnsi"/>
          <w:sz w:val="24"/>
          <w:szCs w:val="24"/>
          <w:lang w:val="en-US"/>
        </w:rPr>
        <w:t xml:space="preserve"> would prefer to remove it from the version published on the STRING website. This kind of flexibility is possible.</w:t>
      </w:r>
    </w:p>
    <w:p w14:paraId="41A5EEF7" w14:textId="77777777" w:rsidR="006C0343" w:rsidRPr="001B4B42" w:rsidRDefault="006C0343" w:rsidP="00547D1E">
      <w:pPr>
        <w:pStyle w:val="ListParagraph"/>
        <w:numPr>
          <w:ilvl w:val="0"/>
          <w:numId w:val="6"/>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The discussion built of the online TEA meeting held earlier in November and the key sections were discussed in great details:</w:t>
      </w:r>
    </w:p>
    <w:p w14:paraId="0CBB1D17" w14:textId="6CE76A72" w:rsidR="00151E9C" w:rsidRPr="001B4B42" w:rsidRDefault="00547D1E" w:rsidP="006C0343">
      <w:pPr>
        <w:pStyle w:val="ListParagraph"/>
        <w:numPr>
          <w:ilvl w:val="1"/>
          <w:numId w:val="6"/>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 xml:space="preserve"> “Reaching the objectives” where partners should list their objective(s) as well as the plan to achieve this goal. </w:t>
      </w:r>
      <w:r w:rsidR="00151E9C" w:rsidRPr="001B4B42">
        <w:rPr>
          <w:rFonts w:asciiTheme="minorHAnsi" w:hAnsiTheme="minorHAnsi"/>
          <w:sz w:val="24"/>
          <w:szCs w:val="24"/>
          <w:lang w:val="en-US"/>
        </w:rPr>
        <w:t>S</w:t>
      </w:r>
      <w:r w:rsidRPr="001B4B42">
        <w:rPr>
          <w:rFonts w:asciiTheme="minorHAnsi" w:hAnsiTheme="minorHAnsi"/>
          <w:sz w:val="24"/>
          <w:szCs w:val="24"/>
          <w:lang w:val="en-US"/>
        </w:rPr>
        <w:t>takeholders are crucial for this section and they should all work closely together and ensure their activity is well harmonized</w:t>
      </w:r>
      <w:r w:rsidR="00151E9C" w:rsidRPr="001B4B42">
        <w:rPr>
          <w:rFonts w:asciiTheme="minorHAnsi" w:hAnsiTheme="minorHAnsi"/>
          <w:sz w:val="24"/>
          <w:szCs w:val="24"/>
          <w:lang w:val="en-US"/>
        </w:rPr>
        <w:t>, and take into the account those stakeholders that might oppose your proposed actions and try to think of ways to address this issue;</w:t>
      </w:r>
    </w:p>
    <w:p w14:paraId="4118DFB1" w14:textId="77777777" w:rsidR="00151E9C" w:rsidRPr="001B4B42" w:rsidRDefault="00151E9C" w:rsidP="006C0343">
      <w:pPr>
        <w:pStyle w:val="ListParagraph"/>
        <w:numPr>
          <w:ilvl w:val="1"/>
          <w:numId w:val="6"/>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lastRenderedPageBreak/>
        <w:t>P</w:t>
      </w:r>
      <w:r w:rsidR="00547D1E" w:rsidRPr="001B4B42">
        <w:rPr>
          <w:rFonts w:asciiTheme="minorHAnsi" w:hAnsiTheme="minorHAnsi"/>
          <w:sz w:val="24"/>
          <w:szCs w:val="24"/>
          <w:lang w:val="en-US"/>
        </w:rPr>
        <w:t>artners have a repository of tools they can use to achieve these goals, such as good practices, “Engines for change”</w:t>
      </w:r>
      <w:r w:rsidRPr="001B4B42">
        <w:rPr>
          <w:rFonts w:asciiTheme="minorHAnsi" w:hAnsiTheme="minorHAnsi"/>
          <w:sz w:val="24"/>
          <w:szCs w:val="24"/>
          <w:lang w:val="en-US"/>
        </w:rPr>
        <w:t xml:space="preserve">, regional summaries, </w:t>
      </w:r>
      <w:r w:rsidR="00547D1E" w:rsidRPr="001B4B42">
        <w:rPr>
          <w:rFonts w:asciiTheme="minorHAnsi" w:hAnsiTheme="minorHAnsi"/>
          <w:sz w:val="24"/>
          <w:szCs w:val="24"/>
          <w:lang w:val="en-US"/>
        </w:rPr>
        <w:t xml:space="preserve">etc. </w:t>
      </w:r>
    </w:p>
    <w:p w14:paraId="2E054F3C" w14:textId="77777777" w:rsidR="00151E9C" w:rsidRPr="001B4B42" w:rsidRDefault="00547D1E" w:rsidP="006C0343">
      <w:pPr>
        <w:pStyle w:val="ListParagraph"/>
        <w:numPr>
          <w:ilvl w:val="1"/>
          <w:numId w:val="6"/>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 xml:space="preserve"> “Actions” should be precisely defined and well elaborated </w:t>
      </w:r>
      <w:r w:rsidR="00151E9C" w:rsidRPr="001B4B42">
        <w:rPr>
          <w:rFonts w:asciiTheme="minorHAnsi" w:hAnsiTheme="minorHAnsi"/>
          <w:sz w:val="24"/>
          <w:szCs w:val="24"/>
          <w:lang w:val="en-US"/>
        </w:rPr>
        <w:t>and</w:t>
      </w:r>
      <w:r w:rsidRPr="001B4B42">
        <w:rPr>
          <w:rFonts w:asciiTheme="minorHAnsi" w:hAnsiTheme="minorHAnsi"/>
          <w:sz w:val="24"/>
          <w:szCs w:val="24"/>
          <w:lang w:val="en-US"/>
        </w:rPr>
        <w:t xml:space="preserve"> all implications of the proposed actions should be explained in </w:t>
      </w:r>
      <w:proofErr w:type="gramStart"/>
      <w:r w:rsidRPr="001B4B42">
        <w:rPr>
          <w:rFonts w:asciiTheme="minorHAnsi" w:hAnsiTheme="minorHAnsi"/>
          <w:sz w:val="24"/>
          <w:szCs w:val="24"/>
          <w:lang w:val="en-US"/>
        </w:rPr>
        <w:t>details</w:t>
      </w:r>
      <w:proofErr w:type="gramEnd"/>
      <w:r w:rsidRPr="001B4B42">
        <w:rPr>
          <w:rFonts w:asciiTheme="minorHAnsi" w:hAnsiTheme="minorHAnsi"/>
          <w:sz w:val="24"/>
          <w:szCs w:val="24"/>
          <w:lang w:val="en-US"/>
        </w:rPr>
        <w:t xml:space="preserve">. </w:t>
      </w:r>
      <w:r w:rsidR="00151E9C" w:rsidRPr="001B4B42">
        <w:rPr>
          <w:rFonts w:asciiTheme="minorHAnsi" w:hAnsiTheme="minorHAnsi"/>
          <w:sz w:val="24"/>
          <w:szCs w:val="24"/>
          <w:lang w:val="en-US"/>
        </w:rPr>
        <w:t xml:space="preserve">Timeline and financial aspects of the Action proposed have to be addressed. </w:t>
      </w:r>
    </w:p>
    <w:p w14:paraId="53BFC7C7" w14:textId="50CAF85C" w:rsidR="00547D1E" w:rsidRPr="001B4B42" w:rsidRDefault="00151E9C" w:rsidP="006C0343">
      <w:pPr>
        <w:pStyle w:val="ListParagraph"/>
        <w:numPr>
          <w:ilvl w:val="1"/>
          <w:numId w:val="6"/>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 xml:space="preserve">Partners are encouraged to think about </w:t>
      </w:r>
      <w:r w:rsidR="00547D1E" w:rsidRPr="001B4B42">
        <w:rPr>
          <w:rFonts w:asciiTheme="minorHAnsi" w:hAnsiTheme="minorHAnsi"/>
          <w:sz w:val="24"/>
          <w:szCs w:val="24"/>
          <w:lang w:val="en-US"/>
        </w:rPr>
        <w:t xml:space="preserve">long-term goals but to set up the key “milestones” that could be achieved within Phase 2. All partners should also list a “responsible person” and think of potential risks that might occur during the implementation. </w:t>
      </w:r>
    </w:p>
    <w:p w14:paraId="7F5FF87A" w14:textId="1ADE9F08" w:rsidR="00547D1E" w:rsidRPr="001B4B42" w:rsidRDefault="00547D1E" w:rsidP="00547D1E">
      <w:pPr>
        <w:pStyle w:val="ListParagraph"/>
        <w:numPr>
          <w:ilvl w:val="0"/>
          <w:numId w:val="6"/>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 xml:space="preserve">For the interactive workshop on an action plan partners were divided into two groups Each group </w:t>
      </w:r>
      <w:r w:rsidR="00151E9C" w:rsidRPr="001B4B42">
        <w:rPr>
          <w:rFonts w:asciiTheme="minorHAnsi" w:hAnsiTheme="minorHAnsi"/>
          <w:sz w:val="24"/>
          <w:szCs w:val="24"/>
          <w:lang w:val="en-US"/>
        </w:rPr>
        <w:t>was asked to</w:t>
      </w:r>
      <w:r w:rsidRPr="001B4B42">
        <w:rPr>
          <w:rFonts w:asciiTheme="minorHAnsi" w:hAnsiTheme="minorHAnsi"/>
          <w:sz w:val="24"/>
          <w:szCs w:val="24"/>
          <w:lang w:val="en-US"/>
        </w:rPr>
        <w:t xml:space="preserve"> select a policy instrument from the AF and describe it together with related indicators.</w:t>
      </w:r>
    </w:p>
    <w:p w14:paraId="1FCC62B3" w14:textId="5C2AD7C7" w:rsidR="00547D1E" w:rsidRPr="001B4B42" w:rsidRDefault="00547D1E" w:rsidP="00547D1E">
      <w:pPr>
        <w:pStyle w:val="ListParagraph"/>
        <w:numPr>
          <w:ilvl w:val="0"/>
          <w:numId w:val="6"/>
        </w:numPr>
        <w:spacing w:after="160" w:line="256" w:lineRule="auto"/>
        <w:jc w:val="both"/>
        <w:rPr>
          <w:rFonts w:asciiTheme="minorHAnsi" w:hAnsiTheme="minorHAnsi"/>
          <w:sz w:val="24"/>
          <w:szCs w:val="24"/>
          <w:lang w:val="en-US"/>
        </w:rPr>
      </w:pPr>
      <w:r w:rsidRPr="001B4B42">
        <w:rPr>
          <w:rFonts w:asciiTheme="minorHAnsi" w:hAnsiTheme="minorHAnsi"/>
          <w:sz w:val="24"/>
          <w:szCs w:val="24"/>
          <w:lang w:val="en-US"/>
        </w:rPr>
        <w:t>At the end of this session, the basic information about the 2</w:t>
      </w:r>
      <w:r w:rsidRPr="001B4B42">
        <w:rPr>
          <w:rFonts w:asciiTheme="minorHAnsi" w:hAnsiTheme="minorHAnsi"/>
          <w:sz w:val="24"/>
          <w:szCs w:val="24"/>
          <w:vertAlign w:val="superscript"/>
          <w:lang w:val="en-US"/>
        </w:rPr>
        <w:t>nd</w:t>
      </w:r>
      <w:r w:rsidRPr="001B4B42">
        <w:rPr>
          <w:rFonts w:asciiTheme="minorHAnsi" w:hAnsiTheme="minorHAnsi"/>
          <w:sz w:val="24"/>
          <w:szCs w:val="24"/>
          <w:lang w:val="en-US"/>
        </w:rPr>
        <w:t xml:space="preserve"> phase</w:t>
      </w:r>
      <w:r w:rsidR="00151E9C" w:rsidRPr="001B4B42">
        <w:rPr>
          <w:rFonts w:asciiTheme="minorHAnsi" w:hAnsiTheme="minorHAnsi"/>
          <w:sz w:val="24"/>
          <w:szCs w:val="24"/>
          <w:lang w:val="en-US"/>
        </w:rPr>
        <w:t xml:space="preserve"> was presented</w:t>
      </w:r>
      <w:r w:rsidRPr="001B4B42">
        <w:rPr>
          <w:rFonts w:asciiTheme="minorHAnsi" w:hAnsiTheme="minorHAnsi"/>
          <w:sz w:val="24"/>
          <w:szCs w:val="24"/>
          <w:lang w:val="en-US"/>
        </w:rPr>
        <w:t xml:space="preserve">. More precisely, financial aspects were explained as well as potential pilot actions. </w:t>
      </w:r>
      <w:r w:rsidR="00151E9C" w:rsidRPr="001B4B42">
        <w:rPr>
          <w:rFonts w:asciiTheme="minorHAnsi" w:hAnsiTheme="minorHAnsi"/>
          <w:sz w:val="24"/>
          <w:szCs w:val="24"/>
          <w:lang w:val="en-US"/>
        </w:rPr>
        <w:t xml:space="preserve">There is a possibility to apply for </w:t>
      </w:r>
      <w:r w:rsidRPr="001B4B42">
        <w:rPr>
          <w:rFonts w:asciiTheme="minorHAnsi" w:hAnsiTheme="minorHAnsi"/>
          <w:sz w:val="24"/>
          <w:szCs w:val="24"/>
          <w:lang w:val="en-US"/>
        </w:rPr>
        <w:t xml:space="preserve">pilots </w:t>
      </w:r>
      <w:r w:rsidR="00151E9C" w:rsidRPr="001B4B42">
        <w:rPr>
          <w:rFonts w:asciiTheme="minorHAnsi" w:hAnsiTheme="minorHAnsi"/>
          <w:sz w:val="24"/>
          <w:szCs w:val="24"/>
          <w:lang w:val="en-US"/>
        </w:rPr>
        <w:t xml:space="preserve">and get funds from the </w:t>
      </w:r>
      <w:proofErr w:type="spellStart"/>
      <w:r w:rsidR="00151E9C" w:rsidRPr="001B4B42">
        <w:rPr>
          <w:rFonts w:asciiTheme="minorHAnsi" w:hAnsiTheme="minorHAnsi"/>
          <w:sz w:val="24"/>
          <w:szCs w:val="24"/>
          <w:lang w:val="en-US"/>
        </w:rPr>
        <w:t>Programme</w:t>
      </w:r>
      <w:proofErr w:type="spellEnd"/>
      <w:r w:rsidR="00151E9C" w:rsidRPr="001B4B42">
        <w:rPr>
          <w:rFonts w:asciiTheme="minorHAnsi" w:hAnsiTheme="minorHAnsi"/>
          <w:sz w:val="24"/>
          <w:szCs w:val="24"/>
          <w:lang w:val="en-US"/>
        </w:rPr>
        <w:t xml:space="preserve">, </w:t>
      </w:r>
      <w:r w:rsidRPr="001B4B42">
        <w:rPr>
          <w:rFonts w:asciiTheme="minorHAnsi" w:hAnsiTheme="minorHAnsi"/>
          <w:sz w:val="24"/>
          <w:szCs w:val="24"/>
          <w:lang w:val="en-US"/>
        </w:rPr>
        <w:t xml:space="preserve">as a way to enhance the implementation of the action plan. Partners are encouraged to start thinking of potential pilots as soon as possible and contact the JS around March 2019 with precise pilot actions. </w:t>
      </w:r>
    </w:p>
    <w:p w14:paraId="72A4CC60" w14:textId="77777777" w:rsidR="00151E9C" w:rsidRPr="001B4B42" w:rsidRDefault="00151E9C" w:rsidP="00151E9C">
      <w:pPr>
        <w:spacing w:after="160" w:line="256" w:lineRule="auto"/>
        <w:ind w:left="360"/>
        <w:jc w:val="both"/>
      </w:pPr>
    </w:p>
    <w:p w14:paraId="7EF32299" w14:textId="77777777" w:rsidR="00547D1E" w:rsidRPr="001B4B42" w:rsidRDefault="00547D1E" w:rsidP="00547D1E">
      <w:pPr>
        <w:pStyle w:val="ListParagraph"/>
        <w:jc w:val="both"/>
        <w:rPr>
          <w:rFonts w:asciiTheme="minorHAnsi" w:hAnsiTheme="minorHAnsi"/>
          <w:sz w:val="24"/>
          <w:szCs w:val="24"/>
          <w:lang w:val="en-US"/>
        </w:rPr>
      </w:pPr>
    </w:p>
    <w:p w14:paraId="508342EA" w14:textId="77777777" w:rsidR="00547D1E" w:rsidRPr="001B4B42" w:rsidRDefault="00547D1E" w:rsidP="00547D1E">
      <w:pPr>
        <w:jc w:val="both"/>
        <w:rPr>
          <w:b/>
        </w:rPr>
      </w:pPr>
      <w:r w:rsidRPr="001B4B42">
        <w:rPr>
          <w:b/>
        </w:rPr>
        <w:t>Communication and dissemination by PP2 ZLTO</w:t>
      </w:r>
    </w:p>
    <w:p w14:paraId="56AAE43F" w14:textId="77777777" w:rsidR="00547D1E" w:rsidRPr="001B4B42" w:rsidRDefault="00547D1E" w:rsidP="00547D1E">
      <w:pPr>
        <w:jc w:val="both"/>
      </w:pPr>
    </w:p>
    <w:p w14:paraId="0C82A937" w14:textId="77777777" w:rsidR="00151E9C" w:rsidRPr="001B4B42" w:rsidRDefault="00547D1E" w:rsidP="00547D1E">
      <w:pPr>
        <w:pStyle w:val="ListParagraph"/>
        <w:numPr>
          <w:ilvl w:val="0"/>
          <w:numId w:val="7"/>
        </w:numPr>
        <w:spacing w:after="160" w:line="256" w:lineRule="auto"/>
        <w:jc w:val="both"/>
        <w:rPr>
          <w:rFonts w:asciiTheme="minorHAnsi" w:hAnsiTheme="minorHAnsi"/>
          <w:sz w:val="24"/>
          <w:szCs w:val="24"/>
        </w:rPr>
      </w:pPr>
      <w:r w:rsidRPr="001B4B42">
        <w:rPr>
          <w:rFonts w:asciiTheme="minorHAnsi" w:hAnsiTheme="minorHAnsi"/>
          <w:sz w:val="24"/>
          <w:szCs w:val="24"/>
          <w:lang w:val="en-US"/>
        </w:rPr>
        <w:t>ZLTO</w:t>
      </w:r>
      <w:r w:rsidR="00151E9C" w:rsidRPr="001B4B42">
        <w:rPr>
          <w:rFonts w:asciiTheme="minorHAnsi" w:hAnsiTheme="minorHAnsi"/>
          <w:sz w:val="24"/>
          <w:szCs w:val="24"/>
          <w:lang w:val="en-US"/>
        </w:rPr>
        <w:t xml:space="preserve"> region led the session on communication, discussing</w:t>
      </w:r>
      <w:r w:rsidRPr="001B4B42">
        <w:rPr>
          <w:rFonts w:asciiTheme="minorHAnsi" w:hAnsiTheme="minorHAnsi"/>
          <w:sz w:val="24"/>
          <w:szCs w:val="24"/>
          <w:lang w:val="en-US"/>
        </w:rPr>
        <w:t xml:space="preserve"> communication efforts within this project</w:t>
      </w:r>
      <w:r w:rsidR="00151E9C" w:rsidRPr="001B4B42">
        <w:rPr>
          <w:rFonts w:asciiTheme="minorHAnsi" w:hAnsiTheme="minorHAnsi"/>
          <w:sz w:val="24"/>
          <w:szCs w:val="24"/>
          <w:lang w:val="en-US"/>
        </w:rPr>
        <w:t>;</w:t>
      </w:r>
    </w:p>
    <w:p w14:paraId="090DF085" w14:textId="77777777" w:rsidR="00151E9C" w:rsidRPr="001B4B42" w:rsidRDefault="00151E9C" w:rsidP="00151E9C">
      <w:pPr>
        <w:pStyle w:val="ListParagraph"/>
        <w:numPr>
          <w:ilvl w:val="1"/>
          <w:numId w:val="7"/>
        </w:numPr>
        <w:spacing w:after="160" w:line="256" w:lineRule="auto"/>
        <w:jc w:val="both"/>
        <w:rPr>
          <w:rFonts w:asciiTheme="minorHAnsi" w:hAnsiTheme="minorHAnsi"/>
          <w:sz w:val="24"/>
          <w:szCs w:val="24"/>
        </w:rPr>
      </w:pPr>
      <w:r w:rsidRPr="001B4B42">
        <w:rPr>
          <w:rFonts w:asciiTheme="minorHAnsi" w:hAnsiTheme="minorHAnsi"/>
          <w:sz w:val="24"/>
          <w:szCs w:val="24"/>
          <w:lang w:val="en-US"/>
        </w:rPr>
        <w:t>S</w:t>
      </w:r>
      <w:r w:rsidR="00547D1E" w:rsidRPr="001B4B42">
        <w:rPr>
          <w:rFonts w:asciiTheme="minorHAnsi" w:hAnsiTheme="minorHAnsi"/>
          <w:sz w:val="24"/>
          <w:szCs w:val="24"/>
          <w:lang w:val="en-US"/>
        </w:rPr>
        <w:t xml:space="preserve">everal informative videos related to the site visits were completed </w:t>
      </w:r>
    </w:p>
    <w:p w14:paraId="1A5EE6D4" w14:textId="77777777" w:rsidR="00151E9C" w:rsidRPr="001B4B42" w:rsidRDefault="00151E9C" w:rsidP="00151E9C">
      <w:pPr>
        <w:pStyle w:val="ListParagraph"/>
        <w:numPr>
          <w:ilvl w:val="1"/>
          <w:numId w:val="7"/>
        </w:numPr>
        <w:spacing w:after="160" w:line="256" w:lineRule="auto"/>
        <w:jc w:val="both"/>
        <w:rPr>
          <w:rFonts w:asciiTheme="minorHAnsi" w:hAnsiTheme="minorHAnsi"/>
          <w:sz w:val="24"/>
          <w:szCs w:val="24"/>
        </w:rPr>
      </w:pPr>
      <w:r w:rsidRPr="001B4B42">
        <w:rPr>
          <w:rFonts w:asciiTheme="minorHAnsi" w:hAnsiTheme="minorHAnsi"/>
          <w:sz w:val="24"/>
          <w:szCs w:val="24"/>
          <w:lang w:val="en-US"/>
        </w:rPr>
        <w:t>P</w:t>
      </w:r>
      <w:r w:rsidR="00547D1E" w:rsidRPr="001B4B42">
        <w:rPr>
          <w:rFonts w:asciiTheme="minorHAnsi" w:hAnsiTheme="minorHAnsi"/>
          <w:sz w:val="24"/>
          <w:szCs w:val="24"/>
          <w:lang w:val="en-US"/>
        </w:rPr>
        <w:t>osters related to the “engines for change”</w:t>
      </w:r>
      <w:r w:rsidRPr="001B4B42">
        <w:rPr>
          <w:rFonts w:asciiTheme="minorHAnsi" w:hAnsiTheme="minorHAnsi"/>
          <w:sz w:val="24"/>
          <w:szCs w:val="24"/>
          <w:lang w:val="en-US"/>
        </w:rPr>
        <w:t xml:space="preserve"> are done too</w:t>
      </w:r>
      <w:r w:rsidR="00547D1E" w:rsidRPr="001B4B42">
        <w:rPr>
          <w:rFonts w:asciiTheme="minorHAnsi" w:hAnsiTheme="minorHAnsi"/>
          <w:sz w:val="24"/>
          <w:szCs w:val="24"/>
          <w:lang w:val="en-US"/>
        </w:rPr>
        <w:t xml:space="preserve">. </w:t>
      </w:r>
    </w:p>
    <w:p w14:paraId="722B8429" w14:textId="04BA73B4" w:rsidR="00151E9C" w:rsidRPr="0043285F" w:rsidRDefault="00547D1E" w:rsidP="00151E9C">
      <w:pPr>
        <w:pStyle w:val="ListParagraph"/>
        <w:numPr>
          <w:ilvl w:val="1"/>
          <w:numId w:val="7"/>
        </w:numPr>
        <w:spacing w:after="160" w:line="256" w:lineRule="auto"/>
        <w:jc w:val="both"/>
        <w:rPr>
          <w:rFonts w:asciiTheme="minorHAnsi" w:hAnsiTheme="minorHAnsi"/>
          <w:sz w:val="24"/>
          <w:szCs w:val="24"/>
        </w:rPr>
      </w:pPr>
      <w:r w:rsidRPr="001B4B42">
        <w:rPr>
          <w:rFonts w:asciiTheme="minorHAnsi" w:hAnsiTheme="minorHAnsi"/>
          <w:sz w:val="24"/>
          <w:szCs w:val="24"/>
          <w:lang w:val="en-US"/>
        </w:rPr>
        <w:t xml:space="preserve">Partners were encouraged to utilize their own social media channel as much as they can. The project was also promoted throughout different media outlets. </w:t>
      </w:r>
    </w:p>
    <w:p w14:paraId="7FF56F84" w14:textId="45AD9C3A" w:rsidR="0043285F" w:rsidRPr="001B4B42" w:rsidRDefault="0043285F" w:rsidP="00151E9C">
      <w:pPr>
        <w:pStyle w:val="ListParagraph"/>
        <w:numPr>
          <w:ilvl w:val="1"/>
          <w:numId w:val="7"/>
        </w:numPr>
        <w:spacing w:after="160" w:line="256" w:lineRule="auto"/>
        <w:jc w:val="both"/>
        <w:rPr>
          <w:rFonts w:asciiTheme="minorHAnsi" w:hAnsiTheme="minorHAnsi"/>
          <w:sz w:val="24"/>
          <w:szCs w:val="24"/>
        </w:rPr>
      </w:pPr>
      <w:r>
        <w:rPr>
          <w:rFonts w:asciiTheme="minorHAnsi" w:hAnsiTheme="minorHAnsi"/>
          <w:sz w:val="24"/>
          <w:szCs w:val="24"/>
        </w:rPr>
        <w:t>A reminder for all – DO NOT include social media and appearances on your organization`s website among the media appearances in the GD folder for the JS!</w:t>
      </w:r>
    </w:p>
    <w:p w14:paraId="4D69029E" w14:textId="77777777" w:rsidR="00151E9C" w:rsidRPr="001B4B42" w:rsidRDefault="00547D1E" w:rsidP="00151E9C">
      <w:pPr>
        <w:pStyle w:val="ListParagraph"/>
        <w:numPr>
          <w:ilvl w:val="1"/>
          <w:numId w:val="7"/>
        </w:numPr>
        <w:spacing w:after="160" w:line="256" w:lineRule="auto"/>
        <w:jc w:val="both"/>
        <w:rPr>
          <w:rFonts w:asciiTheme="minorHAnsi" w:hAnsiTheme="minorHAnsi"/>
          <w:sz w:val="24"/>
          <w:szCs w:val="24"/>
        </w:rPr>
      </w:pPr>
      <w:r w:rsidRPr="001B4B42">
        <w:rPr>
          <w:rFonts w:asciiTheme="minorHAnsi" w:hAnsiTheme="minorHAnsi"/>
          <w:sz w:val="24"/>
          <w:szCs w:val="24"/>
          <w:lang w:val="en-US"/>
        </w:rPr>
        <w:t>By the end of 2018, the process of creating “The making of STRING” video will commence and the 1</w:t>
      </w:r>
      <w:r w:rsidRPr="001B4B42">
        <w:rPr>
          <w:rFonts w:asciiTheme="minorHAnsi" w:hAnsiTheme="minorHAnsi"/>
          <w:sz w:val="24"/>
          <w:szCs w:val="24"/>
          <w:vertAlign w:val="superscript"/>
          <w:lang w:val="en-US"/>
        </w:rPr>
        <w:t>st</w:t>
      </w:r>
      <w:r w:rsidRPr="001B4B42">
        <w:rPr>
          <w:rFonts w:asciiTheme="minorHAnsi" w:hAnsiTheme="minorHAnsi"/>
          <w:sz w:val="24"/>
          <w:szCs w:val="24"/>
          <w:lang w:val="en-US"/>
        </w:rPr>
        <w:t xml:space="preserve"> newsletter will be prepared by December 14</w:t>
      </w:r>
      <w:r w:rsidRPr="001B4B42">
        <w:rPr>
          <w:rFonts w:asciiTheme="minorHAnsi" w:hAnsiTheme="minorHAnsi"/>
          <w:sz w:val="24"/>
          <w:szCs w:val="24"/>
          <w:vertAlign w:val="superscript"/>
          <w:lang w:val="en-US"/>
        </w:rPr>
        <w:t>th</w:t>
      </w:r>
      <w:r w:rsidRPr="001B4B42">
        <w:rPr>
          <w:rFonts w:asciiTheme="minorHAnsi" w:hAnsiTheme="minorHAnsi"/>
          <w:sz w:val="24"/>
          <w:szCs w:val="24"/>
          <w:lang w:val="en-US"/>
        </w:rPr>
        <w:t xml:space="preserve">. </w:t>
      </w:r>
    </w:p>
    <w:p w14:paraId="51ED5331" w14:textId="77777777" w:rsidR="00151E9C" w:rsidRPr="001B4B42" w:rsidRDefault="00151E9C" w:rsidP="00151E9C">
      <w:pPr>
        <w:pStyle w:val="ListParagraph"/>
        <w:numPr>
          <w:ilvl w:val="1"/>
          <w:numId w:val="7"/>
        </w:numPr>
        <w:spacing w:after="160" w:line="256" w:lineRule="auto"/>
        <w:jc w:val="both"/>
        <w:rPr>
          <w:rFonts w:asciiTheme="minorHAnsi" w:hAnsiTheme="minorHAnsi"/>
          <w:sz w:val="24"/>
          <w:szCs w:val="24"/>
        </w:rPr>
      </w:pPr>
      <w:r w:rsidRPr="001B4B42">
        <w:rPr>
          <w:rFonts w:asciiTheme="minorHAnsi" w:hAnsiTheme="minorHAnsi"/>
          <w:sz w:val="24"/>
          <w:szCs w:val="24"/>
          <w:lang w:val="en-US"/>
        </w:rPr>
        <w:t>U</w:t>
      </w:r>
      <w:r w:rsidR="00547D1E" w:rsidRPr="001B4B42">
        <w:rPr>
          <w:rFonts w:asciiTheme="minorHAnsi" w:hAnsiTheme="minorHAnsi"/>
          <w:sz w:val="24"/>
          <w:szCs w:val="24"/>
          <w:lang w:val="en-US"/>
        </w:rPr>
        <w:t>pcoming communication activities in the 5</w:t>
      </w:r>
      <w:r w:rsidR="00547D1E" w:rsidRPr="001B4B42">
        <w:rPr>
          <w:rFonts w:asciiTheme="minorHAnsi" w:hAnsiTheme="minorHAnsi"/>
          <w:sz w:val="24"/>
          <w:szCs w:val="24"/>
          <w:vertAlign w:val="superscript"/>
          <w:lang w:val="en-US"/>
        </w:rPr>
        <w:t>th</w:t>
      </w:r>
      <w:r w:rsidR="00547D1E" w:rsidRPr="001B4B42">
        <w:rPr>
          <w:rFonts w:asciiTheme="minorHAnsi" w:hAnsiTheme="minorHAnsi"/>
          <w:sz w:val="24"/>
          <w:szCs w:val="24"/>
          <w:lang w:val="en-US"/>
        </w:rPr>
        <w:t xml:space="preserve"> period</w:t>
      </w:r>
      <w:r w:rsidRPr="001B4B42">
        <w:rPr>
          <w:rFonts w:asciiTheme="minorHAnsi" w:hAnsiTheme="minorHAnsi"/>
          <w:sz w:val="24"/>
          <w:szCs w:val="24"/>
          <w:lang w:val="en-US"/>
        </w:rPr>
        <w:t xml:space="preserve"> were </w:t>
      </w:r>
      <w:proofErr w:type="gramStart"/>
      <w:r w:rsidRPr="001B4B42">
        <w:rPr>
          <w:rFonts w:asciiTheme="minorHAnsi" w:hAnsiTheme="minorHAnsi"/>
          <w:sz w:val="24"/>
          <w:szCs w:val="24"/>
          <w:lang w:val="en-US"/>
        </w:rPr>
        <w:t>discussed</w:t>
      </w:r>
      <w:proofErr w:type="gramEnd"/>
      <w:r w:rsidRPr="001B4B42">
        <w:rPr>
          <w:rFonts w:asciiTheme="minorHAnsi" w:hAnsiTheme="minorHAnsi"/>
          <w:sz w:val="24"/>
          <w:szCs w:val="24"/>
          <w:lang w:val="en-US"/>
        </w:rPr>
        <w:t xml:space="preserve"> and tasks/responsibilities agreed with the partners</w:t>
      </w:r>
    </w:p>
    <w:p w14:paraId="29C17AC5" w14:textId="77777777" w:rsidR="00151E9C" w:rsidRPr="001B4B42" w:rsidRDefault="00151E9C" w:rsidP="00151E9C">
      <w:pPr>
        <w:pStyle w:val="ListParagraph"/>
        <w:numPr>
          <w:ilvl w:val="1"/>
          <w:numId w:val="7"/>
        </w:numPr>
        <w:spacing w:after="160" w:line="256" w:lineRule="auto"/>
        <w:jc w:val="both"/>
        <w:rPr>
          <w:rFonts w:asciiTheme="minorHAnsi" w:hAnsiTheme="minorHAnsi"/>
          <w:sz w:val="24"/>
          <w:szCs w:val="24"/>
        </w:rPr>
      </w:pPr>
      <w:r w:rsidRPr="001B4B42">
        <w:rPr>
          <w:rFonts w:asciiTheme="minorHAnsi" w:hAnsiTheme="minorHAnsi"/>
          <w:sz w:val="24"/>
          <w:szCs w:val="24"/>
        </w:rPr>
        <w:t>Newsletter is delayed, must be done by the end of December</w:t>
      </w:r>
    </w:p>
    <w:p w14:paraId="75032B89" w14:textId="09C50455" w:rsidR="00547D1E" w:rsidRPr="001B4B42" w:rsidRDefault="00151E9C" w:rsidP="00151E9C">
      <w:pPr>
        <w:pStyle w:val="ListParagraph"/>
        <w:numPr>
          <w:ilvl w:val="1"/>
          <w:numId w:val="7"/>
        </w:numPr>
        <w:spacing w:after="160" w:line="256" w:lineRule="auto"/>
        <w:jc w:val="both"/>
        <w:rPr>
          <w:rFonts w:asciiTheme="minorHAnsi" w:hAnsiTheme="minorHAnsi"/>
          <w:sz w:val="24"/>
          <w:szCs w:val="24"/>
        </w:rPr>
      </w:pPr>
      <w:r w:rsidRPr="001B4B42">
        <w:rPr>
          <w:rFonts w:asciiTheme="minorHAnsi" w:hAnsiTheme="minorHAnsi"/>
          <w:sz w:val="24"/>
          <w:szCs w:val="24"/>
        </w:rPr>
        <w:t xml:space="preserve">ZLTO to confirm with ARIA who should issue a project level press release </w:t>
      </w:r>
      <w:r w:rsidR="00547D1E" w:rsidRPr="001B4B42">
        <w:rPr>
          <w:rFonts w:asciiTheme="minorHAnsi" w:hAnsiTheme="minorHAnsi"/>
          <w:sz w:val="24"/>
          <w:szCs w:val="24"/>
        </w:rPr>
        <w:t xml:space="preserve">  </w:t>
      </w:r>
    </w:p>
    <w:p w14:paraId="4BF36520" w14:textId="08F70DC5" w:rsidR="00364290" w:rsidRPr="00547D1E" w:rsidRDefault="00364290" w:rsidP="00CC5CC0">
      <w:pPr>
        <w:widowControl w:val="0"/>
        <w:jc w:val="both"/>
        <w:rPr>
          <w:rFonts w:ascii="Calibri" w:eastAsia="Karla" w:hAnsi="Calibri" w:cs="Calibri"/>
          <w:lang w:val="hu-HU"/>
        </w:rPr>
      </w:pPr>
    </w:p>
    <w:p w14:paraId="537B5B8F" w14:textId="77777777" w:rsidR="001F698E" w:rsidRPr="00EC4E13" w:rsidRDefault="001F698E" w:rsidP="00EC4E13">
      <w:pPr>
        <w:widowControl w:val="0"/>
        <w:jc w:val="both"/>
        <w:rPr>
          <w:rFonts w:ascii="Calibri" w:eastAsia="Karla" w:hAnsi="Calibri" w:cs="Calibri"/>
          <w:sz w:val="22"/>
          <w:szCs w:val="22"/>
          <w:lang w:val="en-GB"/>
        </w:rPr>
      </w:pPr>
    </w:p>
    <w:bookmarkEnd w:id="0"/>
    <w:p w14:paraId="1D8DB0E3" w14:textId="77777777" w:rsidR="001F0179" w:rsidRPr="00EC4E13" w:rsidRDefault="001F0179" w:rsidP="00EC4E13">
      <w:pPr>
        <w:widowControl w:val="0"/>
        <w:jc w:val="both"/>
        <w:rPr>
          <w:rFonts w:asciiTheme="majorHAnsi" w:eastAsia="Karla" w:hAnsiTheme="majorHAnsi" w:cs="Karla"/>
          <w:sz w:val="22"/>
          <w:szCs w:val="22"/>
          <w:lang w:val="en-GB"/>
        </w:rPr>
      </w:pPr>
    </w:p>
    <w:sectPr w:rsidR="001F0179" w:rsidRPr="00EC4E13" w:rsidSect="00007356">
      <w:headerReference w:type="default" r:id="rId9"/>
      <w:footerReference w:type="default" r:id="rId10"/>
      <w:pgSz w:w="11906" w:h="16838" w:code="9"/>
      <w:pgMar w:top="1247" w:right="1247" w:bottom="1134" w:left="124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E3CA0" w14:textId="77777777" w:rsidR="004E56F8" w:rsidRDefault="004E56F8" w:rsidP="003B4074">
      <w:r>
        <w:separator/>
      </w:r>
    </w:p>
  </w:endnote>
  <w:endnote w:type="continuationSeparator" w:id="0">
    <w:p w14:paraId="42481F21" w14:textId="77777777" w:rsidR="004E56F8" w:rsidRDefault="004E56F8" w:rsidP="003B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arla">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131500"/>
      <w:docPartObj>
        <w:docPartGallery w:val="Page Numbers (Bottom of Page)"/>
        <w:docPartUnique/>
      </w:docPartObj>
    </w:sdtPr>
    <w:sdtEndPr>
      <w:rPr>
        <w:noProof/>
      </w:rPr>
    </w:sdtEndPr>
    <w:sdtContent>
      <w:p w14:paraId="6A08473E" w14:textId="02F031CA" w:rsidR="00EF4A26" w:rsidRDefault="00EF4A26">
        <w:pPr>
          <w:pStyle w:val="Footer"/>
          <w:jc w:val="right"/>
        </w:pPr>
        <w:r>
          <w:rPr>
            <w:noProof/>
            <w:lang w:val="hu-HU" w:eastAsia="hu-HU"/>
          </w:rPr>
          <w:drawing>
            <wp:inline distT="0" distB="0" distL="0" distR="0" wp14:anchorId="64B6A2F8" wp14:editId="260F5269">
              <wp:extent cx="5976620" cy="261435"/>
              <wp:effectExtent l="0" t="0" r="0" b="5715"/>
              <wp:docPr id="5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24 String footer.png"/>
                      <pic:cNvPicPr/>
                    </pic:nvPicPr>
                    <pic:blipFill>
                      <a:blip r:embed="rId1">
                        <a:extLst>
                          <a:ext uri="{28A0092B-C50C-407E-A947-70E740481C1C}">
                            <a14:useLocalDpi xmlns:a14="http://schemas.microsoft.com/office/drawing/2010/main" val="0"/>
                          </a:ext>
                        </a:extLst>
                      </a:blip>
                      <a:stretch>
                        <a:fillRect/>
                      </a:stretch>
                    </pic:blipFill>
                    <pic:spPr>
                      <a:xfrm>
                        <a:off x="0" y="0"/>
                        <a:ext cx="5976620" cy="261435"/>
                      </a:xfrm>
                      <a:prstGeom prst="rect">
                        <a:avLst/>
                      </a:prstGeom>
                    </pic:spPr>
                  </pic:pic>
                </a:graphicData>
              </a:graphic>
            </wp:inline>
          </w:drawing>
        </w:r>
        <w:r>
          <w:fldChar w:fldCharType="begin"/>
        </w:r>
        <w:r>
          <w:instrText xml:space="preserve"> PAGE   \* MERGEFORMAT </w:instrText>
        </w:r>
        <w:r>
          <w:fldChar w:fldCharType="separate"/>
        </w:r>
        <w:r w:rsidR="003D6BB1">
          <w:rPr>
            <w:noProof/>
          </w:rPr>
          <w:t>16</w:t>
        </w:r>
        <w:r>
          <w:rPr>
            <w:noProof/>
          </w:rPr>
          <w:fldChar w:fldCharType="end"/>
        </w:r>
      </w:p>
    </w:sdtContent>
  </w:sdt>
  <w:p w14:paraId="3B05F19A" w14:textId="3E269AAA" w:rsidR="00EF4A26" w:rsidRDefault="00EF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8E3F5" w14:textId="77777777" w:rsidR="004E56F8" w:rsidRDefault="004E56F8" w:rsidP="003B4074">
      <w:r>
        <w:separator/>
      </w:r>
    </w:p>
  </w:footnote>
  <w:footnote w:type="continuationSeparator" w:id="0">
    <w:p w14:paraId="0756FC53" w14:textId="77777777" w:rsidR="004E56F8" w:rsidRDefault="004E56F8" w:rsidP="003B4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8674" w14:textId="77777777" w:rsidR="00EF4A26" w:rsidRPr="003B4074" w:rsidRDefault="00EF4A26" w:rsidP="003B4074">
    <w:pPr>
      <w:pStyle w:val="Header"/>
    </w:pPr>
    <w:r>
      <w:rPr>
        <w:noProof/>
        <w:lang w:val="hu-HU" w:eastAsia="hu-HU"/>
      </w:rPr>
      <w:drawing>
        <wp:inline distT="0" distB="0" distL="0" distR="0" wp14:anchorId="3D0BD2E6" wp14:editId="09A689A4">
          <wp:extent cx="6029325" cy="1275715"/>
          <wp:effectExtent l="0" t="0" r="9525" b="635"/>
          <wp:docPr id="5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24 String header.png"/>
                  <pic:cNvPicPr/>
                </pic:nvPicPr>
                <pic:blipFill>
                  <a:blip r:embed="rId1">
                    <a:extLst>
                      <a:ext uri="{28A0092B-C50C-407E-A947-70E740481C1C}">
                        <a14:useLocalDpi xmlns:a14="http://schemas.microsoft.com/office/drawing/2010/main" val="0"/>
                      </a:ext>
                    </a:extLst>
                  </a:blip>
                  <a:stretch>
                    <a:fillRect/>
                  </a:stretch>
                </pic:blipFill>
                <pic:spPr>
                  <a:xfrm>
                    <a:off x="0" y="0"/>
                    <a:ext cx="6208374" cy="13135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2F05"/>
    <w:multiLevelType w:val="hybridMultilevel"/>
    <w:tmpl w:val="1E1C88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AB5FCF"/>
    <w:multiLevelType w:val="hybridMultilevel"/>
    <w:tmpl w:val="ACB648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526B6B"/>
    <w:multiLevelType w:val="hybridMultilevel"/>
    <w:tmpl w:val="4ECEB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0DA1210"/>
    <w:multiLevelType w:val="hybridMultilevel"/>
    <w:tmpl w:val="DE980B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954ADA"/>
    <w:multiLevelType w:val="hybridMultilevel"/>
    <w:tmpl w:val="ABFA23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891E99"/>
    <w:multiLevelType w:val="hybridMultilevel"/>
    <w:tmpl w:val="E3C0CA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3447C"/>
    <w:multiLevelType w:val="hybridMultilevel"/>
    <w:tmpl w:val="532649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074"/>
    <w:rsid w:val="00007356"/>
    <w:rsid w:val="00021524"/>
    <w:rsid w:val="00033A09"/>
    <w:rsid w:val="00035FB3"/>
    <w:rsid w:val="00054AE2"/>
    <w:rsid w:val="00060D80"/>
    <w:rsid w:val="00066401"/>
    <w:rsid w:val="000C13B0"/>
    <w:rsid w:val="000D074D"/>
    <w:rsid w:val="000D2B50"/>
    <w:rsid w:val="0011420D"/>
    <w:rsid w:val="00127758"/>
    <w:rsid w:val="00144B18"/>
    <w:rsid w:val="0015014F"/>
    <w:rsid w:val="00151E9C"/>
    <w:rsid w:val="001761EB"/>
    <w:rsid w:val="001A0ECA"/>
    <w:rsid w:val="001B4B42"/>
    <w:rsid w:val="001B4EE4"/>
    <w:rsid w:val="001C10E2"/>
    <w:rsid w:val="001C238C"/>
    <w:rsid w:val="001E24EF"/>
    <w:rsid w:val="001E6243"/>
    <w:rsid w:val="001F0179"/>
    <w:rsid w:val="001F698E"/>
    <w:rsid w:val="001F6F22"/>
    <w:rsid w:val="00270949"/>
    <w:rsid w:val="00274887"/>
    <w:rsid w:val="00296086"/>
    <w:rsid w:val="002B16AB"/>
    <w:rsid w:val="002B4041"/>
    <w:rsid w:val="002B6C4F"/>
    <w:rsid w:val="002B79A5"/>
    <w:rsid w:val="002C1323"/>
    <w:rsid w:val="002C74C4"/>
    <w:rsid w:val="002D0EF0"/>
    <w:rsid w:val="002D78FB"/>
    <w:rsid w:val="002E1A92"/>
    <w:rsid w:val="003105F7"/>
    <w:rsid w:val="00320C37"/>
    <w:rsid w:val="003335A7"/>
    <w:rsid w:val="00343350"/>
    <w:rsid w:val="00364290"/>
    <w:rsid w:val="00366D99"/>
    <w:rsid w:val="00372427"/>
    <w:rsid w:val="003A3327"/>
    <w:rsid w:val="003B4074"/>
    <w:rsid w:val="003B486A"/>
    <w:rsid w:val="003C589A"/>
    <w:rsid w:val="003D6BB1"/>
    <w:rsid w:val="003E0D89"/>
    <w:rsid w:val="0043285F"/>
    <w:rsid w:val="00452946"/>
    <w:rsid w:val="004678B0"/>
    <w:rsid w:val="004771A8"/>
    <w:rsid w:val="00483AB2"/>
    <w:rsid w:val="0048578B"/>
    <w:rsid w:val="00490427"/>
    <w:rsid w:val="004B0DFF"/>
    <w:rsid w:val="004B2F13"/>
    <w:rsid w:val="004D061F"/>
    <w:rsid w:val="004E3EBF"/>
    <w:rsid w:val="004E56F8"/>
    <w:rsid w:val="00503BAA"/>
    <w:rsid w:val="00523493"/>
    <w:rsid w:val="00524BF0"/>
    <w:rsid w:val="00527360"/>
    <w:rsid w:val="0053581F"/>
    <w:rsid w:val="00543A7F"/>
    <w:rsid w:val="00547D1E"/>
    <w:rsid w:val="00551D30"/>
    <w:rsid w:val="0055447E"/>
    <w:rsid w:val="00561B9E"/>
    <w:rsid w:val="005A73CF"/>
    <w:rsid w:val="005B6A1B"/>
    <w:rsid w:val="005C37F7"/>
    <w:rsid w:val="005D5EAC"/>
    <w:rsid w:val="005E31DF"/>
    <w:rsid w:val="005F36EC"/>
    <w:rsid w:val="005F7071"/>
    <w:rsid w:val="0061294E"/>
    <w:rsid w:val="00614773"/>
    <w:rsid w:val="00637079"/>
    <w:rsid w:val="00652600"/>
    <w:rsid w:val="006752D2"/>
    <w:rsid w:val="006A6EC3"/>
    <w:rsid w:val="006B5BFC"/>
    <w:rsid w:val="006C0343"/>
    <w:rsid w:val="006D5006"/>
    <w:rsid w:val="006F2D8D"/>
    <w:rsid w:val="0070523C"/>
    <w:rsid w:val="00722F74"/>
    <w:rsid w:val="00734808"/>
    <w:rsid w:val="007348E1"/>
    <w:rsid w:val="0074398E"/>
    <w:rsid w:val="00746B19"/>
    <w:rsid w:val="007470A7"/>
    <w:rsid w:val="00777D08"/>
    <w:rsid w:val="007806F4"/>
    <w:rsid w:val="007857B8"/>
    <w:rsid w:val="007B2560"/>
    <w:rsid w:val="007B3202"/>
    <w:rsid w:val="007E1E99"/>
    <w:rsid w:val="00806BB4"/>
    <w:rsid w:val="00871570"/>
    <w:rsid w:val="00882C2F"/>
    <w:rsid w:val="00886D44"/>
    <w:rsid w:val="008900EE"/>
    <w:rsid w:val="00891190"/>
    <w:rsid w:val="008A3621"/>
    <w:rsid w:val="008B2C85"/>
    <w:rsid w:val="008B6445"/>
    <w:rsid w:val="008D37BF"/>
    <w:rsid w:val="008E05DE"/>
    <w:rsid w:val="008E404E"/>
    <w:rsid w:val="008E56E9"/>
    <w:rsid w:val="008E740F"/>
    <w:rsid w:val="009251AE"/>
    <w:rsid w:val="0094664A"/>
    <w:rsid w:val="0094665F"/>
    <w:rsid w:val="00961CB5"/>
    <w:rsid w:val="0097270E"/>
    <w:rsid w:val="00983909"/>
    <w:rsid w:val="00997439"/>
    <w:rsid w:val="009A716F"/>
    <w:rsid w:val="009B1355"/>
    <w:rsid w:val="009C4320"/>
    <w:rsid w:val="009C780B"/>
    <w:rsid w:val="009D1328"/>
    <w:rsid w:val="009E2A07"/>
    <w:rsid w:val="00A10E79"/>
    <w:rsid w:val="00A30FA3"/>
    <w:rsid w:val="00AA5F50"/>
    <w:rsid w:val="00AB41DF"/>
    <w:rsid w:val="00AD5D48"/>
    <w:rsid w:val="00AE1732"/>
    <w:rsid w:val="00AE349A"/>
    <w:rsid w:val="00AE653B"/>
    <w:rsid w:val="00B16DC4"/>
    <w:rsid w:val="00B36F8F"/>
    <w:rsid w:val="00B53383"/>
    <w:rsid w:val="00B54CB8"/>
    <w:rsid w:val="00B77086"/>
    <w:rsid w:val="00B86797"/>
    <w:rsid w:val="00BD3DDA"/>
    <w:rsid w:val="00BF31BB"/>
    <w:rsid w:val="00C01121"/>
    <w:rsid w:val="00C104D8"/>
    <w:rsid w:val="00C159C0"/>
    <w:rsid w:val="00C655FE"/>
    <w:rsid w:val="00C7535A"/>
    <w:rsid w:val="00C91356"/>
    <w:rsid w:val="00C92FF8"/>
    <w:rsid w:val="00C94FA7"/>
    <w:rsid w:val="00C97C60"/>
    <w:rsid w:val="00CB1600"/>
    <w:rsid w:val="00CB2832"/>
    <w:rsid w:val="00CC5CC0"/>
    <w:rsid w:val="00CD08BD"/>
    <w:rsid w:val="00CD5320"/>
    <w:rsid w:val="00CF2E82"/>
    <w:rsid w:val="00D02886"/>
    <w:rsid w:val="00D204BC"/>
    <w:rsid w:val="00D43071"/>
    <w:rsid w:val="00D50DDC"/>
    <w:rsid w:val="00D618AD"/>
    <w:rsid w:val="00D7629E"/>
    <w:rsid w:val="00D76B5B"/>
    <w:rsid w:val="00D8277B"/>
    <w:rsid w:val="00DA73A2"/>
    <w:rsid w:val="00DA7CA3"/>
    <w:rsid w:val="00DB1E7F"/>
    <w:rsid w:val="00DC2360"/>
    <w:rsid w:val="00DF1708"/>
    <w:rsid w:val="00DF2992"/>
    <w:rsid w:val="00DF5E74"/>
    <w:rsid w:val="00E01E32"/>
    <w:rsid w:val="00E11A38"/>
    <w:rsid w:val="00E24EAD"/>
    <w:rsid w:val="00E367A4"/>
    <w:rsid w:val="00E86EE8"/>
    <w:rsid w:val="00EA699B"/>
    <w:rsid w:val="00EA6FE8"/>
    <w:rsid w:val="00EB56EF"/>
    <w:rsid w:val="00EC4E13"/>
    <w:rsid w:val="00ED20DD"/>
    <w:rsid w:val="00ED7C07"/>
    <w:rsid w:val="00EF4A26"/>
    <w:rsid w:val="00F013B5"/>
    <w:rsid w:val="00F0317C"/>
    <w:rsid w:val="00F325FD"/>
    <w:rsid w:val="00F44F03"/>
    <w:rsid w:val="00F5404F"/>
    <w:rsid w:val="00F57B6C"/>
    <w:rsid w:val="00F6149C"/>
    <w:rsid w:val="00F86328"/>
    <w:rsid w:val="00F97791"/>
    <w:rsid w:val="00FA0EF9"/>
    <w:rsid w:val="00FA2AD4"/>
    <w:rsid w:val="00FC40A8"/>
    <w:rsid w:val="00FD5224"/>
    <w:rsid w:val="00FE41B2"/>
    <w:rsid w:val="00FF34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B0328"/>
  <w14:defaultImageDpi w14:val="300"/>
  <w15:docId w15:val="{81EAB099-BE81-4ED1-A855-530E45F0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074"/>
    <w:pPr>
      <w:tabs>
        <w:tab w:val="center" w:pos="4536"/>
        <w:tab w:val="right" w:pos="9072"/>
      </w:tabs>
    </w:pPr>
  </w:style>
  <w:style w:type="character" w:customStyle="1" w:styleId="HeaderChar">
    <w:name w:val="Header Char"/>
    <w:basedOn w:val="DefaultParagraphFont"/>
    <w:link w:val="Header"/>
    <w:uiPriority w:val="99"/>
    <w:rsid w:val="003B4074"/>
  </w:style>
  <w:style w:type="paragraph" w:styleId="Footer">
    <w:name w:val="footer"/>
    <w:basedOn w:val="Normal"/>
    <w:link w:val="FooterChar"/>
    <w:uiPriority w:val="99"/>
    <w:unhideWhenUsed/>
    <w:rsid w:val="003B4074"/>
    <w:pPr>
      <w:tabs>
        <w:tab w:val="center" w:pos="4536"/>
        <w:tab w:val="right" w:pos="9072"/>
      </w:tabs>
    </w:pPr>
  </w:style>
  <w:style w:type="character" w:customStyle="1" w:styleId="FooterChar">
    <w:name w:val="Footer Char"/>
    <w:basedOn w:val="DefaultParagraphFont"/>
    <w:link w:val="Footer"/>
    <w:uiPriority w:val="99"/>
    <w:rsid w:val="003B4074"/>
  </w:style>
  <w:style w:type="paragraph" w:styleId="BalloonText">
    <w:name w:val="Balloon Text"/>
    <w:basedOn w:val="Normal"/>
    <w:link w:val="BalloonTextChar"/>
    <w:uiPriority w:val="99"/>
    <w:semiHidden/>
    <w:unhideWhenUsed/>
    <w:rsid w:val="003B40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074"/>
    <w:rPr>
      <w:rFonts w:ascii="Lucida Grande" w:hAnsi="Lucida Grande" w:cs="Lucida Grande"/>
      <w:sz w:val="18"/>
      <w:szCs w:val="18"/>
    </w:rPr>
  </w:style>
  <w:style w:type="paragraph" w:styleId="ListParagraph">
    <w:name w:val="List Paragraph"/>
    <w:basedOn w:val="Normal"/>
    <w:uiPriority w:val="34"/>
    <w:qFormat/>
    <w:rsid w:val="008A3621"/>
    <w:pPr>
      <w:spacing w:line="276" w:lineRule="auto"/>
      <w:ind w:left="720"/>
      <w:contextualSpacing/>
    </w:pPr>
    <w:rPr>
      <w:rFonts w:ascii="Arial" w:eastAsia="Arial" w:hAnsi="Arial" w:cs="Arial"/>
      <w:color w:val="000000"/>
      <w:sz w:val="22"/>
      <w:szCs w:val="22"/>
      <w:lang w:val="hu-HU" w:eastAsia="hu-HU"/>
    </w:rPr>
  </w:style>
  <w:style w:type="character" w:styleId="CommentReference">
    <w:name w:val="annotation reference"/>
    <w:basedOn w:val="DefaultParagraphFont"/>
    <w:uiPriority w:val="99"/>
    <w:semiHidden/>
    <w:unhideWhenUsed/>
    <w:rsid w:val="00C01121"/>
    <w:rPr>
      <w:sz w:val="16"/>
      <w:szCs w:val="16"/>
    </w:rPr>
  </w:style>
  <w:style w:type="paragraph" w:styleId="CommentText">
    <w:name w:val="annotation text"/>
    <w:basedOn w:val="Normal"/>
    <w:link w:val="CommentTextChar"/>
    <w:uiPriority w:val="99"/>
    <w:semiHidden/>
    <w:unhideWhenUsed/>
    <w:rsid w:val="00C01121"/>
    <w:rPr>
      <w:sz w:val="20"/>
      <w:szCs w:val="20"/>
    </w:rPr>
  </w:style>
  <w:style w:type="character" w:customStyle="1" w:styleId="CommentTextChar">
    <w:name w:val="Comment Text Char"/>
    <w:basedOn w:val="DefaultParagraphFont"/>
    <w:link w:val="CommentText"/>
    <w:uiPriority w:val="99"/>
    <w:semiHidden/>
    <w:rsid w:val="00C01121"/>
    <w:rPr>
      <w:sz w:val="20"/>
      <w:szCs w:val="20"/>
    </w:rPr>
  </w:style>
  <w:style w:type="paragraph" w:styleId="CommentSubject">
    <w:name w:val="annotation subject"/>
    <w:basedOn w:val="CommentText"/>
    <w:next w:val="CommentText"/>
    <w:link w:val="CommentSubjectChar"/>
    <w:uiPriority w:val="99"/>
    <w:semiHidden/>
    <w:unhideWhenUsed/>
    <w:rsid w:val="00C01121"/>
    <w:rPr>
      <w:b/>
      <w:bCs/>
    </w:rPr>
  </w:style>
  <w:style w:type="character" w:customStyle="1" w:styleId="CommentSubjectChar">
    <w:name w:val="Comment Subject Char"/>
    <w:basedOn w:val="CommentTextChar"/>
    <w:link w:val="CommentSubject"/>
    <w:uiPriority w:val="99"/>
    <w:semiHidden/>
    <w:rsid w:val="00C01121"/>
    <w:rPr>
      <w:b/>
      <w:bCs/>
      <w:sz w:val="20"/>
      <w:szCs w:val="20"/>
    </w:rPr>
  </w:style>
  <w:style w:type="paragraph" w:styleId="Revision">
    <w:name w:val="Revision"/>
    <w:hidden/>
    <w:uiPriority w:val="99"/>
    <w:semiHidden/>
    <w:rsid w:val="00777D08"/>
  </w:style>
  <w:style w:type="character" w:customStyle="1" w:styleId="xbe">
    <w:name w:val="_xbe"/>
    <w:basedOn w:val="DefaultParagraphFont"/>
    <w:rsid w:val="00372427"/>
  </w:style>
  <w:style w:type="paragraph" w:styleId="NormalWeb">
    <w:name w:val="Normal (Web)"/>
    <w:basedOn w:val="Normal"/>
    <w:uiPriority w:val="99"/>
    <w:semiHidden/>
    <w:unhideWhenUsed/>
    <w:rsid w:val="009A716F"/>
    <w:pPr>
      <w:spacing w:before="100" w:beforeAutospacing="1" w:after="100" w:afterAutospacing="1"/>
    </w:pPr>
    <w:rPr>
      <w:rFonts w:ascii="Times New Roman" w:hAnsi="Times New Roman" w:cs="Times New Roman"/>
      <w:lang w:val="hu-HU" w:eastAsia="hu-HU"/>
    </w:rPr>
  </w:style>
  <w:style w:type="character" w:customStyle="1" w:styleId="a-I-EU-TitleCar">
    <w:name w:val="a-I-EU-Title Car"/>
    <w:link w:val="a-I-EU-Title"/>
    <w:uiPriority w:val="99"/>
    <w:locked/>
    <w:rsid w:val="00547D1E"/>
    <w:rPr>
      <w:rFonts w:ascii="Arial" w:eastAsia="Times New Roman" w:hAnsi="Arial" w:cs="Times New Roman"/>
      <w:b/>
      <w:bCs/>
      <w:color w:val="404040"/>
      <w:sz w:val="36"/>
      <w:szCs w:val="36"/>
      <w:lang w:val="en-GB"/>
    </w:rPr>
  </w:style>
  <w:style w:type="paragraph" w:customStyle="1" w:styleId="a-I-EU-Title">
    <w:name w:val="a-I-EU-Title"/>
    <w:link w:val="a-I-EU-TitleCar"/>
    <w:uiPriority w:val="99"/>
    <w:rsid w:val="00547D1E"/>
    <w:pPr>
      <w:spacing w:after="200" w:line="276" w:lineRule="auto"/>
    </w:pPr>
    <w:rPr>
      <w:rFonts w:ascii="Arial" w:eastAsia="Times New Roman" w:hAnsi="Arial" w:cs="Times New Roman"/>
      <w:b/>
      <w:bCs/>
      <w:color w:val="404040"/>
      <w:sz w:val="36"/>
      <w:szCs w:val="36"/>
      <w:lang w:val="en-GB"/>
    </w:rPr>
  </w:style>
  <w:style w:type="character" w:styleId="Hyperlink">
    <w:name w:val="Hyperlink"/>
    <w:basedOn w:val="DefaultParagraphFont"/>
    <w:uiPriority w:val="99"/>
    <w:unhideWhenUsed/>
    <w:rsid w:val="00274887"/>
    <w:rPr>
      <w:color w:val="0000FF" w:themeColor="hyperlink"/>
      <w:u w:val="single"/>
    </w:rPr>
  </w:style>
  <w:style w:type="character" w:styleId="UnresolvedMention">
    <w:name w:val="Unresolved Mention"/>
    <w:basedOn w:val="DefaultParagraphFont"/>
    <w:uiPriority w:val="99"/>
    <w:semiHidden/>
    <w:unhideWhenUsed/>
    <w:rsid w:val="00274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0548">
      <w:bodyDiv w:val="1"/>
      <w:marLeft w:val="0"/>
      <w:marRight w:val="0"/>
      <w:marTop w:val="0"/>
      <w:marBottom w:val="0"/>
      <w:divBdr>
        <w:top w:val="none" w:sz="0" w:space="0" w:color="auto"/>
        <w:left w:val="none" w:sz="0" w:space="0" w:color="auto"/>
        <w:bottom w:val="none" w:sz="0" w:space="0" w:color="auto"/>
        <w:right w:val="none" w:sz="0" w:space="0" w:color="auto"/>
      </w:divBdr>
      <w:divsChild>
        <w:div w:id="822358870">
          <w:marLeft w:val="547"/>
          <w:marRight w:val="0"/>
          <w:marTop w:val="0"/>
          <w:marBottom w:val="0"/>
          <w:divBdr>
            <w:top w:val="none" w:sz="0" w:space="0" w:color="auto"/>
            <w:left w:val="none" w:sz="0" w:space="0" w:color="auto"/>
            <w:bottom w:val="none" w:sz="0" w:space="0" w:color="auto"/>
            <w:right w:val="none" w:sz="0" w:space="0" w:color="auto"/>
          </w:divBdr>
        </w:div>
        <w:div w:id="1814249427">
          <w:marLeft w:val="547"/>
          <w:marRight w:val="0"/>
          <w:marTop w:val="0"/>
          <w:marBottom w:val="0"/>
          <w:divBdr>
            <w:top w:val="none" w:sz="0" w:space="0" w:color="auto"/>
            <w:left w:val="none" w:sz="0" w:space="0" w:color="auto"/>
            <w:bottom w:val="none" w:sz="0" w:space="0" w:color="auto"/>
            <w:right w:val="none" w:sz="0" w:space="0" w:color="auto"/>
          </w:divBdr>
        </w:div>
        <w:div w:id="631978242">
          <w:marLeft w:val="547"/>
          <w:marRight w:val="0"/>
          <w:marTop w:val="0"/>
          <w:marBottom w:val="0"/>
          <w:divBdr>
            <w:top w:val="none" w:sz="0" w:space="0" w:color="auto"/>
            <w:left w:val="none" w:sz="0" w:space="0" w:color="auto"/>
            <w:bottom w:val="none" w:sz="0" w:space="0" w:color="auto"/>
            <w:right w:val="none" w:sz="0" w:space="0" w:color="auto"/>
          </w:divBdr>
        </w:div>
        <w:div w:id="2078041931">
          <w:marLeft w:val="547"/>
          <w:marRight w:val="0"/>
          <w:marTop w:val="0"/>
          <w:marBottom w:val="0"/>
          <w:divBdr>
            <w:top w:val="none" w:sz="0" w:space="0" w:color="auto"/>
            <w:left w:val="none" w:sz="0" w:space="0" w:color="auto"/>
            <w:bottom w:val="none" w:sz="0" w:space="0" w:color="auto"/>
            <w:right w:val="none" w:sz="0" w:space="0" w:color="auto"/>
          </w:divBdr>
        </w:div>
        <w:div w:id="100420245">
          <w:marLeft w:val="1714"/>
          <w:marRight w:val="0"/>
          <w:marTop w:val="0"/>
          <w:marBottom w:val="0"/>
          <w:divBdr>
            <w:top w:val="none" w:sz="0" w:space="0" w:color="auto"/>
            <w:left w:val="none" w:sz="0" w:space="0" w:color="auto"/>
            <w:bottom w:val="none" w:sz="0" w:space="0" w:color="auto"/>
            <w:right w:val="none" w:sz="0" w:space="0" w:color="auto"/>
          </w:divBdr>
        </w:div>
        <w:div w:id="1606839884">
          <w:marLeft w:val="1714"/>
          <w:marRight w:val="0"/>
          <w:marTop w:val="0"/>
          <w:marBottom w:val="0"/>
          <w:divBdr>
            <w:top w:val="none" w:sz="0" w:space="0" w:color="auto"/>
            <w:left w:val="none" w:sz="0" w:space="0" w:color="auto"/>
            <w:bottom w:val="none" w:sz="0" w:space="0" w:color="auto"/>
            <w:right w:val="none" w:sz="0" w:space="0" w:color="auto"/>
          </w:divBdr>
        </w:div>
      </w:divsChild>
    </w:div>
    <w:div w:id="664675208">
      <w:bodyDiv w:val="1"/>
      <w:marLeft w:val="0"/>
      <w:marRight w:val="0"/>
      <w:marTop w:val="0"/>
      <w:marBottom w:val="0"/>
      <w:divBdr>
        <w:top w:val="none" w:sz="0" w:space="0" w:color="auto"/>
        <w:left w:val="none" w:sz="0" w:space="0" w:color="auto"/>
        <w:bottom w:val="none" w:sz="0" w:space="0" w:color="auto"/>
        <w:right w:val="none" w:sz="0" w:space="0" w:color="auto"/>
      </w:divBdr>
    </w:div>
    <w:div w:id="1358846129">
      <w:bodyDiv w:val="1"/>
      <w:marLeft w:val="0"/>
      <w:marRight w:val="0"/>
      <w:marTop w:val="0"/>
      <w:marBottom w:val="0"/>
      <w:divBdr>
        <w:top w:val="none" w:sz="0" w:space="0" w:color="auto"/>
        <w:left w:val="none" w:sz="0" w:space="0" w:color="auto"/>
        <w:bottom w:val="none" w:sz="0" w:space="0" w:color="auto"/>
        <w:right w:val="none" w:sz="0" w:space="0" w:color="auto"/>
      </w:divBdr>
    </w:div>
    <w:div w:id="1577671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p1eNUDsV2NSGBHBAEpqtBk8OXFlCTsnOY85GQFWVOHI/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75680-ECE7-4FE2-81D2-E51FB3EB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5</Pages>
  <Words>1915</Words>
  <Characters>10921</Characters>
  <Application>Microsoft Office Word</Application>
  <DocSecurity>0</DocSecurity>
  <Lines>91</Lines>
  <Paragraphs>25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Mariette van Oort</dc:creator>
  <cp:lastModifiedBy>Comment</cp:lastModifiedBy>
  <cp:revision>76</cp:revision>
  <dcterms:created xsi:type="dcterms:W3CDTF">2017-11-22T09:45:00Z</dcterms:created>
  <dcterms:modified xsi:type="dcterms:W3CDTF">2019-01-07T15:14:00Z</dcterms:modified>
</cp:coreProperties>
</file>