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F7" w:rsidRDefault="00746125" w:rsidP="00D26845">
      <w:r w:rsidRPr="00746125">
        <w:object w:dxaOrig="5101" w:dyaOrig="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1in" o:ole="">
            <v:imagedata r:id="rId8" o:title=""/>
          </v:shape>
          <o:OLEObject Type="Embed" ProgID="AcroExch.Document.11" ShapeID="_x0000_i1025" DrawAspect="Content" ObjectID="_1600713401" r:id="rId9"/>
        </w:object>
      </w:r>
      <w:r>
        <w:t xml:space="preserve">                      </w:t>
      </w:r>
      <w:r w:rsidR="00D26845">
        <w:t xml:space="preserve">                        </w:t>
      </w:r>
      <w:r>
        <w:rPr>
          <w:noProof/>
          <w:lang w:val="nl-NL" w:eastAsia="nl-NL"/>
        </w:rPr>
        <w:drawing>
          <wp:inline distT="0" distB="0" distL="0" distR="0" wp14:anchorId="1D823176" wp14:editId="26B04A52">
            <wp:extent cx="2253942" cy="967193"/>
            <wp:effectExtent l="0" t="0" r="0" b="4445"/>
            <wp:docPr id="2" name="Picture 2" descr="C:\Users\admin\Desktop\Delta Lady\Communication plan\Logo\Delta_La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elta Lady\Communication plan\Logo\Delta_Lad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3942" cy="967193"/>
                    </a:xfrm>
                    <a:prstGeom prst="rect">
                      <a:avLst/>
                    </a:prstGeom>
                    <a:noFill/>
                    <a:ln>
                      <a:noFill/>
                    </a:ln>
                  </pic:spPr>
                </pic:pic>
              </a:graphicData>
            </a:graphic>
          </wp:inline>
        </w:drawing>
      </w:r>
    </w:p>
    <w:p w:rsidR="00D26845" w:rsidRDefault="00D26845" w:rsidP="004F16F4">
      <w:pPr>
        <w:spacing w:after="120"/>
        <w:ind w:left="360"/>
        <w:jc w:val="center"/>
        <w:rPr>
          <w:b/>
          <w:sz w:val="48"/>
          <w:szCs w:val="48"/>
        </w:rPr>
      </w:pPr>
    </w:p>
    <w:p w:rsidR="00BE1DFA" w:rsidRDefault="0027243A" w:rsidP="004F16F4">
      <w:pPr>
        <w:spacing w:after="120"/>
        <w:ind w:left="360"/>
        <w:jc w:val="center"/>
        <w:rPr>
          <w:b/>
          <w:sz w:val="48"/>
          <w:szCs w:val="48"/>
        </w:rPr>
      </w:pPr>
      <w:r>
        <w:rPr>
          <w:b/>
          <w:sz w:val="48"/>
          <w:szCs w:val="48"/>
        </w:rPr>
        <w:t xml:space="preserve">Minutes of the </w:t>
      </w:r>
      <w:r w:rsidR="000833C9" w:rsidRPr="00746125">
        <w:rPr>
          <w:b/>
          <w:sz w:val="48"/>
          <w:szCs w:val="48"/>
        </w:rPr>
        <w:t>Agenda</w:t>
      </w:r>
    </w:p>
    <w:p w:rsidR="00382AF6" w:rsidRDefault="00382AF6" w:rsidP="004F16F4">
      <w:pPr>
        <w:spacing w:after="120"/>
        <w:ind w:left="360"/>
        <w:jc w:val="center"/>
        <w:rPr>
          <w:sz w:val="24"/>
          <w:szCs w:val="24"/>
        </w:rPr>
      </w:pPr>
      <w:r w:rsidRPr="00382AF6">
        <w:rPr>
          <w:sz w:val="24"/>
          <w:szCs w:val="24"/>
        </w:rPr>
        <w:t>Exchange of experience</w:t>
      </w:r>
      <w:r w:rsidR="00D26845">
        <w:rPr>
          <w:sz w:val="24"/>
          <w:szCs w:val="24"/>
        </w:rPr>
        <w:t>s: 1</w:t>
      </w:r>
      <w:r w:rsidR="00D26845" w:rsidRPr="00D26845">
        <w:rPr>
          <w:sz w:val="24"/>
          <w:szCs w:val="24"/>
          <w:vertAlign w:val="superscript"/>
        </w:rPr>
        <w:t>st</w:t>
      </w:r>
      <w:r w:rsidR="00D26845">
        <w:rPr>
          <w:sz w:val="24"/>
          <w:szCs w:val="24"/>
        </w:rPr>
        <w:t xml:space="preserve"> I</w:t>
      </w:r>
      <w:r w:rsidRPr="00382AF6">
        <w:rPr>
          <w:sz w:val="24"/>
          <w:szCs w:val="24"/>
        </w:rPr>
        <w:t>nterregional learning session</w:t>
      </w:r>
    </w:p>
    <w:p w:rsidR="00382AF6" w:rsidRPr="00D26845" w:rsidRDefault="00382AF6" w:rsidP="00D26845">
      <w:pPr>
        <w:spacing w:after="120"/>
        <w:ind w:left="360"/>
        <w:jc w:val="center"/>
        <w:rPr>
          <w:sz w:val="24"/>
          <w:szCs w:val="24"/>
        </w:rPr>
      </w:pPr>
      <w:r>
        <w:rPr>
          <w:sz w:val="24"/>
          <w:szCs w:val="24"/>
        </w:rPr>
        <w:t>(</w:t>
      </w:r>
      <w:r w:rsidR="00BF49CC" w:rsidRPr="00382AF6">
        <w:rPr>
          <w:sz w:val="24"/>
          <w:szCs w:val="24"/>
        </w:rPr>
        <w:t>Dedicated</w:t>
      </w:r>
      <w:r w:rsidRPr="00382AF6">
        <w:rPr>
          <w:sz w:val="24"/>
          <w:szCs w:val="24"/>
        </w:rPr>
        <w:t xml:space="preserve"> towards learning the best practices and innovation policies in deltas</w:t>
      </w:r>
      <w:r>
        <w:rPr>
          <w:sz w:val="24"/>
          <w:szCs w:val="24"/>
        </w:rPr>
        <w:t>)</w:t>
      </w:r>
      <w:r w:rsidRPr="00382AF6">
        <w:rPr>
          <w:sz w:val="24"/>
          <w:szCs w:val="24"/>
        </w:rPr>
        <w:t xml:space="preserve"> </w:t>
      </w:r>
    </w:p>
    <w:p w:rsidR="00DD1C63" w:rsidRDefault="00746125" w:rsidP="00DD1C63">
      <w:pPr>
        <w:spacing w:after="0" w:line="240" w:lineRule="atLeast"/>
        <w:ind w:left="357"/>
        <w:jc w:val="center"/>
        <w:rPr>
          <w:rFonts w:eastAsia="Times New Roman" w:cs="Tahoma"/>
        </w:rPr>
      </w:pPr>
      <w:r w:rsidRPr="00DD1C63">
        <w:rPr>
          <w:b/>
          <w:u w:val="single"/>
        </w:rPr>
        <w:t>Venue:</w:t>
      </w:r>
      <w:r>
        <w:t xml:space="preserve"> </w:t>
      </w:r>
      <w:r w:rsidR="004F16F4">
        <w:rPr>
          <w:rFonts w:eastAsia="Times New Roman" w:cs="Arial"/>
        </w:rPr>
        <w:t>M</w:t>
      </w:r>
      <w:r w:rsidR="004F16F4" w:rsidRPr="00A37DB4">
        <w:rPr>
          <w:rFonts w:eastAsia="Times New Roman" w:cs="Arial"/>
        </w:rPr>
        <w:t xml:space="preserve">eetings are in the office of </w:t>
      </w:r>
      <w:proofErr w:type="spellStart"/>
      <w:r w:rsidR="004F16F4" w:rsidRPr="00A37DB4">
        <w:rPr>
          <w:rFonts w:eastAsia="Times New Roman" w:cs="Tahoma"/>
        </w:rPr>
        <w:t>Pa</w:t>
      </w:r>
      <w:r w:rsidR="00DD1C63">
        <w:rPr>
          <w:rFonts w:eastAsia="Times New Roman" w:cs="Tahoma"/>
        </w:rPr>
        <w:t>rc</w:t>
      </w:r>
      <w:proofErr w:type="spellEnd"/>
      <w:r w:rsidR="00DD1C63">
        <w:rPr>
          <w:rFonts w:eastAsia="Times New Roman" w:cs="Tahoma"/>
        </w:rPr>
        <w:t xml:space="preserve"> naturel </w:t>
      </w:r>
      <w:proofErr w:type="spellStart"/>
      <w:r w:rsidR="00DD1C63">
        <w:rPr>
          <w:rFonts w:eastAsia="Times New Roman" w:cs="Tahoma"/>
        </w:rPr>
        <w:t>régional</w:t>
      </w:r>
      <w:proofErr w:type="spellEnd"/>
      <w:r w:rsidR="00DD1C63">
        <w:rPr>
          <w:rFonts w:eastAsia="Times New Roman" w:cs="Tahoma"/>
        </w:rPr>
        <w:t xml:space="preserve"> de Camargue;</w:t>
      </w:r>
      <w:r w:rsidR="004F16F4" w:rsidRPr="00A37DB4">
        <w:rPr>
          <w:rFonts w:eastAsia="Times New Roman" w:cs="Tahoma"/>
        </w:rPr>
        <w:t xml:space="preserve"> </w:t>
      </w:r>
    </w:p>
    <w:p w:rsidR="00746125" w:rsidRPr="004F16F4" w:rsidRDefault="00DD1C63" w:rsidP="00DD1C63">
      <w:pPr>
        <w:spacing w:after="0" w:line="240" w:lineRule="atLeast"/>
        <w:ind w:left="357"/>
        <w:jc w:val="center"/>
        <w:rPr>
          <w:rFonts w:eastAsia="Times New Roman" w:cs="Tahoma"/>
        </w:rPr>
      </w:pPr>
      <w:r>
        <w:rPr>
          <w:rFonts w:eastAsia="Times New Roman" w:cs="Tahoma"/>
        </w:rPr>
        <w:t xml:space="preserve">               </w:t>
      </w:r>
      <w:r w:rsidR="004F16F4" w:rsidRPr="00A37DB4">
        <w:rPr>
          <w:rFonts w:eastAsia="Times New Roman" w:cs="Tahoma"/>
        </w:rPr>
        <w:t xml:space="preserve">Mas du Pont de </w:t>
      </w:r>
      <w:proofErr w:type="spellStart"/>
      <w:r w:rsidR="004F16F4" w:rsidRPr="00A37DB4">
        <w:rPr>
          <w:rFonts w:eastAsia="Times New Roman" w:cs="Tahoma"/>
        </w:rPr>
        <w:t>Rousty</w:t>
      </w:r>
      <w:proofErr w:type="spellEnd"/>
      <w:r w:rsidR="004F16F4">
        <w:rPr>
          <w:rFonts w:eastAsia="Times New Roman" w:cs="Tahoma"/>
        </w:rPr>
        <w:t xml:space="preserve"> – RD 570</w:t>
      </w:r>
      <w:r w:rsidR="00D26845">
        <w:rPr>
          <w:rFonts w:eastAsia="Times New Roman" w:cs="Tahoma"/>
        </w:rPr>
        <w:t>, 13200 Arles; T</w:t>
      </w:r>
      <w:r w:rsidR="004F16F4" w:rsidRPr="00A37DB4">
        <w:rPr>
          <w:rFonts w:eastAsia="Times New Roman" w:cs="Tahoma"/>
        </w:rPr>
        <w:t xml:space="preserve">el: </w:t>
      </w:r>
      <w:r w:rsidR="00F812AD">
        <w:rPr>
          <w:rFonts w:eastAsia="Times New Roman" w:cs="Tahoma"/>
        </w:rPr>
        <w:t xml:space="preserve">+33 </w:t>
      </w:r>
      <w:r w:rsidR="004F16F4" w:rsidRPr="00A37DB4">
        <w:rPr>
          <w:rFonts w:eastAsia="Times New Roman" w:cs="Tahoma"/>
        </w:rPr>
        <w:t>490 97 10 40</w:t>
      </w:r>
    </w:p>
    <w:p w:rsidR="00D26845" w:rsidRDefault="00D26845" w:rsidP="004F16F4">
      <w:pPr>
        <w:spacing w:after="120"/>
        <w:jc w:val="center"/>
        <w:rPr>
          <w:b/>
          <w:sz w:val="28"/>
          <w:szCs w:val="28"/>
        </w:rPr>
      </w:pPr>
    </w:p>
    <w:p w:rsidR="00382AF6" w:rsidRPr="00492EE6" w:rsidRDefault="00382AF6" w:rsidP="004F16F4">
      <w:pPr>
        <w:spacing w:after="120"/>
        <w:jc w:val="center"/>
        <w:rPr>
          <w:b/>
          <w:sz w:val="28"/>
          <w:szCs w:val="28"/>
        </w:rPr>
      </w:pPr>
      <w:r w:rsidRPr="00492EE6">
        <w:rPr>
          <w:b/>
          <w:sz w:val="28"/>
          <w:szCs w:val="28"/>
        </w:rPr>
        <w:t>Day 1: October 1</w:t>
      </w:r>
      <w:r w:rsidRPr="00492EE6">
        <w:rPr>
          <w:b/>
          <w:sz w:val="28"/>
          <w:szCs w:val="28"/>
          <w:vertAlign w:val="superscript"/>
        </w:rPr>
        <w:t>st</w:t>
      </w:r>
      <w:r w:rsidRPr="00492EE6">
        <w:rPr>
          <w:b/>
          <w:sz w:val="28"/>
          <w:szCs w:val="28"/>
        </w:rPr>
        <w:t xml:space="preserve"> 2018</w:t>
      </w:r>
    </w:p>
    <w:p w:rsidR="00746125" w:rsidRPr="006077AB" w:rsidRDefault="00A662AF" w:rsidP="004F16F4">
      <w:pPr>
        <w:spacing w:after="120"/>
        <w:rPr>
          <w:b/>
        </w:rPr>
      </w:pPr>
      <w:r w:rsidRPr="006077AB">
        <w:rPr>
          <w:b/>
        </w:rPr>
        <w:t>9:00 - 9:15</w:t>
      </w:r>
      <w:r w:rsidR="00393C0A" w:rsidRPr="006077AB">
        <w:rPr>
          <w:b/>
        </w:rPr>
        <w:tab/>
      </w:r>
      <w:r w:rsidR="007D721B" w:rsidRPr="006077AB">
        <w:rPr>
          <w:b/>
        </w:rPr>
        <w:t>Registration</w:t>
      </w:r>
    </w:p>
    <w:p w:rsidR="0027243A" w:rsidRDefault="0027243A" w:rsidP="004F16F4">
      <w:pPr>
        <w:spacing w:after="120"/>
      </w:pPr>
      <w:r>
        <w:t xml:space="preserve">The registration list is enclosed.  Scanned list of signatures is enclosed. </w:t>
      </w:r>
    </w:p>
    <w:p w:rsidR="00746125" w:rsidRPr="00014F91" w:rsidRDefault="00393C0A" w:rsidP="004F16F4">
      <w:pPr>
        <w:spacing w:after="120"/>
        <w:rPr>
          <w:b/>
        </w:rPr>
      </w:pPr>
      <w:r w:rsidRPr="00014F91">
        <w:rPr>
          <w:b/>
        </w:rPr>
        <w:t>9:15 - 9:30</w:t>
      </w:r>
      <w:r w:rsidRPr="00014F91">
        <w:rPr>
          <w:b/>
        </w:rPr>
        <w:tab/>
      </w:r>
      <w:r w:rsidR="00746125" w:rsidRPr="00014F91">
        <w:rPr>
          <w:b/>
        </w:rPr>
        <w:t>Welcome by the host partner</w:t>
      </w:r>
    </w:p>
    <w:p w:rsidR="0027243A" w:rsidRDefault="0027243A" w:rsidP="004F16F4">
      <w:pPr>
        <w:spacing w:after="120"/>
      </w:pPr>
      <w:r>
        <w:t xml:space="preserve">Director of the </w:t>
      </w:r>
      <w:proofErr w:type="spellStart"/>
      <w:r>
        <w:t>Camargue</w:t>
      </w:r>
      <w:proofErr w:type="spellEnd"/>
      <w:r>
        <w:t xml:space="preserve"> Regional Park, </w:t>
      </w:r>
      <w:proofErr w:type="spellStart"/>
      <w:r w:rsidR="00B35201">
        <w:t>Régis</w:t>
      </w:r>
      <w:proofErr w:type="spellEnd"/>
      <w:r w:rsidR="00B35201">
        <w:t xml:space="preserve"> </w:t>
      </w:r>
      <w:proofErr w:type="spellStart"/>
      <w:r w:rsidR="00B35201">
        <w:t>Vianet</w:t>
      </w:r>
      <w:proofErr w:type="spellEnd"/>
      <w:r w:rsidR="00B35201">
        <w:t xml:space="preserve">, </w:t>
      </w:r>
      <w:r>
        <w:t>welcomes all and wishes success in our work.</w:t>
      </w:r>
    </w:p>
    <w:p w:rsidR="00746125" w:rsidRPr="00014F91" w:rsidRDefault="00690160" w:rsidP="004F16F4">
      <w:pPr>
        <w:spacing w:after="120"/>
        <w:rPr>
          <w:b/>
        </w:rPr>
      </w:pPr>
      <w:r w:rsidRPr="00014F91">
        <w:rPr>
          <w:b/>
        </w:rPr>
        <w:t>9:30 - 9:45</w:t>
      </w:r>
      <w:r w:rsidR="00393C0A" w:rsidRPr="00014F91">
        <w:rPr>
          <w:b/>
        </w:rPr>
        <w:tab/>
      </w:r>
      <w:r w:rsidR="00746125" w:rsidRPr="00014F91">
        <w:rPr>
          <w:b/>
        </w:rPr>
        <w:t>Introduction by the Lead partner</w:t>
      </w:r>
    </w:p>
    <w:p w:rsidR="00AA3E1A" w:rsidRDefault="00420BB5" w:rsidP="00014F91">
      <w:pPr>
        <w:spacing w:after="120"/>
        <w:jc w:val="both"/>
      </w:pPr>
      <w:r w:rsidRPr="00014F91">
        <w:rPr>
          <w:b/>
        </w:rPr>
        <w:t>Yoram Krozer,</w:t>
      </w:r>
      <w:r>
        <w:t xml:space="preserve"> proj</w:t>
      </w:r>
      <w:r w:rsidR="001E7600">
        <w:t>ect leader, explains that delta</w:t>
      </w:r>
      <w:r>
        <w:t xml:space="preserve">s turned from rich to poor areas when </w:t>
      </w:r>
      <w:r w:rsidR="00FF6CE5">
        <w:t xml:space="preserve">the </w:t>
      </w:r>
      <w:r w:rsidR="00240D97">
        <w:t xml:space="preserve">agricultural </w:t>
      </w:r>
      <w:r>
        <w:t xml:space="preserve">income declined during last century. The idea about development of these periphery regions through ecosystems services is raised ten years ago in the Frisian regions </w:t>
      </w:r>
      <w:r w:rsidR="00FF6CE5">
        <w:t xml:space="preserve">and </w:t>
      </w:r>
      <w:r>
        <w:t xml:space="preserve">embraced </w:t>
      </w:r>
      <w:r w:rsidR="00FF6CE5">
        <w:t xml:space="preserve">by six regions </w:t>
      </w:r>
      <w:r>
        <w:t xml:space="preserve">after </w:t>
      </w:r>
      <w:r w:rsidR="00FF6CE5">
        <w:t xml:space="preserve">more </w:t>
      </w:r>
      <w:r w:rsidR="00AA3E1A">
        <w:t>contact</w:t>
      </w:r>
      <w:r w:rsidR="00240D97">
        <w:t>s with the European river delta</w:t>
      </w:r>
      <w:r w:rsidR="00AA3E1A">
        <w:t xml:space="preserve">s. </w:t>
      </w:r>
    </w:p>
    <w:p w:rsidR="007B3917" w:rsidRDefault="00C74751" w:rsidP="00433847">
      <w:pPr>
        <w:spacing w:after="120"/>
        <w:jc w:val="center"/>
      </w:pPr>
      <w:r>
        <w:t>[</w:t>
      </w:r>
      <w:r w:rsidR="007B3917" w:rsidRPr="00C74751">
        <w:t xml:space="preserve">Slides about </w:t>
      </w:r>
      <w:r>
        <w:t>economic performance of delta are</w:t>
      </w:r>
      <w:r w:rsidR="007B3917" w:rsidRPr="00C74751">
        <w:t xml:space="preserve"> available</w:t>
      </w:r>
      <w:r>
        <w:t>]</w:t>
      </w:r>
      <w:r w:rsidR="007B3917" w:rsidRPr="00C74751">
        <w:t>.</w:t>
      </w:r>
    </w:p>
    <w:p w:rsidR="00911F61" w:rsidRDefault="00911F61" w:rsidP="00014F91">
      <w:pPr>
        <w:spacing w:after="120"/>
        <w:jc w:val="both"/>
      </w:pPr>
      <w:r w:rsidRPr="00014F91">
        <w:rPr>
          <w:b/>
        </w:rPr>
        <w:t>Maia Lordkipanidze,</w:t>
      </w:r>
      <w:r>
        <w:t xml:space="preserve"> communication manager, recalls that the Delta Lady project aims at improvement of the policy instruments with respect to ecosystems services </w:t>
      </w:r>
      <w:r w:rsidR="009F4323">
        <w:t xml:space="preserve">(ESS) </w:t>
      </w:r>
      <w:r>
        <w:t xml:space="preserve">in the delta regions as contributors to the natural diversity and socio-economic development. </w:t>
      </w:r>
      <w:r w:rsidR="00113B82">
        <w:t xml:space="preserve">Exchange of experiences and sharing </w:t>
      </w:r>
      <w:r w:rsidR="00E57D25">
        <w:t xml:space="preserve">of </w:t>
      </w:r>
      <w:r w:rsidR="00113B82">
        <w:t xml:space="preserve">good practices should foster development of action plans and </w:t>
      </w:r>
      <w:r w:rsidR="00240D97">
        <w:t xml:space="preserve">improve </w:t>
      </w:r>
      <w:r w:rsidR="00113B82">
        <w:t>regional policy instruments. The project evolves along the</w:t>
      </w:r>
      <w:r w:rsidR="00E57D25">
        <w:t>se</w:t>
      </w:r>
      <w:r w:rsidR="00113B82">
        <w:t xml:space="preserve"> lines: interregional learning, involving regional stakeholders, identifying good practices </w:t>
      </w:r>
      <w:r w:rsidR="00E57D25">
        <w:t xml:space="preserve">in </w:t>
      </w:r>
      <w:r w:rsidR="00113B82">
        <w:t>the past, developing case studies</w:t>
      </w:r>
      <w:r w:rsidR="00E57D25">
        <w:t xml:space="preserve"> on new practices</w:t>
      </w:r>
      <w:r w:rsidR="00113B82">
        <w:t xml:space="preserve">, contributing to the </w:t>
      </w:r>
      <w:proofErr w:type="spellStart"/>
      <w:r w:rsidR="00113B82">
        <w:t>Interreg</w:t>
      </w:r>
      <w:proofErr w:type="spellEnd"/>
      <w:r w:rsidR="00113B82">
        <w:t xml:space="preserve"> </w:t>
      </w:r>
      <w:r w:rsidR="007338C1">
        <w:t xml:space="preserve">Policy </w:t>
      </w:r>
      <w:r w:rsidR="00113B82">
        <w:t xml:space="preserve">Learning platform and finally </w:t>
      </w:r>
      <w:r w:rsidR="00195BFD">
        <w:t xml:space="preserve">producing </w:t>
      </w:r>
      <w:r w:rsidR="00113B82">
        <w:t xml:space="preserve">action plans. </w:t>
      </w:r>
      <w:r w:rsidR="007B3917">
        <w:t>All these refer to the 1</w:t>
      </w:r>
      <w:r w:rsidR="007B3917" w:rsidRPr="007B3917">
        <w:rPr>
          <w:vertAlign w:val="superscript"/>
        </w:rPr>
        <w:t>st</w:t>
      </w:r>
      <w:r w:rsidR="007B3917">
        <w:t xml:space="preserve"> </w:t>
      </w:r>
      <w:r w:rsidR="00113B82">
        <w:t xml:space="preserve">phase of 36 months </w:t>
      </w:r>
      <w:r w:rsidR="007B3917">
        <w:t>in</w:t>
      </w:r>
      <w:r w:rsidR="00113B82">
        <w:t xml:space="preserve"> 6 semesters </w:t>
      </w:r>
      <w:r w:rsidR="007B3917">
        <w:t>of half year each; every semester one project meeting followed by report. In the 2</w:t>
      </w:r>
      <w:r w:rsidR="007B3917" w:rsidRPr="007B3917">
        <w:rPr>
          <w:vertAlign w:val="superscript"/>
        </w:rPr>
        <w:t>nd</w:t>
      </w:r>
      <w:r w:rsidR="007B3917">
        <w:t xml:space="preserve"> phase the plans are implemented</w:t>
      </w:r>
      <w:r w:rsidR="007338C1">
        <w:t xml:space="preserve"> and monitored</w:t>
      </w:r>
      <w:r w:rsidR="007B3917">
        <w:t>.</w:t>
      </w:r>
    </w:p>
    <w:p w:rsidR="0027243A" w:rsidRDefault="00C74751" w:rsidP="00433847">
      <w:pPr>
        <w:spacing w:after="120"/>
        <w:jc w:val="center"/>
      </w:pPr>
      <w:r>
        <w:t>[</w:t>
      </w:r>
      <w:r w:rsidRPr="00C74751">
        <w:t>Slides about the project outline are</w:t>
      </w:r>
      <w:r w:rsidR="00AA3E1A" w:rsidRPr="00C74751">
        <w:t xml:space="preserve"> available</w:t>
      </w:r>
      <w:r>
        <w:t>]</w:t>
      </w:r>
      <w:r w:rsidR="00AA3E1A" w:rsidRPr="00C74751">
        <w:t>.</w:t>
      </w:r>
    </w:p>
    <w:p w:rsidR="007B3917" w:rsidRPr="00014F91" w:rsidRDefault="00393C0A" w:rsidP="004F16F4">
      <w:pPr>
        <w:spacing w:after="120"/>
        <w:rPr>
          <w:b/>
        </w:rPr>
      </w:pPr>
      <w:r w:rsidRPr="00014F91">
        <w:rPr>
          <w:b/>
        </w:rPr>
        <w:lastRenderedPageBreak/>
        <w:t xml:space="preserve">9:45 </w:t>
      </w:r>
      <w:r w:rsidR="00D43857" w:rsidRPr="00014F91">
        <w:rPr>
          <w:b/>
        </w:rPr>
        <w:t>–</w:t>
      </w:r>
      <w:r w:rsidRPr="00014F91">
        <w:rPr>
          <w:b/>
        </w:rPr>
        <w:t xml:space="preserve"> 1</w:t>
      </w:r>
      <w:r w:rsidR="00D43857" w:rsidRPr="00014F91">
        <w:rPr>
          <w:b/>
        </w:rPr>
        <w:t>2:30</w:t>
      </w:r>
      <w:r w:rsidRPr="00014F91">
        <w:rPr>
          <w:b/>
        </w:rPr>
        <w:tab/>
      </w:r>
      <w:r w:rsidR="00DA32F1" w:rsidRPr="00014F91">
        <w:rPr>
          <w:b/>
        </w:rPr>
        <w:t>Presentations of partners</w:t>
      </w:r>
    </w:p>
    <w:p w:rsidR="00AA3E1A" w:rsidRDefault="00014F91" w:rsidP="00014F91">
      <w:pPr>
        <w:spacing w:after="120"/>
        <w:jc w:val="both"/>
      </w:pPr>
      <w:r w:rsidRPr="00014F91">
        <w:rPr>
          <w:b/>
        </w:rPr>
        <w:t>France:</w:t>
      </w:r>
      <w:r w:rsidR="00C67C42" w:rsidRPr="00014F91">
        <w:rPr>
          <w:b/>
        </w:rPr>
        <w:t xml:space="preserve"> </w:t>
      </w:r>
      <w:proofErr w:type="spellStart"/>
      <w:r w:rsidR="00650962" w:rsidRPr="00014F91">
        <w:rPr>
          <w:b/>
        </w:rPr>
        <w:t>Stéphan</w:t>
      </w:r>
      <w:proofErr w:type="spellEnd"/>
      <w:r w:rsidR="00650962" w:rsidRPr="00014F91">
        <w:rPr>
          <w:b/>
        </w:rPr>
        <w:t xml:space="preserve"> </w:t>
      </w:r>
      <w:proofErr w:type="spellStart"/>
      <w:r w:rsidR="00650962" w:rsidRPr="00014F91">
        <w:rPr>
          <w:b/>
        </w:rPr>
        <w:t>Arnassant</w:t>
      </w:r>
      <w:proofErr w:type="spellEnd"/>
      <w:r w:rsidR="00E5121D" w:rsidRPr="00014F91">
        <w:rPr>
          <w:b/>
        </w:rPr>
        <w:t xml:space="preserve"> and</w:t>
      </w:r>
      <w:r w:rsidR="00195BFD" w:rsidRPr="00014F91">
        <w:rPr>
          <w:b/>
        </w:rPr>
        <w:t xml:space="preserve"> Julie Walker</w:t>
      </w:r>
      <w:r w:rsidR="00195BFD">
        <w:t xml:space="preserve"> </w:t>
      </w:r>
      <w:r w:rsidR="00650962">
        <w:t xml:space="preserve">present </w:t>
      </w:r>
      <w:r w:rsidR="00E57D25">
        <w:t xml:space="preserve">the </w:t>
      </w:r>
      <w:proofErr w:type="spellStart"/>
      <w:r w:rsidR="00650962">
        <w:t>Camargue</w:t>
      </w:r>
      <w:proofErr w:type="spellEnd"/>
      <w:r w:rsidR="00E57D25">
        <w:t xml:space="preserve"> delta</w:t>
      </w:r>
      <w:r w:rsidR="00650962">
        <w:t xml:space="preserve">. </w:t>
      </w:r>
      <w:r w:rsidR="00E0298F">
        <w:t xml:space="preserve">Regional </w:t>
      </w:r>
      <w:r w:rsidR="002A1D99">
        <w:t xml:space="preserve">Natural </w:t>
      </w:r>
      <w:r w:rsidR="00E0298F">
        <w:t xml:space="preserve">Park </w:t>
      </w:r>
      <w:r w:rsidR="002A1D99">
        <w:t>of</w:t>
      </w:r>
      <w:r w:rsidR="00E0298F">
        <w:t xml:space="preserve"> </w:t>
      </w:r>
      <w:proofErr w:type="spellStart"/>
      <w:r w:rsidR="00E0298F">
        <w:t>Camargue</w:t>
      </w:r>
      <w:proofErr w:type="spellEnd"/>
      <w:r w:rsidR="00E0298F">
        <w:t xml:space="preserve"> (820 km</w:t>
      </w:r>
      <w:r w:rsidR="00E0298F" w:rsidRPr="00E0298F">
        <w:rPr>
          <w:vertAlign w:val="superscript"/>
        </w:rPr>
        <w:t>2</w:t>
      </w:r>
      <w:r w:rsidR="00E0298F">
        <w:t>) is e</w:t>
      </w:r>
      <w:r w:rsidR="00650962">
        <w:t xml:space="preserve">stablished in 1970, </w:t>
      </w:r>
      <w:r w:rsidR="00E0298F">
        <w:t xml:space="preserve">followed by </w:t>
      </w:r>
      <w:r w:rsidR="00650962">
        <w:t xml:space="preserve">UNESCO Biosphere in 1997, Ramsar Convention 1986, </w:t>
      </w:r>
      <w:proofErr w:type="spellStart"/>
      <w:r w:rsidR="00650962">
        <w:t>Natura</w:t>
      </w:r>
      <w:proofErr w:type="spellEnd"/>
      <w:r w:rsidR="00650962">
        <w:t xml:space="preserve"> 2000 after 2011. There are zones with various </w:t>
      </w:r>
      <w:r w:rsidR="00E57D25">
        <w:t xml:space="preserve">levels of </w:t>
      </w:r>
      <w:r w:rsidR="00650962">
        <w:t>protection</w:t>
      </w:r>
      <w:r w:rsidR="00D066AC">
        <w:t xml:space="preserve">. </w:t>
      </w:r>
      <w:r w:rsidR="00E57D25">
        <w:t>Next to nature, t</w:t>
      </w:r>
      <w:r w:rsidR="00D066AC">
        <w:t xml:space="preserve">ourism, </w:t>
      </w:r>
      <w:r w:rsidR="00650962">
        <w:t xml:space="preserve">agriculture </w:t>
      </w:r>
      <w:r w:rsidR="00D066AC">
        <w:t xml:space="preserve">and salt production </w:t>
      </w:r>
      <w:r w:rsidR="00650962">
        <w:t>are important.</w:t>
      </w:r>
      <w:r w:rsidR="00D066AC">
        <w:t xml:space="preserve"> Cultivation of rice and reed beds, husbandry of bulls and </w:t>
      </w:r>
      <w:r w:rsidR="00E57D25">
        <w:t xml:space="preserve">horses, and </w:t>
      </w:r>
      <w:r w:rsidR="00D066AC">
        <w:t>fisheries are important in agriculture</w:t>
      </w:r>
      <w:r w:rsidR="00E57D25">
        <w:t>, b</w:t>
      </w:r>
      <w:r w:rsidR="00D066AC">
        <w:t>irds and wild horses are majors for tourism. Changing coastal line is a major issue</w:t>
      </w:r>
      <w:r w:rsidR="00DE58C8">
        <w:t xml:space="preserve">. Program lines related to development of the fisheries, markets of reed, as well as agro-tourism and rice cultivation. </w:t>
      </w:r>
    </w:p>
    <w:p w:rsidR="00C67C42" w:rsidRDefault="00014F91" w:rsidP="00014F91">
      <w:pPr>
        <w:spacing w:after="120"/>
        <w:jc w:val="both"/>
      </w:pPr>
      <w:r w:rsidRPr="00014F91">
        <w:rPr>
          <w:b/>
        </w:rPr>
        <w:t>Italy:</w:t>
      </w:r>
      <w:r w:rsidR="00C67C42" w:rsidRPr="00014F91">
        <w:rPr>
          <w:b/>
        </w:rPr>
        <w:t xml:space="preserve"> Federica Focacc</w:t>
      </w:r>
      <w:r w:rsidR="002C1099" w:rsidRPr="00014F91">
        <w:rPr>
          <w:b/>
        </w:rPr>
        <w:t>i</w:t>
      </w:r>
      <w:r w:rsidR="00C67C42" w:rsidRPr="00014F91">
        <w:rPr>
          <w:b/>
        </w:rPr>
        <w:t xml:space="preserve">a </w:t>
      </w:r>
      <w:r w:rsidR="004155CC" w:rsidRPr="00014F91">
        <w:rPr>
          <w:b/>
        </w:rPr>
        <w:t xml:space="preserve">and Enrico </w:t>
      </w:r>
      <w:proofErr w:type="spellStart"/>
      <w:r w:rsidR="004155CC" w:rsidRPr="00014F91">
        <w:rPr>
          <w:b/>
        </w:rPr>
        <w:t>Cancilla</w:t>
      </w:r>
      <w:proofErr w:type="spellEnd"/>
      <w:r w:rsidR="004155CC">
        <w:t xml:space="preserve"> </w:t>
      </w:r>
      <w:r w:rsidR="00C67C42">
        <w:t>pr</w:t>
      </w:r>
      <w:r w:rsidR="004155CC">
        <w:t>esent</w:t>
      </w:r>
      <w:r w:rsidR="00C67C42">
        <w:t xml:space="preserve"> </w:t>
      </w:r>
      <w:r w:rsidR="00E57D25">
        <w:t xml:space="preserve">the </w:t>
      </w:r>
      <w:r w:rsidR="00C67C42">
        <w:t>Emilia Roma</w:t>
      </w:r>
      <w:r w:rsidR="002C1099">
        <w:t>g</w:t>
      </w:r>
      <w:r w:rsidR="00C67C42">
        <w:t xml:space="preserve">na Regional Development Agency – ERVET. ERVET serves 8 provinces and 334 municipalities with turnover of € 8 </w:t>
      </w:r>
      <w:proofErr w:type="spellStart"/>
      <w:r w:rsidR="00C67C42">
        <w:t>mln</w:t>
      </w:r>
      <w:proofErr w:type="spellEnd"/>
      <w:r w:rsidR="00C67C42">
        <w:t xml:space="preserve"> and 100 employees</w:t>
      </w:r>
      <w:r w:rsidR="004F20B9">
        <w:t xml:space="preserve">. It participates in </w:t>
      </w:r>
      <w:r w:rsidR="00E57D25">
        <w:t xml:space="preserve">the </w:t>
      </w:r>
      <w:proofErr w:type="spellStart"/>
      <w:r w:rsidR="004F20B9">
        <w:t>Interreg</w:t>
      </w:r>
      <w:proofErr w:type="spellEnd"/>
      <w:r w:rsidR="004F20B9">
        <w:t xml:space="preserve">, LIFE, and FP7 projects. Participation in the Delta Lady </w:t>
      </w:r>
      <w:r w:rsidR="00885AC1">
        <w:t xml:space="preserve">is </w:t>
      </w:r>
      <w:r w:rsidR="004F20B9">
        <w:t xml:space="preserve">within department on Economic Development and Environment </w:t>
      </w:r>
      <w:r w:rsidR="00885AC1">
        <w:t>and</w:t>
      </w:r>
      <w:r w:rsidR="004F20B9">
        <w:t xml:space="preserve"> focused on green infrastructure and </w:t>
      </w:r>
      <w:r w:rsidR="00885AC1">
        <w:t xml:space="preserve">the </w:t>
      </w:r>
      <w:r w:rsidR="004F20B9">
        <w:t xml:space="preserve">ecosystem services. Particular attention is Payment for Ecosystem Services </w:t>
      </w:r>
      <w:r w:rsidR="00BD627A">
        <w:t xml:space="preserve">(PES) </w:t>
      </w:r>
      <w:r w:rsidR="004F20B9">
        <w:t>as an instrument to the Po Delta (next to exchange of experience, collecting</w:t>
      </w:r>
      <w:r w:rsidR="004155CC">
        <w:t xml:space="preserve"> </w:t>
      </w:r>
      <w:r w:rsidR="004F20B9">
        <w:t xml:space="preserve">best practices, </w:t>
      </w:r>
      <w:r w:rsidR="004A60C7">
        <w:t>stakeholders’</w:t>
      </w:r>
      <w:r w:rsidR="004155CC">
        <w:t xml:space="preserve"> involvement)</w:t>
      </w:r>
      <w:r w:rsidR="00BD627A">
        <w:t>.</w:t>
      </w:r>
    </w:p>
    <w:p w:rsidR="004155CC" w:rsidRDefault="00014F91" w:rsidP="00014F91">
      <w:pPr>
        <w:spacing w:after="120"/>
        <w:jc w:val="both"/>
      </w:pPr>
      <w:r w:rsidRPr="00014F91">
        <w:rPr>
          <w:b/>
        </w:rPr>
        <w:t>Italy:</w:t>
      </w:r>
      <w:r w:rsidR="004155CC" w:rsidRPr="00014F91">
        <w:rPr>
          <w:b/>
        </w:rPr>
        <w:t xml:space="preserve"> </w:t>
      </w:r>
      <w:r w:rsidR="00E0298F" w:rsidRPr="00014F91">
        <w:rPr>
          <w:b/>
        </w:rPr>
        <w:t xml:space="preserve">Maria </w:t>
      </w:r>
      <w:proofErr w:type="spellStart"/>
      <w:r w:rsidR="00E0298F" w:rsidRPr="00014F91">
        <w:rPr>
          <w:b/>
        </w:rPr>
        <w:t>Pia</w:t>
      </w:r>
      <w:proofErr w:type="spellEnd"/>
      <w:r w:rsidR="00E0298F" w:rsidRPr="00014F91">
        <w:rPr>
          <w:b/>
        </w:rPr>
        <w:t xml:space="preserve"> </w:t>
      </w:r>
      <w:proofErr w:type="spellStart"/>
      <w:r w:rsidR="00E0298F" w:rsidRPr="00014F91">
        <w:rPr>
          <w:b/>
        </w:rPr>
        <w:t>Pagliarusco</w:t>
      </w:r>
      <w:proofErr w:type="spellEnd"/>
      <w:r w:rsidR="00E0298F" w:rsidRPr="00014F91">
        <w:rPr>
          <w:b/>
        </w:rPr>
        <w:t xml:space="preserve"> </w:t>
      </w:r>
      <w:r w:rsidR="00E0298F" w:rsidRPr="00014F91">
        <w:t>and</w:t>
      </w:r>
      <w:r w:rsidR="00E0298F" w:rsidRPr="00014F91">
        <w:rPr>
          <w:b/>
        </w:rPr>
        <w:t xml:space="preserve"> </w:t>
      </w:r>
      <w:r w:rsidR="004C6E81" w:rsidRPr="00014F91">
        <w:rPr>
          <w:b/>
        </w:rPr>
        <w:t xml:space="preserve">Giuseppe </w:t>
      </w:r>
      <w:proofErr w:type="spellStart"/>
      <w:r w:rsidR="004C6E81" w:rsidRPr="00014F91">
        <w:rPr>
          <w:b/>
        </w:rPr>
        <w:t>Castaldelli</w:t>
      </w:r>
      <w:proofErr w:type="spellEnd"/>
      <w:r w:rsidR="004C6E81" w:rsidRPr="004C6E81">
        <w:t xml:space="preserve"> </w:t>
      </w:r>
      <w:r w:rsidR="00E0298F">
        <w:t>present Po Delta. Regional Park (5.4 km</w:t>
      </w:r>
      <w:r w:rsidR="00E0298F" w:rsidRPr="00E0298F">
        <w:rPr>
          <w:vertAlign w:val="superscript"/>
        </w:rPr>
        <w:t>2</w:t>
      </w:r>
      <w:r w:rsidR="00BD627A">
        <w:t>) is established in 1988; t</w:t>
      </w:r>
      <w:r w:rsidR="00E0298F">
        <w:t xml:space="preserve">he territorial revision is expected to start in 2019. </w:t>
      </w:r>
      <w:r w:rsidR="00BD627A">
        <w:t>The Park</w:t>
      </w:r>
      <w:r w:rsidR="00E0298F">
        <w:t xml:space="preserve"> covers </w:t>
      </w:r>
      <w:r w:rsidR="00521A8F">
        <w:t xml:space="preserve">Ramsar zones, community interest zones, special protection zones and 40 km coastline. Large part </w:t>
      </w:r>
      <w:r w:rsidR="00BD627A">
        <w:t xml:space="preserve">is the </w:t>
      </w:r>
      <w:r w:rsidR="00521A8F">
        <w:t>UNESCO World Heritage and Biosphere. The park participate</w:t>
      </w:r>
      <w:r w:rsidR="00A979C9">
        <w:t>s</w:t>
      </w:r>
      <w:r w:rsidR="00521A8F">
        <w:t xml:space="preserve"> in several LIFE project</w:t>
      </w:r>
      <w:r w:rsidR="00A979C9">
        <w:t>s</w:t>
      </w:r>
      <w:r w:rsidR="00521A8F">
        <w:t xml:space="preserve"> on maintenance of habitats, ecology of lagoon, integrating salt and wildlife, integration of wildlife and clam farming. Focus in the Delta Lady is on the Territorial plan with particular attention to </w:t>
      </w:r>
      <w:r w:rsidR="006E5926">
        <w:t xml:space="preserve">valuation of </w:t>
      </w:r>
      <w:r w:rsidR="00BD627A">
        <w:t>E</w:t>
      </w:r>
      <w:r w:rsidR="00CC1493">
        <w:t>S</w:t>
      </w:r>
      <w:r w:rsidR="00BD627A">
        <w:t>S,</w:t>
      </w:r>
      <w:r w:rsidR="006E5926">
        <w:t xml:space="preserve"> managed lagoon</w:t>
      </w:r>
      <w:r w:rsidR="00A979C9">
        <w:t>s</w:t>
      </w:r>
      <w:r w:rsidR="006E5926">
        <w:t xml:space="preserve"> and forested-agricultural districts. Next to the Park the </w:t>
      </w:r>
      <w:r w:rsidR="00BD627A">
        <w:t>E</w:t>
      </w:r>
      <w:r w:rsidR="00145F34">
        <w:t>S</w:t>
      </w:r>
      <w:r w:rsidR="00BD627A">
        <w:t>S</w:t>
      </w:r>
      <w:r w:rsidR="00886B8D">
        <w:t xml:space="preserve"> </w:t>
      </w:r>
      <w:r w:rsidR="006E5926">
        <w:t xml:space="preserve">of the </w:t>
      </w:r>
      <w:proofErr w:type="spellStart"/>
      <w:r w:rsidR="006E5926">
        <w:t>Valli</w:t>
      </w:r>
      <w:proofErr w:type="spellEnd"/>
      <w:r w:rsidR="006E5926">
        <w:t xml:space="preserve"> de </w:t>
      </w:r>
      <w:proofErr w:type="spellStart"/>
      <w:r w:rsidR="006E5926">
        <w:t>Commacio</w:t>
      </w:r>
      <w:proofErr w:type="spellEnd"/>
      <w:r w:rsidR="006E5926">
        <w:t xml:space="preserve"> (115 km</w:t>
      </w:r>
      <w:r w:rsidR="006E5926" w:rsidRPr="006E5926">
        <w:rPr>
          <w:vertAlign w:val="superscript"/>
        </w:rPr>
        <w:t>2</w:t>
      </w:r>
      <w:r w:rsidR="006E5926">
        <w:t xml:space="preserve">) </w:t>
      </w:r>
      <w:r w:rsidR="00BD627A">
        <w:t>is</w:t>
      </w:r>
      <w:r w:rsidR="006E5926">
        <w:t xml:space="preserve"> addressed</w:t>
      </w:r>
      <w:r w:rsidR="00886B8D">
        <w:t>. It is</w:t>
      </w:r>
      <w:r w:rsidR="006E5926">
        <w:t xml:space="preserve"> a shallow water and forest area with high biodiversity, ecotourism, eel farming and duck hunting, mushroom collection.</w:t>
      </w:r>
    </w:p>
    <w:p w:rsidR="00E97C9E" w:rsidRDefault="00014F91" w:rsidP="00B35716">
      <w:pPr>
        <w:spacing w:after="120"/>
        <w:jc w:val="both"/>
      </w:pPr>
      <w:r w:rsidRPr="00014F91">
        <w:rPr>
          <w:b/>
        </w:rPr>
        <w:t>Ireland:</w:t>
      </w:r>
      <w:r w:rsidR="00E97C9E" w:rsidRPr="00014F91">
        <w:rPr>
          <w:b/>
        </w:rPr>
        <w:t xml:space="preserve"> </w:t>
      </w:r>
      <w:proofErr w:type="spellStart"/>
      <w:r w:rsidR="00E97C9E" w:rsidRPr="00014F91">
        <w:rPr>
          <w:b/>
        </w:rPr>
        <w:t>Darragh</w:t>
      </w:r>
      <w:proofErr w:type="spellEnd"/>
      <w:r w:rsidR="00E97C9E" w:rsidRPr="00014F91">
        <w:rPr>
          <w:b/>
        </w:rPr>
        <w:t xml:space="preserve"> </w:t>
      </w:r>
      <w:proofErr w:type="spellStart"/>
      <w:r w:rsidR="00E97C9E" w:rsidRPr="00014F91">
        <w:rPr>
          <w:b/>
        </w:rPr>
        <w:t>O’Suilleabhai</w:t>
      </w:r>
      <w:r w:rsidR="00B52891" w:rsidRPr="00014F91">
        <w:rPr>
          <w:b/>
        </w:rPr>
        <w:t>n</w:t>
      </w:r>
      <w:proofErr w:type="spellEnd"/>
      <w:r w:rsidR="00B52891">
        <w:t xml:space="preserve"> presents Cork County Council, southwest Ireland, 7 459 km</w:t>
      </w:r>
      <w:r w:rsidR="00B52891" w:rsidRPr="00B52891">
        <w:rPr>
          <w:vertAlign w:val="superscript"/>
        </w:rPr>
        <w:t>2</w:t>
      </w:r>
      <w:r w:rsidR="00B52891">
        <w:t xml:space="preserve"> 417 211 people in 8 municipal districts. The Council has 55 elected members with 2 480 staff involved in several </w:t>
      </w:r>
      <w:proofErr w:type="spellStart"/>
      <w:r w:rsidR="00B52891">
        <w:t>Interreg</w:t>
      </w:r>
      <w:proofErr w:type="spellEnd"/>
      <w:r w:rsidR="00B52891">
        <w:t xml:space="preserve"> projects. Interest in the Delta Lady is to increase the political buy-in </w:t>
      </w:r>
      <w:r w:rsidR="009F4323">
        <w:t>of</w:t>
      </w:r>
      <w:r w:rsidR="00B52891">
        <w:t xml:space="preserve"> </w:t>
      </w:r>
      <w:r w:rsidR="009F4323">
        <w:t>E</w:t>
      </w:r>
      <w:r w:rsidR="00145F34">
        <w:t>S</w:t>
      </w:r>
      <w:r w:rsidR="009F4323">
        <w:t>S</w:t>
      </w:r>
      <w:r w:rsidR="00B52891">
        <w:t xml:space="preserve"> </w:t>
      </w:r>
      <w:r w:rsidR="009F4323">
        <w:t xml:space="preserve">because the </w:t>
      </w:r>
      <w:r w:rsidR="00B52891">
        <w:t xml:space="preserve">Cork </w:t>
      </w:r>
      <w:r w:rsidR="009F4323">
        <w:t xml:space="preserve">County </w:t>
      </w:r>
      <w:r w:rsidR="00B52891">
        <w:t>championed this issue</w:t>
      </w:r>
      <w:r w:rsidR="009F4323">
        <w:t xml:space="preserve"> in Ireland</w:t>
      </w:r>
      <w:r w:rsidR="00AB3039">
        <w:t>. Particular attention is meeting Water Framework Directi</w:t>
      </w:r>
      <w:r w:rsidR="00145F34">
        <w:t>ve</w:t>
      </w:r>
      <w:r w:rsidR="00AB3039">
        <w:t xml:space="preserve"> based on the community engagement and link that to regional spatial and development plans.  </w:t>
      </w:r>
    </w:p>
    <w:p w:rsidR="00AB3039" w:rsidRPr="00B52891" w:rsidRDefault="00AB49DF" w:rsidP="00B35716">
      <w:pPr>
        <w:spacing w:after="120"/>
        <w:jc w:val="both"/>
      </w:pPr>
      <w:r w:rsidRPr="00AB49DF">
        <w:rPr>
          <w:b/>
        </w:rPr>
        <w:t>Ireland:</w:t>
      </w:r>
      <w:r w:rsidR="00AB3039" w:rsidRPr="00AB49DF">
        <w:rPr>
          <w:b/>
        </w:rPr>
        <w:t xml:space="preserve"> </w:t>
      </w:r>
      <w:r w:rsidR="00911F61" w:rsidRPr="00AB49DF">
        <w:rPr>
          <w:b/>
        </w:rPr>
        <w:t xml:space="preserve">Tim O’Higgins </w:t>
      </w:r>
      <w:r w:rsidR="00911F61">
        <w:t>presents Ecosystem services of the Blackwater cat</w:t>
      </w:r>
      <w:r w:rsidR="009F4323">
        <w:t>c</w:t>
      </w:r>
      <w:r w:rsidR="00911F61">
        <w:t>hment</w:t>
      </w:r>
      <w:r w:rsidR="009F4323">
        <w:t xml:space="preserve">. </w:t>
      </w:r>
      <w:r w:rsidR="00BD627A">
        <w:t>T</w:t>
      </w:r>
      <w:r w:rsidR="009F4323">
        <w:t>he E</w:t>
      </w:r>
      <w:r w:rsidR="00D859E4">
        <w:t>S</w:t>
      </w:r>
      <w:r w:rsidR="009F4323">
        <w:t xml:space="preserve">S refers to </w:t>
      </w:r>
      <w:r w:rsidR="00BD627A">
        <w:t xml:space="preserve">the </w:t>
      </w:r>
      <w:r w:rsidR="009F4323">
        <w:t xml:space="preserve">supporting, provisioning, cultural and regulating services. The analytical framework </w:t>
      </w:r>
      <w:r w:rsidR="00220A18">
        <w:t xml:space="preserve">is </w:t>
      </w:r>
      <w:r w:rsidR="009F4323">
        <w:t>production,</w:t>
      </w:r>
      <w:r w:rsidR="00220A18">
        <w:t xml:space="preserve"> then </w:t>
      </w:r>
      <w:r w:rsidR="009F4323">
        <w:t xml:space="preserve">the </w:t>
      </w:r>
      <w:r w:rsidR="00220A18">
        <w:t>intermediary and final services and</w:t>
      </w:r>
      <w:r w:rsidR="009F4323">
        <w:t xml:space="preserve"> the societal benefits due to the complementary capital. That capital is focal in the Delta Lady project. A challenge is</w:t>
      </w:r>
      <w:r w:rsidR="00D859E4">
        <w:t xml:space="preserve"> to</w:t>
      </w:r>
      <w:r w:rsidR="009F4323">
        <w:t xml:space="preserve"> link the costs of complementary capital with the benefits </w:t>
      </w:r>
      <w:r w:rsidR="00220A18">
        <w:t>across regional policies</w:t>
      </w:r>
      <w:r w:rsidR="00650235">
        <w:t xml:space="preserve">. An important issue is milk production (1.3 </w:t>
      </w:r>
      <w:proofErr w:type="spellStart"/>
      <w:r w:rsidR="00650235">
        <w:t>mln</w:t>
      </w:r>
      <w:proofErr w:type="spellEnd"/>
      <w:r w:rsidR="00650235">
        <w:t xml:space="preserve"> ton a year) produced with benefits in a few region</w:t>
      </w:r>
      <w:r w:rsidR="00D859E4">
        <w:t>s</w:t>
      </w:r>
      <w:r w:rsidR="00650235">
        <w:t xml:space="preserve"> within the catchment but social costs of </w:t>
      </w:r>
      <w:r w:rsidR="00220A18">
        <w:t xml:space="preserve">damaged </w:t>
      </w:r>
      <w:r w:rsidR="00650235">
        <w:t>ecosystem</w:t>
      </w:r>
      <w:r w:rsidR="00220A18">
        <w:t>s</w:t>
      </w:r>
      <w:r w:rsidR="00650235">
        <w:t xml:space="preserve">. A balance needs </w:t>
      </w:r>
      <w:r w:rsidR="007329F5">
        <w:t xml:space="preserve">sound allocation of </w:t>
      </w:r>
      <w:r w:rsidR="00650235">
        <w:t xml:space="preserve">the complementary capital </w:t>
      </w:r>
      <w:r w:rsidR="007329F5">
        <w:t xml:space="preserve">across the </w:t>
      </w:r>
      <w:r w:rsidR="00650235">
        <w:t xml:space="preserve">regions. Policy instruments </w:t>
      </w:r>
      <w:r w:rsidR="007329F5">
        <w:t>are pursued that enable such allocation.</w:t>
      </w:r>
    </w:p>
    <w:p w:rsidR="00AA3E1A" w:rsidRDefault="00AB49DF" w:rsidP="00B35716">
      <w:pPr>
        <w:spacing w:after="120"/>
        <w:jc w:val="both"/>
      </w:pPr>
      <w:r w:rsidRPr="00AB49DF">
        <w:rPr>
          <w:b/>
        </w:rPr>
        <w:t>Netherlands:</w:t>
      </w:r>
      <w:r w:rsidR="0069701C" w:rsidRPr="00AB49DF">
        <w:rPr>
          <w:b/>
        </w:rPr>
        <w:t xml:space="preserve"> Simon </w:t>
      </w:r>
      <w:proofErr w:type="spellStart"/>
      <w:r w:rsidR="0069701C" w:rsidRPr="00AB49DF">
        <w:rPr>
          <w:b/>
        </w:rPr>
        <w:t>Tijsma</w:t>
      </w:r>
      <w:proofErr w:type="spellEnd"/>
      <w:r w:rsidR="0069701C">
        <w:t xml:space="preserve"> presents the Frisian objectives in the Delta Lady project. </w:t>
      </w:r>
      <w:r w:rsidR="008C3E2F">
        <w:t xml:space="preserve">Whole Frisian region </w:t>
      </w:r>
      <w:r w:rsidR="001A1573">
        <w:t>(3 250 km</w:t>
      </w:r>
      <w:r w:rsidR="001A1573" w:rsidRPr="001A1573">
        <w:rPr>
          <w:vertAlign w:val="superscript"/>
        </w:rPr>
        <w:t>2</w:t>
      </w:r>
      <w:r w:rsidR="001A1573">
        <w:t xml:space="preserve">) </w:t>
      </w:r>
      <w:r w:rsidR="00220A18">
        <w:t xml:space="preserve">is </w:t>
      </w:r>
      <w:r w:rsidR="008C3E2F">
        <w:t>delta of the northern branch of R</w:t>
      </w:r>
      <w:r w:rsidR="00220A18">
        <w:t xml:space="preserve">hine, </w:t>
      </w:r>
      <w:r w:rsidR="008C3E2F">
        <w:t>including islands in the Wadde</w:t>
      </w:r>
      <w:r w:rsidR="00D859E4">
        <w:t>n</w:t>
      </w:r>
      <w:r w:rsidR="007F6AB3">
        <w:t xml:space="preserve"> </w:t>
      </w:r>
      <w:r w:rsidR="008C3E2F">
        <w:t xml:space="preserve">sea.  </w:t>
      </w:r>
      <w:r w:rsidR="00220A18">
        <w:t>T</w:t>
      </w:r>
      <w:r w:rsidR="008C3E2F">
        <w:t xml:space="preserve">urnaround </w:t>
      </w:r>
      <w:r w:rsidR="001A1573">
        <w:t xml:space="preserve">of </w:t>
      </w:r>
      <w:r w:rsidR="008C3E2F">
        <w:t>the regional policy into an innovative approach</w:t>
      </w:r>
      <w:r w:rsidR="00220A18">
        <w:t xml:space="preserve"> will be addressed</w:t>
      </w:r>
      <w:r w:rsidR="008C3E2F">
        <w:t xml:space="preserve">. The conventional </w:t>
      </w:r>
      <w:r w:rsidR="00D81FFF">
        <w:t>way</w:t>
      </w:r>
      <w:r w:rsidR="001A1573">
        <w:t xml:space="preserve"> </w:t>
      </w:r>
      <w:r w:rsidR="001A1573">
        <w:lastRenderedPageBreak/>
        <w:t>is set</w:t>
      </w:r>
      <w:r w:rsidR="00220A18">
        <w:t xml:space="preserve">ting of the </w:t>
      </w:r>
      <w:r w:rsidR="001A1573">
        <w:t>policy goals</w:t>
      </w:r>
      <w:r w:rsidR="008C3E2F">
        <w:t xml:space="preserve"> (macro)</w:t>
      </w:r>
      <w:r w:rsidR="00ED6794">
        <w:t>,</w:t>
      </w:r>
      <w:r w:rsidR="008C3E2F">
        <w:t xml:space="preserve"> followed by regulations (</w:t>
      </w:r>
      <w:proofErr w:type="spellStart"/>
      <w:r w:rsidR="008C3E2F">
        <w:t>meso</w:t>
      </w:r>
      <w:proofErr w:type="spellEnd"/>
      <w:r w:rsidR="008C3E2F">
        <w:t>)</w:t>
      </w:r>
      <w:r w:rsidR="00ED6794">
        <w:t>,</w:t>
      </w:r>
      <w:r w:rsidR="008C3E2F">
        <w:t xml:space="preserve"> and programs with action plans (micro)</w:t>
      </w:r>
      <w:r w:rsidR="00220A18">
        <w:t>,</w:t>
      </w:r>
      <w:r w:rsidR="008C3E2F">
        <w:t xml:space="preserve"> entailing </w:t>
      </w:r>
      <w:r w:rsidR="00D81FFF">
        <w:t>projects</w:t>
      </w:r>
      <w:r w:rsidR="00220A18">
        <w:t xml:space="preserve"> </w:t>
      </w:r>
      <w:r w:rsidR="00D81FFF">
        <w:t xml:space="preserve">as </w:t>
      </w:r>
      <w:r w:rsidR="00220A18">
        <w:t xml:space="preserve">the </w:t>
      </w:r>
      <w:r w:rsidR="00D81FFF">
        <w:t xml:space="preserve">Delta Lady. However, </w:t>
      </w:r>
      <w:r w:rsidR="00220A18">
        <w:t xml:space="preserve">the </w:t>
      </w:r>
      <w:r w:rsidR="00D81FFF">
        <w:t xml:space="preserve">implementation of policies aiming at innovations </w:t>
      </w:r>
      <w:r w:rsidR="00220A18">
        <w:t xml:space="preserve">is </w:t>
      </w:r>
      <w:r w:rsidR="00D81FFF">
        <w:t xml:space="preserve">obstructed, which causes little innovations. An alternative approach is </w:t>
      </w:r>
      <w:r w:rsidR="00ED6794">
        <w:t xml:space="preserve">to </w:t>
      </w:r>
      <w:r w:rsidR="00220A18">
        <w:t xml:space="preserve">generate </w:t>
      </w:r>
      <w:r w:rsidR="00D81FFF">
        <w:t xml:space="preserve">the mission-oriented innovations </w:t>
      </w:r>
      <w:r w:rsidR="00220A18">
        <w:t xml:space="preserve">through </w:t>
      </w:r>
      <w:r w:rsidR="00D81FFF">
        <w:t xml:space="preserve">opportunities for innovators (“a dance floor for innovators”). </w:t>
      </w:r>
      <w:r w:rsidR="001A1573">
        <w:t xml:space="preserve">Key </w:t>
      </w:r>
      <w:r w:rsidR="00205B57">
        <w:t xml:space="preserve">is </w:t>
      </w:r>
      <w:r w:rsidR="00ED6794">
        <w:t xml:space="preserve">to </w:t>
      </w:r>
      <w:r w:rsidR="00205B57">
        <w:t xml:space="preserve">embrace uncertainties as opportunities for innovations. </w:t>
      </w:r>
      <w:r w:rsidR="00EA2648">
        <w:t>It is aimed</w:t>
      </w:r>
      <w:r w:rsidR="00205B57">
        <w:t xml:space="preserve"> to </w:t>
      </w:r>
      <w:r w:rsidR="001A1573">
        <w:t>define</w:t>
      </w:r>
      <w:r w:rsidR="00205B57">
        <w:t xml:space="preserve"> operati</w:t>
      </w:r>
      <w:r w:rsidR="00EA2648">
        <w:t xml:space="preserve">onal instruments based on such </w:t>
      </w:r>
      <w:r w:rsidR="00205B57">
        <w:t>approach.</w:t>
      </w:r>
    </w:p>
    <w:p w:rsidR="00205B57" w:rsidRDefault="00AB49DF" w:rsidP="00B35716">
      <w:pPr>
        <w:spacing w:after="120"/>
        <w:jc w:val="both"/>
      </w:pPr>
      <w:r w:rsidRPr="00AB49DF">
        <w:rPr>
          <w:b/>
        </w:rPr>
        <w:t>Romania:</w:t>
      </w:r>
      <w:r w:rsidR="00205B57" w:rsidRPr="00AB49DF">
        <w:rPr>
          <w:b/>
        </w:rPr>
        <w:t xml:space="preserve"> </w:t>
      </w:r>
      <w:proofErr w:type="spellStart"/>
      <w:r w:rsidR="00205B57" w:rsidRPr="00AB49DF">
        <w:rPr>
          <w:b/>
        </w:rPr>
        <w:t>Jenica</w:t>
      </w:r>
      <w:proofErr w:type="spellEnd"/>
      <w:r w:rsidR="00205B57" w:rsidRPr="00AB49DF">
        <w:rPr>
          <w:b/>
        </w:rPr>
        <w:t xml:space="preserve"> </w:t>
      </w:r>
      <w:proofErr w:type="spellStart"/>
      <w:r w:rsidR="00205B57" w:rsidRPr="00AB49DF">
        <w:rPr>
          <w:b/>
        </w:rPr>
        <w:t>Ha</w:t>
      </w:r>
      <w:r w:rsidR="00AB0C97">
        <w:rPr>
          <w:b/>
        </w:rPr>
        <w:t>n</w:t>
      </w:r>
      <w:r w:rsidR="00205B57" w:rsidRPr="00AB49DF">
        <w:rPr>
          <w:b/>
        </w:rPr>
        <w:t>g</w:t>
      </w:r>
      <w:r w:rsidR="00ED6794" w:rsidRPr="00AB49DF">
        <w:rPr>
          <w:b/>
        </w:rPr>
        <w:t>a</w:t>
      </w:r>
      <w:r w:rsidR="00205B57" w:rsidRPr="00AB49DF">
        <w:rPr>
          <w:b/>
        </w:rPr>
        <w:t>nu</w:t>
      </w:r>
      <w:proofErr w:type="spellEnd"/>
      <w:r w:rsidR="00205B57">
        <w:t xml:space="preserve"> introduces the Danube delta</w:t>
      </w:r>
      <w:r w:rsidR="00565E04">
        <w:t xml:space="preserve"> (4 152 km</w:t>
      </w:r>
      <w:r w:rsidR="00565E04" w:rsidRPr="00565E04">
        <w:rPr>
          <w:vertAlign w:val="superscript"/>
        </w:rPr>
        <w:t>2</w:t>
      </w:r>
      <w:r w:rsidR="00565E04">
        <w:t>)</w:t>
      </w:r>
      <w:r w:rsidR="00205B57">
        <w:t>. The Danube Delta Institute (from 1970) is the main research, development and policy institute for the delta</w:t>
      </w:r>
      <w:r w:rsidR="00EA2648">
        <w:t>;</w:t>
      </w:r>
      <w:r w:rsidR="00A203EA">
        <w:t xml:space="preserve"> involved in various European projects </w:t>
      </w:r>
      <w:r w:rsidR="00EA2648">
        <w:t>on</w:t>
      </w:r>
      <w:r w:rsidR="00A203EA">
        <w:t xml:space="preserve"> the delta management. </w:t>
      </w:r>
      <w:r w:rsidR="00565E04">
        <w:t xml:space="preserve">Delta Lady priorities are related to the natural and cultural heritage and diversification of local economy through sustainable tourism. </w:t>
      </w:r>
      <w:r w:rsidR="00A203EA">
        <w:t xml:space="preserve">Envisaged are: co-creative workshops with stakeholders, inter-regional seminars, good practices and cases studies </w:t>
      </w:r>
      <w:r w:rsidR="00EA2648">
        <w:t>with</w:t>
      </w:r>
      <w:r w:rsidR="00A203EA">
        <w:t xml:space="preserve"> proposals and action plans. The following will be addressed: living in the delta, landsc</w:t>
      </w:r>
      <w:r w:rsidR="00EA2648">
        <w:t xml:space="preserve">ape and activities, reed production and </w:t>
      </w:r>
      <w:r w:rsidR="00A203EA">
        <w:t>handicrafts</w:t>
      </w:r>
      <w:r w:rsidR="00EA2648">
        <w:t>,</w:t>
      </w:r>
      <w:r w:rsidR="00A203EA">
        <w:t xml:space="preserve"> as </w:t>
      </w:r>
      <w:r w:rsidR="00565E04">
        <w:t xml:space="preserve">well as </w:t>
      </w:r>
      <w:r w:rsidR="00A203EA">
        <w:t>best practices</w:t>
      </w:r>
      <w:r w:rsidR="00EA2648">
        <w:t xml:space="preserve"> such as </w:t>
      </w:r>
      <w:r w:rsidR="00565E04">
        <w:t>design with reed</w:t>
      </w:r>
      <w:r w:rsidR="00A203EA">
        <w:t xml:space="preserve">, promotion of </w:t>
      </w:r>
      <w:r w:rsidR="00565E04">
        <w:t xml:space="preserve">cultural heritage, workshop and summer school in </w:t>
      </w:r>
      <w:proofErr w:type="spellStart"/>
      <w:r w:rsidR="00565E04">
        <w:t>Letea</w:t>
      </w:r>
      <w:proofErr w:type="spellEnd"/>
      <w:r w:rsidR="00565E04">
        <w:t>, slow tourism, food and film festivals, and sport challenges.</w:t>
      </w:r>
    </w:p>
    <w:p w:rsidR="00565E04" w:rsidRDefault="00AB49DF" w:rsidP="00B35716">
      <w:pPr>
        <w:spacing w:after="120"/>
        <w:jc w:val="both"/>
      </w:pPr>
      <w:r w:rsidRPr="00AB49DF">
        <w:rPr>
          <w:b/>
        </w:rPr>
        <w:t>Spain:</w:t>
      </w:r>
      <w:r w:rsidR="001A1573" w:rsidRPr="00AB49DF">
        <w:rPr>
          <w:b/>
        </w:rPr>
        <w:t xml:space="preserve"> Ana Benito</w:t>
      </w:r>
      <w:r w:rsidR="001A1573">
        <w:t xml:space="preserve"> introduces the Valencia Chambe</w:t>
      </w:r>
      <w:r w:rsidR="008522F5">
        <w:t>r</w:t>
      </w:r>
      <w:r w:rsidR="001A1573">
        <w:t xml:space="preserve"> of Commerce (CCCV) and Delta of </w:t>
      </w:r>
      <w:proofErr w:type="spellStart"/>
      <w:r w:rsidR="001A1573">
        <w:t>Albufera</w:t>
      </w:r>
      <w:proofErr w:type="spellEnd"/>
      <w:r w:rsidR="000A7125">
        <w:t xml:space="preserve"> (2.1 km</w:t>
      </w:r>
      <w:r w:rsidR="000A7125" w:rsidRPr="00C45237">
        <w:rPr>
          <w:vertAlign w:val="superscript"/>
        </w:rPr>
        <w:t>2</w:t>
      </w:r>
      <w:r w:rsidR="000A7125">
        <w:t>)</w:t>
      </w:r>
      <w:r w:rsidR="001A1573">
        <w:t xml:space="preserve">. The CCCV is focused </w:t>
      </w:r>
      <w:r w:rsidR="000A7125">
        <w:t xml:space="preserve">on </w:t>
      </w:r>
      <w:r w:rsidR="00C45237">
        <w:t xml:space="preserve">small and medium scale businesses in pursuing </w:t>
      </w:r>
      <w:r w:rsidR="001A1573">
        <w:t xml:space="preserve">sustainable </w:t>
      </w:r>
      <w:r w:rsidR="00C45237">
        <w:t>development</w:t>
      </w:r>
      <w:r w:rsidR="000A7125">
        <w:t xml:space="preserve"> in the region</w:t>
      </w:r>
      <w:r w:rsidR="00C45237">
        <w:t xml:space="preserve">. It participates in many European projects. </w:t>
      </w:r>
      <w:r w:rsidR="00B22944">
        <w:t xml:space="preserve">The </w:t>
      </w:r>
      <w:proofErr w:type="spellStart"/>
      <w:r w:rsidR="00C45237">
        <w:t>Albufera</w:t>
      </w:r>
      <w:proofErr w:type="spellEnd"/>
      <w:r w:rsidR="00C45237">
        <w:t xml:space="preserve"> delta</w:t>
      </w:r>
      <w:r w:rsidR="00B22944">
        <w:t xml:space="preserve"> has </w:t>
      </w:r>
      <w:r w:rsidR="0017488F">
        <w:t xml:space="preserve">high value nature, e.g. Ramsar convention, bird protection, Natura 2000 area, </w:t>
      </w:r>
      <w:r w:rsidR="00B22944">
        <w:t xml:space="preserve">but </w:t>
      </w:r>
      <w:r w:rsidR="0017488F">
        <w:t>it is populated with 13 municipalities</w:t>
      </w:r>
      <w:r w:rsidR="00B22944">
        <w:t>. The f</w:t>
      </w:r>
      <w:r w:rsidR="0017488F">
        <w:t>ishing, hunting and agriculture (</w:t>
      </w:r>
      <w:r w:rsidR="006830BD">
        <w:t>largely</w:t>
      </w:r>
      <w:r w:rsidR="0017488F">
        <w:t xml:space="preserve"> rice) are main activities next to tourism. </w:t>
      </w:r>
      <w:r w:rsidR="00B22944">
        <w:t>The e</w:t>
      </w:r>
      <w:r w:rsidR="0017488F">
        <w:t>n</w:t>
      </w:r>
      <w:r w:rsidR="006830BD">
        <w:t xml:space="preserve">visaged activities </w:t>
      </w:r>
      <w:r w:rsidR="00B22944">
        <w:t>(preliminary) are</w:t>
      </w:r>
      <w:r w:rsidR="0017488F">
        <w:t xml:space="preserve">: information and education on nature, infrastructure for bird watching, </w:t>
      </w:r>
      <w:r w:rsidR="006830BD">
        <w:t xml:space="preserve">recovery </w:t>
      </w:r>
      <w:r w:rsidR="00B22944">
        <w:t xml:space="preserve">of the </w:t>
      </w:r>
      <w:r w:rsidR="006830BD">
        <w:t xml:space="preserve">cultural and ethnographic heritage, connections for cycling. These relate to the Territorial Strategy of the Valencia Region for 2030 with new business models for the ESS, link administration to </w:t>
      </w:r>
      <w:r w:rsidR="00D04AF6">
        <w:t>ES</w:t>
      </w:r>
      <w:r w:rsidR="00B22944">
        <w:t>S</w:t>
      </w:r>
      <w:r w:rsidR="006830BD">
        <w:t>, socio-ecological systems and innovative business models for wetlands.</w:t>
      </w:r>
    </w:p>
    <w:p w:rsidR="00E57D25" w:rsidRDefault="00AB0C97" w:rsidP="00433847">
      <w:pPr>
        <w:spacing w:after="120"/>
        <w:jc w:val="center"/>
      </w:pPr>
      <w:r>
        <w:t>[</w:t>
      </w:r>
      <w:r w:rsidR="00E57D25" w:rsidRPr="00AB0C97">
        <w:t>Slides about partners</w:t>
      </w:r>
      <w:r w:rsidR="00944FB5" w:rsidRPr="00AB0C97">
        <w:t>’</w:t>
      </w:r>
      <w:r w:rsidR="00E57D25" w:rsidRPr="00AB0C97">
        <w:t xml:space="preserve"> background</w:t>
      </w:r>
      <w:r w:rsidRPr="00AB0C97">
        <w:t>s</w:t>
      </w:r>
      <w:r w:rsidR="00E57D25" w:rsidRPr="00AB0C97">
        <w:t xml:space="preserve"> and objectives are available</w:t>
      </w:r>
      <w:r>
        <w:t>]</w:t>
      </w:r>
      <w:r w:rsidR="00E57D25" w:rsidRPr="00AB0C97">
        <w:t>.</w:t>
      </w:r>
    </w:p>
    <w:p w:rsidR="00433847" w:rsidRDefault="00433847" w:rsidP="004F16F4">
      <w:pPr>
        <w:spacing w:after="120"/>
        <w:rPr>
          <w:b/>
        </w:rPr>
      </w:pPr>
    </w:p>
    <w:p w:rsidR="00ED6523" w:rsidRPr="006077AB" w:rsidRDefault="00D43857" w:rsidP="004F16F4">
      <w:pPr>
        <w:spacing w:after="120"/>
        <w:rPr>
          <w:b/>
        </w:rPr>
      </w:pPr>
      <w:r w:rsidRPr="006077AB">
        <w:rPr>
          <w:b/>
        </w:rPr>
        <w:t>12:3</w:t>
      </w:r>
      <w:r w:rsidR="00ED6523" w:rsidRPr="006077AB">
        <w:rPr>
          <w:b/>
        </w:rPr>
        <w:t>0 – 1</w:t>
      </w:r>
      <w:r w:rsidRPr="006077AB">
        <w:rPr>
          <w:b/>
        </w:rPr>
        <w:t>3</w:t>
      </w:r>
      <w:r w:rsidR="00ED6523" w:rsidRPr="006077AB">
        <w:rPr>
          <w:b/>
        </w:rPr>
        <w:t>:</w:t>
      </w:r>
      <w:r w:rsidRPr="006077AB">
        <w:rPr>
          <w:b/>
        </w:rPr>
        <w:t>30</w:t>
      </w:r>
      <w:r w:rsidR="00ED6523" w:rsidRPr="006077AB">
        <w:rPr>
          <w:b/>
        </w:rPr>
        <w:t xml:space="preserve">    Elaboration of the detailed work plan by the lead partner</w:t>
      </w:r>
    </w:p>
    <w:p w:rsidR="003F53CB" w:rsidRDefault="00D43857" w:rsidP="00760F17">
      <w:pPr>
        <w:spacing w:after="120"/>
      </w:pPr>
      <w:r w:rsidRPr="006077AB">
        <w:rPr>
          <w:b/>
        </w:rPr>
        <w:t>Work plan</w:t>
      </w:r>
      <w:r w:rsidR="006077AB" w:rsidRPr="006077AB">
        <w:rPr>
          <w:b/>
        </w:rPr>
        <w:t>:</w:t>
      </w:r>
      <w:r>
        <w:t xml:space="preserve"> </w:t>
      </w:r>
      <w:r w:rsidR="007568D7">
        <w:t>Maia Lordkipanidze presents key outputs for the 1</w:t>
      </w:r>
      <w:r w:rsidR="007568D7" w:rsidRPr="007568D7">
        <w:rPr>
          <w:vertAlign w:val="superscript"/>
        </w:rPr>
        <w:t>st</w:t>
      </w:r>
      <w:r w:rsidR="007568D7">
        <w:t xml:space="preserve"> semester</w:t>
      </w:r>
      <w:r w:rsidR="003F53CB">
        <w:t>.</w:t>
      </w:r>
    </w:p>
    <w:p w:rsidR="007568D7" w:rsidRDefault="003F53CB" w:rsidP="00E16619">
      <w:pPr>
        <w:spacing w:after="120"/>
        <w:jc w:val="both"/>
      </w:pPr>
      <w:r>
        <w:rPr>
          <w:u w:val="single"/>
        </w:rPr>
        <w:t>E</w:t>
      </w:r>
      <w:r w:rsidR="007568D7" w:rsidRPr="00760F17">
        <w:rPr>
          <w:u w:val="single"/>
        </w:rPr>
        <w:t>ach region</w:t>
      </w:r>
      <w:r>
        <w:rPr>
          <w:u w:val="single"/>
        </w:rPr>
        <w:t>,</w:t>
      </w:r>
      <w:r w:rsidR="00760F17">
        <w:rPr>
          <w:u w:val="single"/>
        </w:rPr>
        <w:t xml:space="preserve"> </w:t>
      </w:r>
      <w:r w:rsidR="00760F17" w:rsidRPr="0069798E">
        <w:t xml:space="preserve">as </w:t>
      </w:r>
      <w:r w:rsidR="00962F0F">
        <w:t xml:space="preserve">a </w:t>
      </w:r>
      <w:r w:rsidR="00760F17" w:rsidRPr="0069798E">
        <w:t>minimum</w:t>
      </w:r>
      <w:r>
        <w:rPr>
          <w:u w:val="single"/>
        </w:rPr>
        <w:t>,</w:t>
      </w:r>
      <w:r>
        <w:t xml:space="preserve"> should</w:t>
      </w:r>
      <w:r w:rsidR="00760F17">
        <w:t xml:space="preserve"> </w:t>
      </w:r>
      <w:r>
        <w:t xml:space="preserve">execute </w:t>
      </w:r>
      <w:r w:rsidR="00760F17">
        <w:t xml:space="preserve">1 </w:t>
      </w:r>
      <w:r w:rsidR="007568D7">
        <w:t xml:space="preserve">meeting </w:t>
      </w:r>
      <w:r w:rsidR="00962F0F">
        <w:t xml:space="preserve">of </w:t>
      </w:r>
      <w:r w:rsidR="007568D7">
        <w:t>the Regional Stakeholders Group</w:t>
      </w:r>
      <w:r w:rsidR="00962F0F">
        <w:t xml:space="preserve"> (RSG)</w:t>
      </w:r>
      <w:r w:rsidR="00760F17">
        <w:t xml:space="preserve">, </w:t>
      </w:r>
      <w:r w:rsidR="00962F0F">
        <w:t xml:space="preserve">show </w:t>
      </w:r>
      <w:r w:rsidR="00B35716">
        <w:t>2</w:t>
      </w:r>
      <w:r>
        <w:t xml:space="preserve"> good practice</w:t>
      </w:r>
      <w:r w:rsidR="00B35716">
        <w:t>s</w:t>
      </w:r>
      <w:r>
        <w:t xml:space="preserve">, </w:t>
      </w:r>
      <w:r w:rsidR="00962F0F">
        <w:t xml:space="preserve">make </w:t>
      </w:r>
      <w:r w:rsidR="00760F17">
        <w:t>1 press release</w:t>
      </w:r>
      <w:r w:rsidR="00760F17" w:rsidRPr="00760F17">
        <w:t xml:space="preserve">, </w:t>
      </w:r>
      <w:r w:rsidR="00E16619">
        <w:t xml:space="preserve">print </w:t>
      </w:r>
      <w:r w:rsidR="00760F17" w:rsidRPr="00760F17">
        <w:t>1 poster</w:t>
      </w:r>
      <w:r w:rsidR="00E16619">
        <w:t xml:space="preserve"> (for public space)</w:t>
      </w:r>
      <w:r w:rsidR="00760F17">
        <w:t xml:space="preserve"> and 1 banner.  The following is agreed:</w:t>
      </w:r>
      <w:r>
        <w:t xml:space="preserve"> (a) minimum for the </w:t>
      </w:r>
      <w:r w:rsidR="00B35716">
        <w:t xml:space="preserve">Regional </w:t>
      </w:r>
      <w:r>
        <w:t xml:space="preserve">Stakeholders </w:t>
      </w:r>
      <w:r w:rsidR="00B35716">
        <w:t>G</w:t>
      </w:r>
      <w:r>
        <w:t xml:space="preserve">roup is </w:t>
      </w:r>
      <w:r w:rsidR="00336E68">
        <w:t xml:space="preserve">the </w:t>
      </w:r>
      <w:r>
        <w:t xml:space="preserve">list </w:t>
      </w:r>
      <w:r w:rsidR="00336E68">
        <w:t xml:space="preserve">of </w:t>
      </w:r>
      <w:r>
        <w:t xml:space="preserve">members and minutes of the meeting </w:t>
      </w:r>
      <w:r w:rsidR="00336E68">
        <w:t>with signature</w:t>
      </w:r>
      <w:r w:rsidR="00962F0F">
        <w:t>s</w:t>
      </w:r>
      <w:r w:rsidR="00336E68">
        <w:t xml:space="preserve"> of participants </w:t>
      </w:r>
      <w:r w:rsidR="00962F0F">
        <w:t>though</w:t>
      </w:r>
      <w:r>
        <w:t xml:space="preserve"> the </w:t>
      </w:r>
      <w:proofErr w:type="spellStart"/>
      <w:r>
        <w:t>Interreg</w:t>
      </w:r>
      <w:proofErr w:type="spellEnd"/>
      <w:r>
        <w:t xml:space="preserve"> </w:t>
      </w:r>
      <w:r w:rsidR="003414AA">
        <w:t xml:space="preserve">secretariat recommends a contract that shows the stakeholders commitment to </w:t>
      </w:r>
      <w:r w:rsidR="00336E68">
        <w:t>participate</w:t>
      </w:r>
      <w:r w:rsidR="00D9566A">
        <w:t xml:space="preserve">. </w:t>
      </w:r>
      <w:r w:rsidR="00D9566A" w:rsidRPr="00EA5E45">
        <w:rPr>
          <w:b/>
          <w:color w:val="002060"/>
        </w:rPr>
        <w:t xml:space="preserve">Note from </w:t>
      </w:r>
      <w:r w:rsidR="00B31C29" w:rsidRPr="00EA5E45">
        <w:rPr>
          <w:b/>
          <w:color w:val="002060"/>
        </w:rPr>
        <w:t xml:space="preserve">the </w:t>
      </w:r>
      <w:proofErr w:type="spellStart"/>
      <w:r w:rsidR="00D9566A" w:rsidRPr="00EA5E45">
        <w:rPr>
          <w:b/>
          <w:color w:val="002060"/>
        </w:rPr>
        <w:t>Interreg</w:t>
      </w:r>
      <w:proofErr w:type="spellEnd"/>
      <w:r w:rsidR="00D9566A" w:rsidRPr="00EA5E45">
        <w:rPr>
          <w:b/>
          <w:color w:val="002060"/>
        </w:rPr>
        <w:t xml:space="preserve"> Secretariat about RSGs: Please</w:t>
      </w:r>
      <w:r w:rsidR="00B31C29" w:rsidRPr="00EA5E45">
        <w:rPr>
          <w:b/>
          <w:color w:val="002060"/>
        </w:rPr>
        <w:t>,</w:t>
      </w:r>
      <w:r w:rsidR="00D9566A" w:rsidRPr="00EA5E45">
        <w:rPr>
          <w:b/>
          <w:color w:val="002060"/>
        </w:rPr>
        <w:t xml:space="preserve"> make sure that within one project partner’s organisation the involvement of the stakeholders is </w:t>
      </w:r>
      <w:proofErr w:type="spellStart"/>
      <w:r w:rsidR="00D9566A" w:rsidRPr="00EA5E45">
        <w:rPr>
          <w:b/>
          <w:color w:val="002060"/>
        </w:rPr>
        <w:t>formalised</w:t>
      </w:r>
      <w:proofErr w:type="spellEnd"/>
      <w:r w:rsidR="00D9566A" w:rsidRPr="00EA5E45">
        <w:rPr>
          <w:b/>
          <w:color w:val="002060"/>
        </w:rPr>
        <w:t xml:space="preserve"> in the same way. This means for instance that </w:t>
      </w:r>
      <w:r w:rsidR="00B31C29" w:rsidRPr="00EA5E45">
        <w:rPr>
          <w:b/>
          <w:color w:val="002060"/>
        </w:rPr>
        <w:t>“</w:t>
      </w:r>
      <w:r w:rsidR="00D9566A" w:rsidRPr="00EA5E45">
        <w:rPr>
          <w:b/>
          <w:color w:val="002060"/>
        </w:rPr>
        <w:t>PP3</w:t>
      </w:r>
      <w:r w:rsidR="00B31C29" w:rsidRPr="00EA5E45">
        <w:rPr>
          <w:b/>
          <w:color w:val="002060"/>
        </w:rPr>
        <w:t>”</w:t>
      </w:r>
      <w:r w:rsidR="00D9566A" w:rsidRPr="00EA5E45">
        <w:rPr>
          <w:b/>
          <w:color w:val="002060"/>
        </w:rPr>
        <w:t xml:space="preserve"> may decide to opt for written contracts, while </w:t>
      </w:r>
      <w:r w:rsidR="00B31C29" w:rsidRPr="00EA5E45">
        <w:rPr>
          <w:b/>
          <w:color w:val="002060"/>
        </w:rPr>
        <w:t>“</w:t>
      </w:r>
      <w:r w:rsidR="00D9566A" w:rsidRPr="00EA5E45">
        <w:rPr>
          <w:b/>
          <w:color w:val="002060"/>
        </w:rPr>
        <w:t>PP4</w:t>
      </w:r>
      <w:r w:rsidR="00B31C29" w:rsidRPr="00EA5E45">
        <w:rPr>
          <w:b/>
          <w:color w:val="002060"/>
        </w:rPr>
        <w:t>”</w:t>
      </w:r>
      <w:r w:rsidR="00D9566A" w:rsidRPr="00EA5E45">
        <w:rPr>
          <w:b/>
          <w:color w:val="002060"/>
        </w:rPr>
        <w:t xml:space="preserve"> may decide to </w:t>
      </w:r>
      <w:proofErr w:type="spellStart"/>
      <w:r w:rsidR="00D9566A" w:rsidRPr="00EA5E45">
        <w:rPr>
          <w:b/>
          <w:color w:val="002060"/>
        </w:rPr>
        <w:t>formalise</w:t>
      </w:r>
      <w:proofErr w:type="spellEnd"/>
      <w:r w:rsidR="00D9566A" w:rsidRPr="00EA5E45">
        <w:rPr>
          <w:b/>
          <w:color w:val="002060"/>
        </w:rPr>
        <w:t xml:space="preserve"> the involvement of stakeholders through e-mail exchange. However, it is recommended that within the same partner’s organisation the same approach is applied.</w:t>
      </w:r>
      <w:r w:rsidR="003414AA" w:rsidRPr="00B31C29">
        <w:rPr>
          <w:color w:val="FF0000"/>
        </w:rPr>
        <w:t xml:space="preserve"> </w:t>
      </w:r>
      <w:r w:rsidR="003414AA">
        <w:t xml:space="preserve">(b) format </w:t>
      </w:r>
      <w:r w:rsidR="00962F0F">
        <w:t xml:space="preserve">for </w:t>
      </w:r>
      <w:r w:rsidR="003414AA">
        <w:t xml:space="preserve">the press release </w:t>
      </w:r>
      <w:r w:rsidR="0069798E">
        <w:t xml:space="preserve">is </w:t>
      </w:r>
      <w:r w:rsidR="00962F0F">
        <w:t xml:space="preserve">shown </w:t>
      </w:r>
      <w:r w:rsidR="0069798E">
        <w:t xml:space="preserve">on the website of </w:t>
      </w:r>
      <w:proofErr w:type="spellStart"/>
      <w:r w:rsidR="0069798E">
        <w:t>Interreg</w:t>
      </w:r>
      <w:proofErr w:type="spellEnd"/>
      <w:r w:rsidR="0069798E">
        <w:t xml:space="preserve"> but regions are free </w:t>
      </w:r>
      <w:r w:rsidR="0069798E" w:rsidRPr="00962F0F">
        <w:rPr>
          <w:u w:val="single"/>
        </w:rPr>
        <w:t>as long as the EU and project logo are used</w:t>
      </w:r>
      <w:r w:rsidR="0069798E">
        <w:t>,</w:t>
      </w:r>
      <w:r w:rsidR="00153268">
        <w:t xml:space="preserve"> (c</w:t>
      </w:r>
      <w:r w:rsidR="003414AA">
        <w:t xml:space="preserve">) the lead partners will provide format of the banner </w:t>
      </w:r>
      <w:r w:rsidR="00962F0F">
        <w:t>but each region prints it.</w:t>
      </w:r>
    </w:p>
    <w:p w:rsidR="00760F17" w:rsidRDefault="00153268" w:rsidP="00760F17">
      <w:pPr>
        <w:spacing w:after="120"/>
      </w:pPr>
      <w:r w:rsidRPr="00153268">
        <w:rPr>
          <w:u w:val="single"/>
        </w:rPr>
        <w:lastRenderedPageBreak/>
        <w:t xml:space="preserve">The </w:t>
      </w:r>
      <w:r>
        <w:rPr>
          <w:u w:val="single"/>
        </w:rPr>
        <w:t xml:space="preserve">Camargue </w:t>
      </w:r>
      <w:r w:rsidRPr="00153268">
        <w:rPr>
          <w:u w:val="single"/>
        </w:rPr>
        <w:t>region</w:t>
      </w:r>
      <w:r>
        <w:t xml:space="preserve"> should present 2 best practices and prepare </w:t>
      </w:r>
      <w:r w:rsidR="00944FB5">
        <w:t xml:space="preserve">1 </w:t>
      </w:r>
      <w:r>
        <w:t>case stud</w:t>
      </w:r>
      <w:r w:rsidR="00BB195B">
        <w:t>y</w:t>
      </w:r>
      <w:r>
        <w:t>. Format for the best practices is on web (</w:t>
      </w:r>
      <w:r w:rsidR="00BA7DDC">
        <w:t xml:space="preserve">these are </w:t>
      </w:r>
      <w:r>
        <w:t>questions</w:t>
      </w:r>
      <w:r w:rsidR="00BA7DDC">
        <w:t xml:space="preserve"> to be answered</w:t>
      </w:r>
      <w:r>
        <w:t xml:space="preserve">). </w:t>
      </w:r>
      <w:r w:rsidR="00BA7DDC">
        <w:t xml:space="preserve">Note </w:t>
      </w:r>
      <w:r>
        <w:t>short time</w:t>
      </w:r>
      <w:r w:rsidR="00BA7DDC">
        <w:t xml:space="preserve">: </w:t>
      </w:r>
      <w:r>
        <w:t>2 months for work and 2 months f</w:t>
      </w:r>
      <w:r w:rsidR="00BA7DDC">
        <w:t xml:space="preserve">or reporting. </w:t>
      </w:r>
    </w:p>
    <w:p w:rsidR="007568D7" w:rsidRDefault="00336E68" w:rsidP="004F16F4">
      <w:pPr>
        <w:spacing w:after="120"/>
      </w:pPr>
      <w:r w:rsidRPr="006077AB">
        <w:rPr>
          <w:u w:val="single"/>
        </w:rPr>
        <w:t xml:space="preserve">The </w:t>
      </w:r>
      <w:r w:rsidR="0069798E" w:rsidRPr="006077AB">
        <w:rPr>
          <w:u w:val="single"/>
        </w:rPr>
        <w:t>L</w:t>
      </w:r>
      <w:r w:rsidRPr="006077AB">
        <w:rPr>
          <w:u w:val="single"/>
        </w:rPr>
        <w:t xml:space="preserve">ead </w:t>
      </w:r>
      <w:r w:rsidR="0069798E" w:rsidRPr="006077AB">
        <w:rPr>
          <w:u w:val="single"/>
        </w:rPr>
        <w:t>Partner</w:t>
      </w:r>
      <w:r>
        <w:t xml:space="preserve"> should finish contracts and communication plan, make a newsletter on social media, as well as deliver the finance </w:t>
      </w:r>
      <w:r w:rsidR="00BA7DDC">
        <w:t xml:space="preserve">and </w:t>
      </w:r>
      <w:r>
        <w:t xml:space="preserve">administrative handbook based on </w:t>
      </w:r>
      <w:proofErr w:type="spellStart"/>
      <w:r>
        <w:t>Intereg</w:t>
      </w:r>
      <w:proofErr w:type="spellEnd"/>
      <w:r>
        <w:t xml:space="preserve"> standard, </w:t>
      </w:r>
      <w:r w:rsidR="00BA7DDC">
        <w:t xml:space="preserve">and </w:t>
      </w:r>
      <w:r>
        <w:t>create the data sharing platform.</w:t>
      </w:r>
      <w:r w:rsidR="0069798E">
        <w:t xml:space="preserve"> </w:t>
      </w:r>
      <w:r w:rsidR="00BA7DDC">
        <w:t>On request it can help with resolving the region-specific issues, e.g. in Camargue with regard with time pressure.</w:t>
      </w:r>
    </w:p>
    <w:p w:rsidR="00E64FF0" w:rsidRDefault="00E16619" w:rsidP="00E16619">
      <w:pPr>
        <w:spacing w:after="120"/>
        <w:jc w:val="center"/>
      </w:pPr>
      <w:r>
        <w:t>[</w:t>
      </w:r>
      <w:r w:rsidR="00E64FF0" w:rsidRPr="00E16619">
        <w:t xml:space="preserve">Slides about the project outline </w:t>
      </w:r>
      <w:r>
        <w:t>are</w:t>
      </w:r>
      <w:r w:rsidR="00E64FF0" w:rsidRPr="00E16619">
        <w:t xml:space="preserve"> available</w:t>
      </w:r>
      <w:r>
        <w:t>]</w:t>
      </w:r>
      <w:r w:rsidR="00E64FF0" w:rsidRPr="00E16619">
        <w:t>.</w:t>
      </w:r>
    </w:p>
    <w:p w:rsidR="00E16619" w:rsidRDefault="00E16619" w:rsidP="00D43857">
      <w:pPr>
        <w:spacing w:after="120"/>
        <w:rPr>
          <w:b/>
        </w:rPr>
      </w:pPr>
    </w:p>
    <w:p w:rsidR="00D43857" w:rsidRPr="00AB49DF" w:rsidRDefault="00D43857" w:rsidP="00D43857">
      <w:pPr>
        <w:spacing w:after="120"/>
        <w:rPr>
          <w:b/>
        </w:rPr>
      </w:pPr>
      <w:r w:rsidRPr="00AB49DF">
        <w:rPr>
          <w:b/>
        </w:rPr>
        <w:t xml:space="preserve">Administrative issues: Project management, communication, finances </w:t>
      </w:r>
    </w:p>
    <w:p w:rsidR="00D43857" w:rsidRDefault="00BA7DDC" w:rsidP="00433847">
      <w:pPr>
        <w:spacing w:after="120"/>
        <w:jc w:val="both"/>
      </w:pPr>
      <w:r w:rsidRPr="00AB49DF">
        <w:rPr>
          <w:b/>
        </w:rPr>
        <w:t xml:space="preserve">Maia </w:t>
      </w:r>
      <w:r w:rsidR="00D43857" w:rsidRPr="00AB49DF">
        <w:rPr>
          <w:b/>
        </w:rPr>
        <w:t>Lordkipanidze</w:t>
      </w:r>
      <w:r w:rsidR="00D43857">
        <w:t xml:space="preserve"> briefly presents the project management scheme (spreadsheet). </w:t>
      </w:r>
      <w:r w:rsidR="00E64FF0">
        <w:t xml:space="preserve">The </w:t>
      </w:r>
      <w:proofErr w:type="spellStart"/>
      <w:r w:rsidR="00E64FF0">
        <w:t>Interreg</w:t>
      </w:r>
      <w:proofErr w:type="spellEnd"/>
      <w:r w:rsidR="00E64FF0">
        <w:t xml:space="preserve"> </w:t>
      </w:r>
      <w:r w:rsidR="00A67C61">
        <w:t>format</w:t>
      </w:r>
      <w:r w:rsidR="00E64FF0">
        <w:t xml:space="preserve"> for communication and stakeholders</w:t>
      </w:r>
      <w:r w:rsidR="00BC4DF7">
        <w:t>’</w:t>
      </w:r>
      <w:r w:rsidR="00E64FF0">
        <w:t xml:space="preserve"> involvement are </w:t>
      </w:r>
      <w:r>
        <w:t>also shown</w:t>
      </w:r>
      <w:r w:rsidR="00F401A8">
        <w:t xml:space="preserve">. The </w:t>
      </w:r>
      <w:r w:rsidR="00E64FF0">
        <w:t xml:space="preserve">central message </w:t>
      </w:r>
      <w:r>
        <w:t xml:space="preserve">of </w:t>
      </w:r>
      <w:r w:rsidR="00E64FF0">
        <w:t xml:space="preserve">the project </w:t>
      </w:r>
      <w:r w:rsidR="00F401A8">
        <w:t>is presented and the communication activities to be executed by the Partners</w:t>
      </w:r>
      <w:r w:rsidR="00E64FF0">
        <w:t xml:space="preserve">. </w:t>
      </w:r>
      <w:r w:rsidR="00D43857">
        <w:t xml:space="preserve">It is agreed that the Lead Partner </w:t>
      </w:r>
      <w:r w:rsidR="008813AF">
        <w:t>elaborates on a spreadsheet with</w:t>
      </w:r>
      <w:r w:rsidR="00D43857">
        <w:t xml:space="preserve"> activities of each partner during 1</w:t>
      </w:r>
      <w:r w:rsidR="00D43857" w:rsidRPr="0069798E">
        <w:rPr>
          <w:vertAlign w:val="superscript"/>
        </w:rPr>
        <w:t>st</w:t>
      </w:r>
      <w:r w:rsidR="00D43857">
        <w:t xml:space="preserve"> and 2</w:t>
      </w:r>
      <w:r w:rsidR="00D43857" w:rsidRPr="0069798E">
        <w:rPr>
          <w:vertAlign w:val="superscript"/>
        </w:rPr>
        <w:t>nd</w:t>
      </w:r>
      <w:r w:rsidR="00D43857">
        <w:t xml:space="preserve"> semester. </w:t>
      </w:r>
    </w:p>
    <w:p w:rsidR="00E64FF0" w:rsidRDefault="00433847" w:rsidP="00433847">
      <w:pPr>
        <w:spacing w:after="120"/>
        <w:jc w:val="center"/>
      </w:pPr>
      <w:r w:rsidRPr="00433847">
        <w:t>[</w:t>
      </w:r>
      <w:r w:rsidR="00E64FF0" w:rsidRPr="00433847">
        <w:t>Slides about the project management are made available</w:t>
      </w:r>
      <w:r w:rsidRPr="00433847">
        <w:t>]</w:t>
      </w:r>
      <w:r w:rsidR="00E64FF0" w:rsidRPr="00433847">
        <w:t>.</w:t>
      </w:r>
    </w:p>
    <w:p w:rsidR="00D43857" w:rsidRDefault="00E64FF0" w:rsidP="00433847">
      <w:pPr>
        <w:spacing w:after="120"/>
        <w:jc w:val="both"/>
      </w:pPr>
      <w:proofErr w:type="spellStart"/>
      <w:r w:rsidRPr="00AB49DF">
        <w:rPr>
          <w:b/>
        </w:rPr>
        <w:t>Sabri</w:t>
      </w:r>
      <w:proofErr w:type="spellEnd"/>
      <w:r w:rsidRPr="00AB49DF">
        <w:rPr>
          <w:b/>
        </w:rPr>
        <w:t xml:space="preserve"> Dogan presents the format</w:t>
      </w:r>
      <w:r w:rsidR="00DA5E63" w:rsidRPr="00AB49DF">
        <w:rPr>
          <w:b/>
        </w:rPr>
        <w:t>s</w:t>
      </w:r>
      <w:r w:rsidRPr="00AB49DF">
        <w:rPr>
          <w:b/>
        </w:rPr>
        <w:t xml:space="preserve"> for finances</w:t>
      </w:r>
      <w:r>
        <w:t xml:space="preserve">. </w:t>
      </w:r>
      <w:r w:rsidR="00F401A8">
        <w:t>Per semester, a</w:t>
      </w:r>
      <w:r>
        <w:t xml:space="preserve">ll financial </w:t>
      </w:r>
      <w:r w:rsidR="00F401A8">
        <w:t xml:space="preserve">reports </w:t>
      </w:r>
      <w:r>
        <w:t xml:space="preserve">should be </w:t>
      </w:r>
      <w:r w:rsidR="00F401A8">
        <w:t xml:space="preserve">certified by the independent Financial </w:t>
      </w:r>
      <w:r w:rsidR="00DA5E63">
        <w:t xml:space="preserve">Leading </w:t>
      </w:r>
      <w:r w:rsidR="00F401A8">
        <w:t xml:space="preserve">Controller </w:t>
      </w:r>
      <w:r w:rsidR="00DA5E63">
        <w:t xml:space="preserve">(FLC) </w:t>
      </w:r>
      <w:r w:rsidR="00F401A8">
        <w:t xml:space="preserve">and delivered to the Project Leader </w:t>
      </w:r>
      <w:r w:rsidR="00F401A8" w:rsidRPr="00F401A8">
        <w:rPr>
          <w:u w:val="single"/>
        </w:rPr>
        <w:t>on time</w:t>
      </w:r>
      <w:r w:rsidR="00163C43">
        <w:rPr>
          <w:u w:val="single"/>
        </w:rPr>
        <w:t xml:space="preserve">; </w:t>
      </w:r>
      <w:r w:rsidR="00163C43">
        <w:t>this</w:t>
      </w:r>
      <w:r w:rsidR="00DA5E63">
        <w:t xml:space="preserve"> certification can take even 2 month. The report should include the time writing unless the </w:t>
      </w:r>
      <w:r w:rsidR="00163C43">
        <w:t xml:space="preserve">country’s </w:t>
      </w:r>
      <w:r w:rsidR="00DA5E63">
        <w:t>FLC agrees on goal</w:t>
      </w:r>
      <w:r w:rsidR="006B2643">
        <w:t xml:space="preserve"> setting per semester</w:t>
      </w:r>
      <w:r w:rsidR="00DA5E63">
        <w:t xml:space="preserve"> (partners will ask FLC about the procedures as soon as possible).</w:t>
      </w:r>
      <w:r w:rsidR="006B2643">
        <w:t xml:space="preserve"> All reporting is online – </w:t>
      </w:r>
      <w:proofErr w:type="spellStart"/>
      <w:r w:rsidR="006B2643">
        <w:t>iOLF</w:t>
      </w:r>
      <w:proofErr w:type="spellEnd"/>
      <w:r w:rsidR="006B2643">
        <w:t xml:space="preserve"> system. </w:t>
      </w:r>
      <w:r w:rsidR="00163C43">
        <w:t>D</w:t>
      </w:r>
      <w:r w:rsidR="006B2643">
        <w:t>eficient reporting can cause negative financial consequences.</w:t>
      </w:r>
    </w:p>
    <w:p w:rsidR="006B2643" w:rsidRDefault="00433847" w:rsidP="00433847">
      <w:pPr>
        <w:spacing w:after="120"/>
        <w:jc w:val="center"/>
      </w:pPr>
      <w:r w:rsidRPr="00433847">
        <w:t>[</w:t>
      </w:r>
      <w:r w:rsidR="006B2643" w:rsidRPr="00433847">
        <w:t>Slides about the project management are made available</w:t>
      </w:r>
      <w:r w:rsidRPr="00433847">
        <w:t>]</w:t>
      </w:r>
      <w:r w:rsidR="006B2643" w:rsidRPr="00433847">
        <w:t>.</w:t>
      </w:r>
    </w:p>
    <w:p w:rsidR="00433847" w:rsidRDefault="00433847" w:rsidP="004F16F4">
      <w:pPr>
        <w:spacing w:after="120"/>
        <w:rPr>
          <w:b/>
        </w:rPr>
      </w:pPr>
    </w:p>
    <w:p w:rsidR="007159E5" w:rsidRPr="006077AB" w:rsidRDefault="00D43857" w:rsidP="004F16F4">
      <w:pPr>
        <w:spacing w:after="120"/>
        <w:rPr>
          <w:b/>
        </w:rPr>
      </w:pPr>
      <w:r w:rsidRPr="006077AB">
        <w:rPr>
          <w:b/>
        </w:rPr>
        <w:t>13:30</w:t>
      </w:r>
      <w:r w:rsidR="00D63F89" w:rsidRPr="006077AB">
        <w:rPr>
          <w:b/>
        </w:rPr>
        <w:t xml:space="preserve"> - </w:t>
      </w:r>
      <w:r w:rsidRPr="006077AB">
        <w:rPr>
          <w:b/>
        </w:rPr>
        <w:t>14:30</w:t>
      </w:r>
      <w:r w:rsidR="00393C0A" w:rsidRPr="006077AB">
        <w:rPr>
          <w:b/>
        </w:rPr>
        <w:tab/>
      </w:r>
      <w:r w:rsidR="007159E5" w:rsidRPr="006077AB">
        <w:rPr>
          <w:b/>
        </w:rPr>
        <w:t>Lunch</w:t>
      </w:r>
    </w:p>
    <w:p w:rsidR="006077AB" w:rsidRDefault="00727BAB" w:rsidP="006077AB">
      <w:pPr>
        <w:spacing w:after="120"/>
        <w:rPr>
          <w:b/>
        </w:rPr>
      </w:pPr>
      <w:r w:rsidRPr="006077AB">
        <w:rPr>
          <w:b/>
        </w:rPr>
        <w:t>14:15</w:t>
      </w:r>
      <w:r w:rsidR="007D721B" w:rsidRPr="006077AB">
        <w:rPr>
          <w:b/>
        </w:rPr>
        <w:t xml:space="preserve"> </w:t>
      </w:r>
      <w:r w:rsidR="005F5E58" w:rsidRPr="006077AB">
        <w:rPr>
          <w:b/>
        </w:rPr>
        <w:t>- 18:30</w:t>
      </w:r>
      <w:r w:rsidR="00393C0A" w:rsidRPr="006077AB">
        <w:rPr>
          <w:b/>
        </w:rPr>
        <w:tab/>
      </w:r>
      <w:r w:rsidR="006B2643" w:rsidRPr="006077AB">
        <w:rPr>
          <w:b/>
        </w:rPr>
        <w:t>Study t</w:t>
      </w:r>
      <w:r w:rsidRPr="006077AB">
        <w:rPr>
          <w:b/>
        </w:rPr>
        <w:t xml:space="preserve">our to the </w:t>
      </w:r>
      <w:proofErr w:type="spellStart"/>
      <w:r w:rsidR="006B2643" w:rsidRPr="006077AB">
        <w:rPr>
          <w:b/>
        </w:rPr>
        <w:t>Camargue</w:t>
      </w:r>
      <w:proofErr w:type="spellEnd"/>
      <w:r w:rsidR="006B2643" w:rsidRPr="006077AB">
        <w:rPr>
          <w:b/>
        </w:rPr>
        <w:t xml:space="preserve"> </w:t>
      </w:r>
      <w:r w:rsidRPr="006077AB">
        <w:rPr>
          <w:b/>
        </w:rPr>
        <w:t xml:space="preserve">Delta </w:t>
      </w:r>
    </w:p>
    <w:p w:rsidR="00673178" w:rsidRPr="006B2643" w:rsidRDefault="006B2643" w:rsidP="006077AB">
      <w:pPr>
        <w:pStyle w:val="ListParagraph"/>
        <w:numPr>
          <w:ilvl w:val="0"/>
          <w:numId w:val="20"/>
        </w:numPr>
        <w:spacing w:after="120"/>
      </w:pPr>
      <w:r w:rsidRPr="006077AB">
        <w:rPr>
          <w:rFonts w:eastAsia="Times New Roman" w:cs="Arial"/>
          <w:color w:val="000000"/>
        </w:rPr>
        <w:t xml:space="preserve">Visit to the rice farming with bulls and horse </w:t>
      </w:r>
      <w:r w:rsidR="00163C43" w:rsidRPr="006077AB">
        <w:rPr>
          <w:rFonts w:eastAsia="Times New Roman" w:cs="Arial"/>
          <w:color w:val="000000"/>
        </w:rPr>
        <w:t>and diversification</w:t>
      </w:r>
      <w:r w:rsidR="001B72F6" w:rsidRPr="006077AB">
        <w:rPr>
          <w:rFonts w:eastAsia="Times New Roman" w:cs="Arial"/>
          <w:color w:val="000000"/>
        </w:rPr>
        <w:t xml:space="preserve"> into tourism</w:t>
      </w:r>
    </w:p>
    <w:p w:rsidR="006B2643" w:rsidRPr="006B2643" w:rsidRDefault="006B2643" w:rsidP="006077AB">
      <w:pPr>
        <w:pStyle w:val="ListParagraph"/>
        <w:numPr>
          <w:ilvl w:val="0"/>
          <w:numId w:val="20"/>
        </w:numPr>
        <w:spacing w:after="120"/>
      </w:pPr>
      <w:r>
        <w:rPr>
          <w:rFonts w:eastAsia="Times New Roman" w:cs="Arial"/>
          <w:color w:val="000000"/>
        </w:rPr>
        <w:t>Visit to the salt winning and production location</w:t>
      </w:r>
    </w:p>
    <w:p w:rsidR="006B2643" w:rsidRPr="006B2643" w:rsidRDefault="006B2643" w:rsidP="006077AB">
      <w:pPr>
        <w:pStyle w:val="ListParagraph"/>
        <w:numPr>
          <w:ilvl w:val="0"/>
          <w:numId w:val="20"/>
        </w:numPr>
        <w:spacing w:after="120"/>
      </w:pPr>
      <w:r>
        <w:rPr>
          <w:rFonts w:eastAsia="Times New Roman" w:cs="Arial"/>
          <w:color w:val="000000"/>
        </w:rPr>
        <w:t xml:space="preserve">Visit to the (“moving”) sea coast line </w:t>
      </w:r>
    </w:p>
    <w:p w:rsidR="006B2643" w:rsidRPr="00673178" w:rsidRDefault="006B2643" w:rsidP="006077AB">
      <w:pPr>
        <w:spacing w:after="120"/>
      </w:pPr>
    </w:p>
    <w:p w:rsidR="00D63F89" w:rsidRPr="006077AB" w:rsidRDefault="00871CA0" w:rsidP="004F16F4">
      <w:pPr>
        <w:spacing w:after="120"/>
        <w:rPr>
          <w:b/>
        </w:rPr>
      </w:pPr>
      <w:r w:rsidRPr="006077AB">
        <w:rPr>
          <w:b/>
        </w:rPr>
        <w:t>20</w:t>
      </w:r>
      <w:r w:rsidR="007D721B" w:rsidRPr="006077AB">
        <w:rPr>
          <w:b/>
        </w:rPr>
        <w:t xml:space="preserve">:00 </w:t>
      </w:r>
      <w:r w:rsidR="00BB4C55" w:rsidRPr="006077AB">
        <w:rPr>
          <w:b/>
        </w:rPr>
        <w:t>-</w:t>
      </w:r>
      <w:r w:rsidR="00393C0A" w:rsidRPr="006077AB">
        <w:rPr>
          <w:b/>
        </w:rPr>
        <w:tab/>
      </w:r>
      <w:r w:rsidR="00393C0A" w:rsidRPr="006077AB">
        <w:rPr>
          <w:b/>
        </w:rPr>
        <w:tab/>
      </w:r>
      <w:r w:rsidR="004531A1" w:rsidRPr="006077AB">
        <w:rPr>
          <w:b/>
        </w:rPr>
        <w:t xml:space="preserve">Dinner / </w:t>
      </w:r>
      <w:r w:rsidR="007D721B" w:rsidRPr="006077AB">
        <w:rPr>
          <w:b/>
        </w:rPr>
        <w:t xml:space="preserve">Evening </w:t>
      </w:r>
      <w:r w:rsidR="00492EE6" w:rsidRPr="006077AB">
        <w:rPr>
          <w:b/>
        </w:rPr>
        <w:t>event</w:t>
      </w:r>
    </w:p>
    <w:p w:rsidR="006B2643" w:rsidRDefault="006B2643" w:rsidP="0063764D">
      <w:pPr>
        <w:pStyle w:val="ListParagraph"/>
        <w:numPr>
          <w:ilvl w:val="0"/>
          <w:numId w:val="18"/>
        </w:numPr>
        <w:spacing w:after="120"/>
        <w:ind w:left="1134" w:hanging="425"/>
      </w:pPr>
      <w:r>
        <w:t>Funding by the Lead Partner</w:t>
      </w:r>
    </w:p>
    <w:p w:rsidR="007159E5" w:rsidRDefault="007159E5" w:rsidP="004F16F4">
      <w:pPr>
        <w:spacing w:after="120"/>
      </w:pPr>
    </w:p>
    <w:p w:rsidR="005F5E58" w:rsidRDefault="005F5E58" w:rsidP="005F5E58">
      <w:pPr>
        <w:spacing w:after="120"/>
        <w:rPr>
          <w:b/>
          <w:sz w:val="28"/>
          <w:szCs w:val="28"/>
        </w:rPr>
      </w:pPr>
      <w:r w:rsidRPr="005F5E58">
        <w:rPr>
          <w:noProof/>
          <w:lang w:eastAsia="nl-NL"/>
        </w:rPr>
        <w:object w:dxaOrig="5101" w:dyaOrig="2130">
          <v:shape id="_x0000_i1026" type="#_x0000_t75" style="width:171.75pt;height:1in" o:ole="">
            <v:imagedata r:id="rId8" o:title=""/>
          </v:shape>
          <o:OLEObject Type="Embed" ProgID="AcroExch.Document.11" ShapeID="_x0000_i1026" DrawAspect="Content" ObjectID="_1600713402" r:id="rId11"/>
        </w:object>
      </w:r>
      <w:r w:rsidRPr="00A44A42">
        <w:rPr>
          <w:noProof/>
          <w:lang w:eastAsia="nl-NL"/>
        </w:rPr>
        <w:t xml:space="preserve">                                              </w:t>
      </w:r>
      <w:r>
        <w:rPr>
          <w:noProof/>
          <w:lang w:val="nl-NL" w:eastAsia="nl-NL"/>
        </w:rPr>
        <w:drawing>
          <wp:inline distT="0" distB="0" distL="0" distR="0" wp14:anchorId="3FAB4D38" wp14:editId="29BE32D7">
            <wp:extent cx="2253942" cy="967193"/>
            <wp:effectExtent l="0" t="0" r="0" b="4445"/>
            <wp:docPr id="1" name="Picture 1" descr="C:\Users\admin\Desktop\Delta Lady\Communication plan\Logo\Delta_La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elta Lady\Communication plan\Logo\Delta_Lad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3942" cy="967193"/>
                    </a:xfrm>
                    <a:prstGeom prst="rect">
                      <a:avLst/>
                    </a:prstGeom>
                    <a:noFill/>
                    <a:ln>
                      <a:noFill/>
                    </a:ln>
                  </pic:spPr>
                </pic:pic>
              </a:graphicData>
            </a:graphic>
          </wp:inline>
        </w:drawing>
      </w:r>
    </w:p>
    <w:p w:rsidR="005F5E58" w:rsidRDefault="005F5E58" w:rsidP="004F16F4">
      <w:pPr>
        <w:spacing w:after="120"/>
        <w:jc w:val="center"/>
        <w:rPr>
          <w:b/>
          <w:sz w:val="28"/>
          <w:szCs w:val="28"/>
        </w:rPr>
      </w:pPr>
    </w:p>
    <w:p w:rsidR="007D721B" w:rsidRPr="00492EE6" w:rsidRDefault="00DA32F1" w:rsidP="004F16F4">
      <w:pPr>
        <w:spacing w:after="120"/>
        <w:jc w:val="center"/>
        <w:rPr>
          <w:b/>
          <w:sz w:val="28"/>
          <w:szCs w:val="28"/>
        </w:rPr>
      </w:pPr>
      <w:r w:rsidRPr="00492EE6">
        <w:rPr>
          <w:b/>
          <w:sz w:val="28"/>
          <w:szCs w:val="28"/>
        </w:rPr>
        <w:t>Day 2</w:t>
      </w:r>
      <w:r w:rsidR="007D721B" w:rsidRPr="00492EE6">
        <w:rPr>
          <w:b/>
          <w:sz w:val="28"/>
          <w:szCs w:val="28"/>
        </w:rPr>
        <w:t>: October 2</w:t>
      </w:r>
      <w:r w:rsidR="007D721B" w:rsidRPr="00492EE6">
        <w:rPr>
          <w:b/>
          <w:sz w:val="28"/>
          <w:szCs w:val="28"/>
          <w:vertAlign w:val="superscript"/>
        </w:rPr>
        <w:t>nd</w:t>
      </w:r>
      <w:r w:rsidR="007D721B" w:rsidRPr="00492EE6">
        <w:rPr>
          <w:b/>
          <w:sz w:val="28"/>
          <w:szCs w:val="28"/>
        </w:rPr>
        <w:t xml:space="preserve"> 2018</w:t>
      </w:r>
    </w:p>
    <w:p w:rsidR="00142679" w:rsidRPr="000B3CD4" w:rsidRDefault="00393C0A" w:rsidP="004F16F4">
      <w:pPr>
        <w:spacing w:after="120"/>
        <w:rPr>
          <w:b/>
        </w:rPr>
      </w:pPr>
      <w:r w:rsidRPr="000B3CD4">
        <w:rPr>
          <w:b/>
        </w:rPr>
        <w:t>9:00 - 9:30</w:t>
      </w:r>
      <w:r w:rsidRPr="000B3CD4">
        <w:rPr>
          <w:b/>
        </w:rPr>
        <w:tab/>
        <w:t>Partners’ r</w:t>
      </w:r>
      <w:r w:rsidR="00142679" w:rsidRPr="000B3CD4">
        <w:rPr>
          <w:b/>
        </w:rPr>
        <w:t>eflection</w:t>
      </w:r>
      <w:r w:rsidR="00492EE6" w:rsidRPr="000B3CD4">
        <w:rPr>
          <w:b/>
        </w:rPr>
        <w:t xml:space="preserve">s on day 1 </w:t>
      </w:r>
      <w:r w:rsidRPr="000B3CD4">
        <w:rPr>
          <w:b/>
        </w:rPr>
        <w:t>and presentation of the Steering group</w:t>
      </w:r>
      <w:r w:rsidR="00492EE6" w:rsidRPr="000B3CD4">
        <w:rPr>
          <w:b/>
        </w:rPr>
        <w:t xml:space="preserve"> </w:t>
      </w:r>
    </w:p>
    <w:p w:rsidR="001B72F6" w:rsidRDefault="001B72F6" w:rsidP="0063764D">
      <w:pPr>
        <w:spacing w:after="120"/>
        <w:jc w:val="both"/>
      </w:pPr>
      <w:r>
        <w:t>All Partners are satisfied with the content, management and study tour of the first day. Expectations about the implementation in the region and cross-regional learning are high.</w:t>
      </w:r>
    </w:p>
    <w:p w:rsidR="00393C0A" w:rsidRPr="000B3CD4" w:rsidRDefault="00BB4C55" w:rsidP="004F16F4">
      <w:pPr>
        <w:spacing w:after="120"/>
        <w:rPr>
          <w:b/>
        </w:rPr>
      </w:pPr>
      <w:r w:rsidRPr="000B3CD4">
        <w:rPr>
          <w:b/>
        </w:rPr>
        <w:t>10:00 -</w:t>
      </w:r>
      <w:r w:rsidR="00393C0A" w:rsidRPr="000B3CD4">
        <w:rPr>
          <w:b/>
        </w:rPr>
        <w:t xml:space="preserve"> 10.30</w:t>
      </w:r>
      <w:r w:rsidR="00393C0A" w:rsidRPr="000B3CD4">
        <w:rPr>
          <w:b/>
        </w:rPr>
        <w:tab/>
        <w:t xml:space="preserve">Partners mention their Stakeholders groups </w:t>
      </w:r>
      <w:r w:rsidRPr="000B3CD4">
        <w:rPr>
          <w:b/>
        </w:rPr>
        <w:t>(</w:t>
      </w:r>
      <w:r w:rsidR="00F23C19" w:rsidRPr="000B3CD4">
        <w:rPr>
          <w:b/>
        </w:rPr>
        <w:t xml:space="preserve">3 </w:t>
      </w:r>
      <w:r w:rsidR="00393C0A" w:rsidRPr="000B3CD4">
        <w:rPr>
          <w:b/>
        </w:rPr>
        <w:t>-</w:t>
      </w:r>
      <w:r w:rsidR="00F23C19" w:rsidRPr="000B3CD4">
        <w:rPr>
          <w:b/>
        </w:rPr>
        <w:t xml:space="preserve"> </w:t>
      </w:r>
      <w:r w:rsidR="00393C0A" w:rsidRPr="000B3CD4">
        <w:rPr>
          <w:b/>
        </w:rPr>
        <w:t xml:space="preserve">5 minutes </w:t>
      </w:r>
      <w:r w:rsidR="00F23C19" w:rsidRPr="000B3CD4">
        <w:rPr>
          <w:b/>
        </w:rPr>
        <w:t>per partner</w:t>
      </w:r>
      <w:r w:rsidR="00393C0A" w:rsidRPr="000B3CD4">
        <w:rPr>
          <w:b/>
        </w:rPr>
        <w:t>)</w:t>
      </w:r>
    </w:p>
    <w:p w:rsidR="001B72F6" w:rsidRDefault="003970CE" w:rsidP="0063764D">
      <w:pPr>
        <w:spacing w:after="120"/>
        <w:jc w:val="both"/>
      </w:pPr>
      <w:r>
        <w:t>So far, t</w:t>
      </w:r>
      <w:r w:rsidR="001B72F6">
        <w:t xml:space="preserve">he </w:t>
      </w:r>
      <w:r>
        <w:t xml:space="preserve">execution </w:t>
      </w:r>
      <w:r w:rsidR="001B72F6">
        <w:t>differs per region. Po delta, Camargue delta and Danube delta have already more or less clear picture about the participants in stakeholders groups</w:t>
      </w:r>
      <w:r w:rsidR="00BA1FE5">
        <w:t xml:space="preserve">; a Romanian stakeholder (the Ministry Regional Development ) is at the meeting </w:t>
      </w:r>
      <w:r w:rsidR="001B72F6">
        <w:t>. The Frisian, Cork and Valencia regions have to approach the stakeholders for the stakeholders group</w:t>
      </w:r>
      <w:r w:rsidR="00BA1FE5">
        <w:t xml:space="preserve">. It is suggested to set a core group of a few stakeholders and define a broader group with various stakeholders. </w:t>
      </w:r>
    </w:p>
    <w:p w:rsidR="001B72F6" w:rsidRPr="007D721B" w:rsidRDefault="00BA1FE5" w:rsidP="004F16F4">
      <w:pPr>
        <w:spacing w:after="120"/>
        <w:rPr>
          <w:b/>
        </w:rPr>
      </w:pPr>
      <w:r>
        <w:rPr>
          <w:b/>
        </w:rPr>
        <w:t>All partners agreed to set up a stakeholders group after the meeting</w:t>
      </w:r>
      <w:r w:rsidR="0063764D">
        <w:rPr>
          <w:b/>
        </w:rPr>
        <w:t xml:space="preserve"> within the 1</w:t>
      </w:r>
      <w:r w:rsidR="0063764D" w:rsidRPr="0063764D">
        <w:rPr>
          <w:b/>
          <w:vertAlign w:val="superscript"/>
        </w:rPr>
        <w:t>st</w:t>
      </w:r>
      <w:r w:rsidR="0063764D">
        <w:rPr>
          <w:b/>
        </w:rPr>
        <w:t xml:space="preserve"> semester</w:t>
      </w:r>
      <w:r>
        <w:rPr>
          <w:b/>
        </w:rPr>
        <w:t>.</w:t>
      </w:r>
    </w:p>
    <w:p w:rsidR="00393C0A" w:rsidRPr="000B3CD4" w:rsidRDefault="00393C0A" w:rsidP="004F16F4">
      <w:pPr>
        <w:spacing w:after="120"/>
        <w:rPr>
          <w:b/>
        </w:rPr>
      </w:pPr>
      <w:r w:rsidRPr="000B3CD4">
        <w:rPr>
          <w:b/>
        </w:rPr>
        <w:t>10</w:t>
      </w:r>
      <w:r w:rsidR="007D721B" w:rsidRPr="000B3CD4">
        <w:rPr>
          <w:b/>
        </w:rPr>
        <w:t xml:space="preserve">:30 </w:t>
      </w:r>
      <w:r w:rsidR="00492EE6" w:rsidRPr="000B3CD4">
        <w:rPr>
          <w:b/>
        </w:rPr>
        <w:t>-</w:t>
      </w:r>
      <w:r w:rsidR="007D721B" w:rsidRPr="000B3CD4">
        <w:rPr>
          <w:b/>
        </w:rPr>
        <w:t xml:space="preserve"> </w:t>
      </w:r>
      <w:r w:rsidR="00BA1FE5" w:rsidRPr="000B3CD4">
        <w:rPr>
          <w:b/>
        </w:rPr>
        <w:t>12</w:t>
      </w:r>
      <w:r w:rsidRPr="000B3CD4">
        <w:rPr>
          <w:b/>
        </w:rPr>
        <w:t>:00</w:t>
      </w:r>
      <w:r w:rsidRPr="000B3CD4">
        <w:rPr>
          <w:b/>
        </w:rPr>
        <w:tab/>
      </w:r>
      <w:proofErr w:type="spellStart"/>
      <w:r w:rsidRPr="000B3CD4">
        <w:rPr>
          <w:b/>
        </w:rPr>
        <w:t>Camargue</w:t>
      </w:r>
      <w:proofErr w:type="spellEnd"/>
      <w:r w:rsidRPr="000B3CD4">
        <w:rPr>
          <w:b/>
        </w:rPr>
        <w:t xml:space="preserve"> stakeholders group present</w:t>
      </w:r>
      <w:r w:rsidR="0063764D">
        <w:rPr>
          <w:b/>
        </w:rPr>
        <w:t>s</w:t>
      </w:r>
      <w:r w:rsidRPr="000B3CD4">
        <w:rPr>
          <w:b/>
        </w:rPr>
        <w:t xml:space="preserve"> its view with Questions and Answers: </w:t>
      </w:r>
    </w:p>
    <w:p w:rsidR="00BA1FE5" w:rsidRDefault="005306C0" w:rsidP="00A67C61">
      <w:pPr>
        <w:pStyle w:val="ListParagraph"/>
        <w:numPr>
          <w:ilvl w:val="0"/>
          <w:numId w:val="18"/>
        </w:numPr>
        <w:spacing w:after="120"/>
        <w:jc w:val="both"/>
      </w:pPr>
      <w:r>
        <w:t xml:space="preserve">Rice. The issue is presented </w:t>
      </w:r>
      <w:r w:rsidRPr="00D779D6">
        <w:rPr>
          <w:i/>
        </w:rPr>
        <w:t xml:space="preserve">by </w:t>
      </w:r>
      <w:proofErr w:type="spellStart"/>
      <w:r w:rsidR="00D779D6" w:rsidRPr="00D779D6">
        <w:rPr>
          <w:i/>
        </w:rPr>
        <w:t>Cyrille</w:t>
      </w:r>
      <w:proofErr w:type="spellEnd"/>
      <w:r w:rsidR="00D779D6" w:rsidRPr="00D779D6">
        <w:rPr>
          <w:i/>
        </w:rPr>
        <w:t xml:space="preserve"> Thoma</w:t>
      </w:r>
      <w:r w:rsidR="00170BEE">
        <w:rPr>
          <w:i/>
        </w:rPr>
        <w:t>s</w:t>
      </w:r>
      <w:r w:rsidRPr="00D779D6">
        <w:rPr>
          <w:i/>
        </w:rPr>
        <w:t xml:space="preserve"> from the </w:t>
      </w:r>
      <w:r w:rsidR="00115569" w:rsidRPr="00D779D6">
        <w:rPr>
          <w:i/>
        </w:rPr>
        <w:t xml:space="preserve">Centre France </w:t>
      </w:r>
      <w:r w:rsidRPr="00D779D6">
        <w:rPr>
          <w:i/>
        </w:rPr>
        <w:t>Rice</w:t>
      </w:r>
      <w:r>
        <w:t xml:space="preserve"> </w:t>
      </w:r>
      <w:r w:rsidR="00D779D6">
        <w:t>(</w:t>
      </w:r>
      <w:r w:rsidR="00D779D6" w:rsidRPr="00A67C61">
        <w:rPr>
          <w:i/>
        </w:rPr>
        <w:t xml:space="preserve">Centre </w:t>
      </w:r>
      <w:proofErr w:type="spellStart"/>
      <w:r w:rsidR="00D779D6" w:rsidRPr="00A67C61">
        <w:rPr>
          <w:i/>
        </w:rPr>
        <w:t>Français</w:t>
      </w:r>
      <w:proofErr w:type="spellEnd"/>
      <w:r w:rsidR="00D779D6" w:rsidRPr="00A67C61">
        <w:rPr>
          <w:i/>
        </w:rPr>
        <w:t xml:space="preserve"> du </w:t>
      </w:r>
      <w:proofErr w:type="spellStart"/>
      <w:r w:rsidR="00D779D6" w:rsidRPr="00A67C61">
        <w:rPr>
          <w:i/>
        </w:rPr>
        <w:t>Riz</w:t>
      </w:r>
      <w:proofErr w:type="spellEnd"/>
      <w:r w:rsidR="00A67C61">
        <w:rPr>
          <w:i/>
        </w:rPr>
        <w:t>,</w:t>
      </w:r>
      <w:r w:rsidR="00A67C61">
        <w:t xml:space="preserve"> </w:t>
      </w:r>
      <w:r w:rsidR="00D779D6" w:rsidRPr="00A67C61">
        <w:rPr>
          <w:i/>
        </w:rPr>
        <w:t>CFR</w:t>
      </w:r>
      <w:r w:rsidR="00D779D6">
        <w:t xml:space="preserve">) </w:t>
      </w:r>
      <w:r>
        <w:t xml:space="preserve">in </w:t>
      </w:r>
      <w:proofErr w:type="spellStart"/>
      <w:r>
        <w:t>Camargue</w:t>
      </w:r>
      <w:proofErr w:type="spellEnd"/>
      <w:r>
        <w:t xml:space="preserve"> is the main crop though productivity is lower than in Spain and Italy. </w:t>
      </w:r>
      <w:r w:rsidR="00A30D5E">
        <w:t xml:space="preserve">Higher salinity of soil is a major issue. </w:t>
      </w:r>
      <w:r>
        <w:t xml:space="preserve">Promotion of local rice can increase value but herbicides </w:t>
      </w:r>
      <w:r w:rsidR="00133439">
        <w:t xml:space="preserve">are </w:t>
      </w:r>
      <w:r>
        <w:t xml:space="preserve">needed because of invasive species while intercropping (e.g. </w:t>
      </w:r>
      <w:proofErr w:type="spellStart"/>
      <w:r>
        <w:t>trifolium</w:t>
      </w:r>
      <w:proofErr w:type="spellEnd"/>
      <w:r>
        <w:t>) reduces productivity. The challenge</w:t>
      </w:r>
      <w:r w:rsidR="00133439">
        <w:t xml:space="preserve"> is </w:t>
      </w:r>
      <w:r>
        <w:t>how to continue.</w:t>
      </w:r>
      <w:r w:rsidR="009A11F0">
        <w:t xml:space="preserve"> </w:t>
      </w:r>
    </w:p>
    <w:p w:rsidR="005306C0" w:rsidRDefault="005306C0" w:rsidP="00170BEE">
      <w:pPr>
        <w:pStyle w:val="ListParagraph"/>
        <w:numPr>
          <w:ilvl w:val="0"/>
          <w:numId w:val="18"/>
        </w:numPr>
        <w:spacing w:after="120"/>
        <w:jc w:val="both"/>
      </w:pPr>
      <w:r>
        <w:t>Re</w:t>
      </w:r>
      <w:r w:rsidR="00A30D5E">
        <w:t>e</w:t>
      </w:r>
      <w:r>
        <w:t>d</w:t>
      </w:r>
      <w:r w:rsidR="00133439">
        <w:t xml:space="preserve"> </w:t>
      </w:r>
      <w:r w:rsidR="00A30D5E">
        <w:t xml:space="preserve">beds. The issue is presented </w:t>
      </w:r>
      <w:r w:rsidR="00A30D5E" w:rsidRPr="00F445C3">
        <w:t xml:space="preserve">by </w:t>
      </w:r>
      <w:r w:rsidR="00170BEE" w:rsidRPr="00170BEE">
        <w:rPr>
          <w:i/>
        </w:rPr>
        <w:t>Laurent Prevost</w:t>
      </w:r>
      <w:r w:rsidR="00170BEE">
        <w:rPr>
          <w:i/>
        </w:rPr>
        <w:t xml:space="preserve">, </w:t>
      </w:r>
      <w:proofErr w:type="spellStart"/>
      <w:r w:rsidR="00A30D5E" w:rsidRPr="00F445C3">
        <w:rPr>
          <w:i/>
        </w:rPr>
        <w:t>reed</w:t>
      </w:r>
      <w:r w:rsidR="00F445C3" w:rsidRPr="00F445C3">
        <w:rPr>
          <w:i/>
        </w:rPr>
        <w:t>bed</w:t>
      </w:r>
      <w:proofErr w:type="spellEnd"/>
      <w:r w:rsidR="00A30D5E" w:rsidRPr="00F445C3">
        <w:rPr>
          <w:i/>
        </w:rPr>
        <w:t xml:space="preserve"> farmer</w:t>
      </w:r>
      <w:r w:rsidR="00A30D5E">
        <w:t>. Delivery of low cost reed is possible thanks to the mechanization but sales price and sales volume are difficult to reach. Changes of climate must also be anticipated, moisture and salinity.</w:t>
      </w:r>
      <w:r w:rsidR="009A11F0">
        <w:t xml:space="preserve"> The Danube delta shows their capabilities in the reed products and designs. It is agreed on cooperation.</w:t>
      </w:r>
    </w:p>
    <w:p w:rsidR="00A30D5E" w:rsidRDefault="00A30D5E" w:rsidP="00A67C61">
      <w:pPr>
        <w:pStyle w:val="ListParagraph"/>
        <w:numPr>
          <w:ilvl w:val="0"/>
          <w:numId w:val="18"/>
        </w:numPr>
        <w:spacing w:after="120"/>
        <w:jc w:val="both"/>
      </w:pPr>
      <w:r>
        <w:t xml:space="preserve">Fishery is presented by </w:t>
      </w:r>
      <w:r w:rsidR="00170BEE">
        <w:rPr>
          <w:i/>
        </w:rPr>
        <w:t>Patrice</w:t>
      </w:r>
      <w:r w:rsidR="00D779D6" w:rsidRPr="00AE0FA7">
        <w:rPr>
          <w:i/>
        </w:rPr>
        <w:t xml:space="preserve"> Cardona</w:t>
      </w:r>
      <w:r w:rsidR="00A67C61">
        <w:rPr>
          <w:i/>
        </w:rPr>
        <w:t>,</w:t>
      </w:r>
      <w:r w:rsidR="00D779D6" w:rsidRPr="00AE0FA7">
        <w:rPr>
          <w:i/>
        </w:rPr>
        <w:t xml:space="preserve"> </w:t>
      </w:r>
      <w:r w:rsidRPr="00AE0FA7">
        <w:rPr>
          <w:i/>
        </w:rPr>
        <w:t>Fisherman</w:t>
      </w:r>
      <w:r w:rsidRPr="00AE0FA7">
        <w:t xml:space="preserve"> </w:t>
      </w:r>
      <w:r w:rsidR="00737384">
        <w:t>(</w:t>
      </w:r>
      <w:proofErr w:type="spellStart"/>
      <w:r w:rsidR="00737384">
        <w:t>Camargue</w:t>
      </w:r>
      <w:proofErr w:type="spellEnd"/>
      <w:r w:rsidR="00737384">
        <w:t xml:space="preserve"> </w:t>
      </w:r>
      <w:r w:rsidR="00267C51">
        <w:t>Natural Park</w:t>
      </w:r>
      <w:r w:rsidRPr="00AE0FA7">
        <w:t>).</w:t>
      </w:r>
      <w:r>
        <w:t xml:space="preserve"> Fishery covers fish, shrimps and mussels. Balancing of the fishery </w:t>
      </w:r>
      <w:r w:rsidR="009A11F0">
        <w:t xml:space="preserve">yield </w:t>
      </w:r>
      <w:r>
        <w:t xml:space="preserve">with </w:t>
      </w:r>
      <w:r w:rsidR="009A11F0">
        <w:t>regeneration is the major issue. Eel is particularly sensitive. Breeding of eels is under development in Camargue. The Po delta shows film about their positive efforts and results with simple methods. It is agreed on cooperation.</w:t>
      </w:r>
    </w:p>
    <w:p w:rsidR="009A11F0" w:rsidRDefault="00AE0FA7" w:rsidP="00AE0FA7">
      <w:pPr>
        <w:spacing w:after="120"/>
        <w:jc w:val="center"/>
      </w:pPr>
      <w:r>
        <w:t>[</w:t>
      </w:r>
      <w:r w:rsidR="009A11F0" w:rsidRPr="00AE0FA7">
        <w:t>Slides about the project management are made available</w:t>
      </w:r>
      <w:r>
        <w:t>]</w:t>
      </w:r>
      <w:r w:rsidR="009A11F0" w:rsidRPr="00AE0FA7">
        <w:t>.</w:t>
      </w:r>
    </w:p>
    <w:p w:rsidR="00DA32F1" w:rsidRPr="00AB49DF" w:rsidRDefault="00492EE6" w:rsidP="004F16F4">
      <w:pPr>
        <w:spacing w:after="120"/>
        <w:rPr>
          <w:b/>
        </w:rPr>
      </w:pPr>
      <w:r w:rsidRPr="00AB49DF">
        <w:rPr>
          <w:b/>
        </w:rPr>
        <w:t>12:</w:t>
      </w:r>
      <w:r w:rsidR="00F23C19" w:rsidRPr="00AB49DF">
        <w:rPr>
          <w:b/>
        </w:rPr>
        <w:t>00</w:t>
      </w:r>
      <w:r w:rsidR="00B1771A" w:rsidRPr="00AB49DF">
        <w:rPr>
          <w:b/>
        </w:rPr>
        <w:t xml:space="preserve"> - 12.15</w:t>
      </w:r>
      <w:r w:rsidR="00F23C19" w:rsidRPr="00AB49DF">
        <w:rPr>
          <w:b/>
        </w:rPr>
        <w:tab/>
      </w:r>
      <w:r w:rsidR="00DA32F1" w:rsidRPr="00AB49DF">
        <w:rPr>
          <w:b/>
        </w:rPr>
        <w:t>Finances and reporting</w:t>
      </w:r>
      <w:r w:rsidR="00F23C19" w:rsidRPr="00AB49DF">
        <w:rPr>
          <w:b/>
        </w:rPr>
        <w:t>: template for the finance, t</w:t>
      </w:r>
      <w:r w:rsidR="00DA32F1" w:rsidRPr="00AB49DF">
        <w:rPr>
          <w:b/>
        </w:rPr>
        <w:t xml:space="preserve">emplate for the </w:t>
      </w:r>
      <w:r w:rsidR="00F23C19" w:rsidRPr="00AB49DF">
        <w:rPr>
          <w:b/>
        </w:rPr>
        <w:t>reporting</w:t>
      </w:r>
      <w:r w:rsidR="00CD41C7" w:rsidRPr="00AB49DF">
        <w:rPr>
          <w:b/>
        </w:rPr>
        <w:t xml:space="preserve"> </w:t>
      </w:r>
    </w:p>
    <w:p w:rsidR="009A11F0" w:rsidRDefault="00B1771A" w:rsidP="00A67C61">
      <w:pPr>
        <w:spacing w:after="120"/>
        <w:jc w:val="both"/>
      </w:pPr>
      <w:proofErr w:type="spellStart"/>
      <w:r>
        <w:t>Sabri</w:t>
      </w:r>
      <w:proofErr w:type="spellEnd"/>
      <w:r>
        <w:t xml:space="preserve"> shows spreadsheet as a possibility for the financial reporting in case the Partners need to show </w:t>
      </w:r>
      <w:r w:rsidR="00133439">
        <w:t xml:space="preserve">their </w:t>
      </w:r>
      <w:r>
        <w:t>work hours. It is agreed that the reporting on line is preferred and the spreadsheet is used only if necessary</w:t>
      </w:r>
      <w:r w:rsidR="00133439">
        <w:t>.</w:t>
      </w:r>
    </w:p>
    <w:p w:rsidR="009B2AA4" w:rsidRPr="00A67C61" w:rsidRDefault="009B2AA4" w:rsidP="009B2AA4">
      <w:pPr>
        <w:spacing w:after="120"/>
      </w:pPr>
      <w:r w:rsidRPr="00A67C61">
        <w:lastRenderedPageBreak/>
        <w:t>Maia presents communication requirements and templates of the good practices and press release</w:t>
      </w:r>
    </w:p>
    <w:p w:rsidR="008E3375" w:rsidRPr="00A67C61" w:rsidRDefault="00A67C61" w:rsidP="00A67C61">
      <w:pPr>
        <w:spacing w:after="120"/>
        <w:jc w:val="center"/>
      </w:pPr>
      <w:r w:rsidRPr="00A67C61">
        <w:t>[</w:t>
      </w:r>
      <w:r w:rsidR="008E3375" w:rsidRPr="00A67C61">
        <w:t xml:space="preserve">Slides </w:t>
      </w:r>
      <w:r w:rsidR="00CB4CB5">
        <w:t xml:space="preserve">for reporting and communication </w:t>
      </w:r>
      <w:r w:rsidR="008E3375" w:rsidRPr="00A67C61">
        <w:t>are made available</w:t>
      </w:r>
      <w:r w:rsidRPr="00A67C61">
        <w:t>]</w:t>
      </w:r>
    </w:p>
    <w:p w:rsidR="00A67C61" w:rsidRDefault="00A67C61" w:rsidP="004F16F4">
      <w:pPr>
        <w:spacing w:after="120"/>
        <w:rPr>
          <w:b/>
        </w:rPr>
      </w:pPr>
    </w:p>
    <w:p w:rsidR="00555F80" w:rsidRPr="000B3CD4" w:rsidRDefault="00115569" w:rsidP="004F16F4">
      <w:pPr>
        <w:spacing w:after="120"/>
        <w:rPr>
          <w:b/>
        </w:rPr>
      </w:pPr>
      <w:r w:rsidRPr="000B3CD4">
        <w:rPr>
          <w:b/>
        </w:rPr>
        <w:t>12:15 – 12:30</w:t>
      </w:r>
      <w:r w:rsidR="00555F80" w:rsidRPr="000B3CD4">
        <w:rPr>
          <w:b/>
        </w:rPr>
        <w:tab/>
      </w:r>
      <w:proofErr w:type="gramStart"/>
      <w:r w:rsidR="00555F80" w:rsidRPr="000B3CD4">
        <w:rPr>
          <w:b/>
        </w:rPr>
        <w:t>What</w:t>
      </w:r>
      <w:proofErr w:type="gramEnd"/>
      <w:r w:rsidR="00555F80" w:rsidRPr="000B3CD4">
        <w:rPr>
          <w:b/>
        </w:rPr>
        <w:t xml:space="preserve"> did I learn and how can I use it</w:t>
      </w:r>
      <w:r w:rsidR="000B3CD4" w:rsidRPr="000B3CD4">
        <w:rPr>
          <w:b/>
        </w:rPr>
        <w:t>?</w:t>
      </w:r>
    </w:p>
    <w:p w:rsidR="00115569" w:rsidRDefault="00555F80" w:rsidP="004F16F4">
      <w:pPr>
        <w:spacing w:after="120"/>
      </w:pPr>
      <w:r>
        <w:t>Summary of the findings:</w:t>
      </w:r>
    </w:p>
    <w:p w:rsidR="00555F80" w:rsidRDefault="00555F80" w:rsidP="00CB4CB5">
      <w:pPr>
        <w:pStyle w:val="ListParagraph"/>
        <w:numPr>
          <w:ilvl w:val="0"/>
          <w:numId w:val="18"/>
        </w:numPr>
        <w:spacing w:after="120"/>
        <w:jc w:val="both"/>
      </w:pPr>
      <w:r>
        <w:t xml:space="preserve">All </w:t>
      </w:r>
      <w:r w:rsidR="00154C93">
        <w:t xml:space="preserve">Partners address policy instruments for </w:t>
      </w:r>
      <w:r>
        <w:t xml:space="preserve">valorization of </w:t>
      </w:r>
      <w:r w:rsidR="00133439">
        <w:t>E</w:t>
      </w:r>
      <w:r w:rsidR="00514D80">
        <w:t>S</w:t>
      </w:r>
      <w:r w:rsidR="00133439">
        <w:t>S</w:t>
      </w:r>
      <w:r>
        <w:t xml:space="preserve"> </w:t>
      </w:r>
      <w:r w:rsidR="00154C93">
        <w:t xml:space="preserve">in </w:t>
      </w:r>
      <w:r w:rsidR="00133439">
        <w:t xml:space="preserve">the </w:t>
      </w:r>
      <w:r w:rsidR="00154C93">
        <w:t xml:space="preserve">delta’s </w:t>
      </w:r>
      <w:r w:rsidR="00133439">
        <w:t xml:space="preserve">for the </w:t>
      </w:r>
      <w:r>
        <w:t xml:space="preserve">ecological – economic </w:t>
      </w:r>
      <w:r w:rsidR="00133439">
        <w:t>development</w:t>
      </w:r>
      <w:r w:rsidR="00154C93">
        <w:t>. A few partners start from the perspective</w:t>
      </w:r>
      <w:r w:rsidR="00133439">
        <w:t>s</w:t>
      </w:r>
      <w:r w:rsidR="00154C93">
        <w:t xml:space="preserve"> on tangible activities (e.g. Po, Danube, Rhone with fishing, reed, rice, tourism, education) whereas a few others address methods (</w:t>
      </w:r>
      <w:r w:rsidR="00D645FE">
        <w:t xml:space="preserve">distribution of benefits, </w:t>
      </w:r>
      <w:r w:rsidR="00154C93">
        <w:t xml:space="preserve">effectuation, </w:t>
      </w:r>
      <w:r w:rsidR="00CB4CB5">
        <w:t>and collaboration</w:t>
      </w:r>
      <w:r w:rsidR="00154C93">
        <w:t>). There are opportunities for the cross-regional learning.</w:t>
      </w:r>
      <w:r>
        <w:t xml:space="preserve"> </w:t>
      </w:r>
    </w:p>
    <w:p w:rsidR="00D645FE" w:rsidRDefault="00D645FE" w:rsidP="00CB4CB5">
      <w:pPr>
        <w:pStyle w:val="ListParagraph"/>
        <w:numPr>
          <w:ilvl w:val="0"/>
          <w:numId w:val="18"/>
        </w:numPr>
        <w:spacing w:after="120"/>
        <w:jc w:val="both"/>
      </w:pPr>
      <w:r>
        <w:t>Cross-regional contacts and with the Lead Partner (web-based and in-person) are embraced in addition to the Partners meetings per semester. Possibly a few joint themes can be identified for the overarching EU instruments, such as nitrification of water, design based on local resources</w:t>
      </w:r>
      <w:r w:rsidR="000A3C64">
        <w:t>, payment for ecosystem services, tools for development of regional capabilities.</w:t>
      </w:r>
    </w:p>
    <w:p w:rsidR="000A3C64" w:rsidRDefault="000A3C64" w:rsidP="00CB4CB5">
      <w:pPr>
        <w:pStyle w:val="ListParagraph"/>
        <w:numPr>
          <w:ilvl w:val="0"/>
          <w:numId w:val="18"/>
        </w:numPr>
        <w:spacing w:after="120"/>
        <w:jc w:val="both"/>
      </w:pPr>
      <w:r>
        <w:t>There are difference</w:t>
      </w:r>
      <w:r w:rsidR="007B4BBC">
        <w:t>s</w:t>
      </w:r>
      <w:r>
        <w:t xml:space="preserve"> in the </w:t>
      </w:r>
      <w:r w:rsidR="009558E9">
        <w:t xml:space="preserve">speed of </w:t>
      </w:r>
      <w:r>
        <w:t xml:space="preserve">execution between partners. More speed </w:t>
      </w:r>
      <w:r w:rsidR="009558E9">
        <w:t>can</w:t>
      </w:r>
      <w:r>
        <w:t xml:space="preserve"> be </w:t>
      </w:r>
      <w:r w:rsidR="009558E9">
        <w:t xml:space="preserve">needed </w:t>
      </w:r>
      <w:r>
        <w:t xml:space="preserve">for timely </w:t>
      </w:r>
      <w:r w:rsidR="00CB4CB5">
        <w:t>deliveries;</w:t>
      </w:r>
      <w:r>
        <w:t xml:space="preserve"> </w:t>
      </w:r>
      <w:r w:rsidR="00133439">
        <w:t xml:space="preserve">it is </w:t>
      </w:r>
      <w:r w:rsidR="007B4BBC">
        <w:t xml:space="preserve">to </w:t>
      </w:r>
      <w:r>
        <w:t>avoid troubles with payments.</w:t>
      </w:r>
      <w:r w:rsidR="009558E9">
        <w:t xml:space="preserve"> On request, Project Leader can help</w:t>
      </w:r>
      <w:r w:rsidR="00133439">
        <w:t xml:space="preserve"> but not when late</w:t>
      </w:r>
      <w:r w:rsidR="009558E9">
        <w:t xml:space="preserve">. </w:t>
      </w:r>
    </w:p>
    <w:p w:rsidR="009558E9" w:rsidRDefault="009558E9" w:rsidP="00CB4CB5">
      <w:pPr>
        <w:pStyle w:val="ListParagraph"/>
        <w:numPr>
          <w:ilvl w:val="0"/>
          <w:numId w:val="18"/>
        </w:numPr>
        <w:spacing w:after="120"/>
        <w:jc w:val="both"/>
      </w:pPr>
      <w:r>
        <w:t xml:space="preserve">The Steering Group </w:t>
      </w:r>
      <w:r w:rsidR="00505A1B">
        <w:t xml:space="preserve">(SG) </w:t>
      </w:r>
      <w:r>
        <w:t xml:space="preserve">is </w:t>
      </w:r>
      <w:r w:rsidR="00505A1B">
        <w:t>the decisive body of the Delta Lady project</w:t>
      </w:r>
      <w:r w:rsidR="00133439">
        <w:t>.</w:t>
      </w:r>
      <w:r w:rsidR="00505A1B">
        <w:t xml:space="preserve"> </w:t>
      </w:r>
      <w:r w:rsidR="00133439">
        <w:t>W</w:t>
      </w:r>
      <w:r w:rsidR="00505A1B">
        <w:t xml:space="preserve">e </w:t>
      </w:r>
      <w:r w:rsidR="00133439">
        <w:t>aims</w:t>
      </w:r>
      <w:r w:rsidR="00505A1B">
        <w:t xml:space="preserve"> to resolve all issue unanimously in the Partners meetings. If unresolved we </w:t>
      </w:r>
      <w:r w:rsidR="00133439">
        <w:t xml:space="preserve">aim to </w:t>
      </w:r>
      <w:r w:rsidR="00505A1B">
        <w:t>resolve within the Steering Group unanimously and only if not possible the representatives</w:t>
      </w:r>
      <w:r w:rsidR="00F93B86">
        <w:t xml:space="preserve"> vote</w:t>
      </w:r>
      <w:r w:rsidR="00505A1B">
        <w:t>.</w:t>
      </w:r>
    </w:p>
    <w:p w:rsidR="00F23C19" w:rsidRPr="000B3CD4" w:rsidRDefault="00F23C19" w:rsidP="004F16F4">
      <w:pPr>
        <w:spacing w:after="120"/>
        <w:rPr>
          <w:b/>
        </w:rPr>
      </w:pPr>
      <w:r w:rsidRPr="000B3CD4">
        <w:rPr>
          <w:b/>
        </w:rPr>
        <w:t>12:</w:t>
      </w:r>
      <w:r w:rsidR="009558E9" w:rsidRPr="000B3CD4">
        <w:rPr>
          <w:b/>
        </w:rPr>
        <w:t>30</w:t>
      </w:r>
      <w:r w:rsidRPr="000B3CD4">
        <w:rPr>
          <w:b/>
        </w:rPr>
        <w:t xml:space="preserve"> - 13:30</w:t>
      </w:r>
      <w:r w:rsidRPr="000B3CD4">
        <w:rPr>
          <w:b/>
        </w:rPr>
        <w:tab/>
      </w:r>
      <w:r w:rsidR="009558E9" w:rsidRPr="000B3CD4">
        <w:rPr>
          <w:b/>
        </w:rPr>
        <w:t>Closure and</w:t>
      </w:r>
      <w:r w:rsidRPr="000B3CD4">
        <w:rPr>
          <w:b/>
        </w:rPr>
        <w:t xml:space="preserve"> next meeting</w:t>
      </w:r>
      <w:r w:rsidR="00CB4CB5">
        <w:rPr>
          <w:b/>
        </w:rPr>
        <w:t>s</w:t>
      </w:r>
    </w:p>
    <w:p w:rsidR="009558E9" w:rsidRDefault="009558E9" w:rsidP="004F16F4">
      <w:pPr>
        <w:spacing w:after="120"/>
      </w:pPr>
      <w:r>
        <w:t>The following dates for the Partners meetings are set:</w:t>
      </w:r>
    </w:p>
    <w:p w:rsidR="00130EE7" w:rsidRDefault="00130EE7" w:rsidP="00CB4CB5">
      <w:pPr>
        <w:spacing w:after="120"/>
      </w:pPr>
      <w:r>
        <w:rPr>
          <w:noProof/>
          <w:lang w:val="nl-NL" w:eastAsia="nl-NL"/>
        </w:rPr>
        <w:drawing>
          <wp:inline distT="0" distB="0" distL="0" distR="0" wp14:anchorId="6A768C38" wp14:editId="60EE4125">
            <wp:extent cx="4887028" cy="1114425"/>
            <wp:effectExtent l="0" t="0" r="8890" b="0"/>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2"/>
                    <a:stretch>
                      <a:fillRect/>
                    </a:stretch>
                  </pic:blipFill>
                  <pic:spPr>
                    <a:xfrm>
                      <a:off x="0" y="0"/>
                      <a:ext cx="4887028" cy="1114425"/>
                    </a:xfrm>
                    <a:prstGeom prst="rect">
                      <a:avLst/>
                    </a:prstGeom>
                  </pic:spPr>
                </pic:pic>
              </a:graphicData>
            </a:graphic>
          </wp:inline>
        </w:drawing>
      </w:r>
    </w:p>
    <w:p w:rsidR="00CC781A" w:rsidRPr="000B3CD4" w:rsidRDefault="00F23C19" w:rsidP="004F16F4">
      <w:pPr>
        <w:spacing w:after="120"/>
        <w:rPr>
          <w:b/>
        </w:rPr>
      </w:pPr>
      <w:r w:rsidRPr="000B3CD4">
        <w:rPr>
          <w:b/>
        </w:rPr>
        <w:t>14.00 - 14:30</w:t>
      </w:r>
      <w:r w:rsidRPr="000B3CD4">
        <w:rPr>
          <w:b/>
        </w:rPr>
        <w:tab/>
      </w:r>
      <w:r w:rsidR="00CB4CB5">
        <w:rPr>
          <w:b/>
        </w:rPr>
        <w:t>S</w:t>
      </w:r>
      <w:r w:rsidR="00CB4CB5" w:rsidRPr="000B3CD4">
        <w:rPr>
          <w:b/>
        </w:rPr>
        <w:t>teering</w:t>
      </w:r>
      <w:r w:rsidR="00A26A68" w:rsidRPr="000B3CD4">
        <w:rPr>
          <w:b/>
        </w:rPr>
        <w:t xml:space="preserve"> </w:t>
      </w:r>
      <w:r w:rsidR="00CB4CB5">
        <w:rPr>
          <w:b/>
        </w:rPr>
        <w:t>G</w:t>
      </w:r>
      <w:r w:rsidR="00A26A68" w:rsidRPr="000B3CD4">
        <w:rPr>
          <w:b/>
        </w:rPr>
        <w:t>roup</w:t>
      </w:r>
      <w:r w:rsidR="00142679" w:rsidRPr="000B3CD4">
        <w:rPr>
          <w:b/>
        </w:rPr>
        <w:t>: practicalities</w:t>
      </w:r>
    </w:p>
    <w:p w:rsidR="00EA5DE3" w:rsidRDefault="00F93B86" w:rsidP="004F16F4">
      <w:pPr>
        <w:spacing w:after="120"/>
      </w:pPr>
      <w:r>
        <w:t>T</w:t>
      </w:r>
      <w:r w:rsidR="00C81038">
        <w:t xml:space="preserve">he Steering </w:t>
      </w:r>
      <w:r w:rsidR="00FA4B9B">
        <w:t>G</w:t>
      </w:r>
      <w:r w:rsidR="00C81038">
        <w:t xml:space="preserve">roup </w:t>
      </w:r>
      <w:r w:rsidR="00EA5DE3">
        <w:t>members/participants</w:t>
      </w:r>
      <w:r w:rsidR="00C81038">
        <w:t xml:space="preserve">: </w:t>
      </w:r>
    </w:p>
    <w:p w:rsidR="005C0FEA" w:rsidRDefault="009C5D3E" w:rsidP="004F16F4">
      <w:pPr>
        <w:spacing w:after="120"/>
      </w:pPr>
      <w:proofErr w:type="spellStart"/>
      <w:r w:rsidRPr="00FA4B9B">
        <w:rPr>
          <w:u w:val="single"/>
        </w:rPr>
        <w:t>Stéphan</w:t>
      </w:r>
      <w:proofErr w:type="spellEnd"/>
      <w:r w:rsidRPr="00FA4B9B">
        <w:rPr>
          <w:u w:val="single"/>
        </w:rPr>
        <w:t xml:space="preserve"> </w:t>
      </w:r>
      <w:proofErr w:type="spellStart"/>
      <w:r w:rsidRPr="00FA4B9B">
        <w:rPr>
          <w:u w:val="single"/>
        </w:rPr>
        <w:t>Arnassant</w:t>
      </w:r>
      <w:proofErr w:type="spellEnd"/>
      <w:r w:rsidRPr="00FA4B9B">
        <w:rPr>
          <w:u w:val="single"/>
        </w:rPr>
        <w:t xml:space="preserve"> (</w:t>
      </w:r>
      <w:proofErr w:type="spellStart"/>
      <w:r w:rsidR="00DF739A" w:rsidRPr="00FA4B9B">
        <w:rPr>
          <w:u w:val="single"/>
        </w:rPr>
        <w:t>Camargue</w:t>
      </w:r>
      <w:proofErr w:type="spellEnd"/>
      <w:r w:rsidR="00F93833" w:rsidRPr="00FA4B9B">
        <w:rPr>
          <w:u w:val="single"/>
        </w:rPr>
        <w:t>, Julie Walker</w:t>
      </w:r>
      <w:r w:rsidR="00F93833">
        <w:t xml:space="preserve"> is add-in</w:t>
      </w:r>
      <w:r>
        <w:t xml:space="preserve">), </w:t>
      </w:r>
      <w:r w:rsidRPr="00FA4B9B">
        <w:rPr>
          <w:u w:val="single"/>
        </w:rPr>
        <w:t xml:space="preserve">Enrico Cancilla (ERVET, Federica </w:t>
      </w:r>
      <w:r w:rsidR="00F93833" w:rsidRPr="00FA4B9B">
        <w:rPr>
          <w:u w:val="single"/>
        </w:rPr>
        <w:t>Focaccia</w:t>
      </w:r>
      <w:r>
        <w:t xml:space="preserve"> is add-in), </w:t>
      </w:r>
      <w:r w:rsidRPr="00FA4B9B">
        <w:rPr>
          <w:u w:val="single"/>
        </w:rPr>
        <w:t>Maria Pia Pagliarusco (Po delta),</w:t>
      </w:r>
      <w:r>
        <w:t xml:space="preserve"> </w:t>
      </w:r>
      <w:r w:rsidRPr="00FA4B9B">
        <w:rPr>
          <w:u w:val="single"/>
        </w:rPr>
        <w:t>Darragh O’Suilleabhain (Cork County Council</w:t>
      </w:r>
      <w:r>
        <w:t xml:space="preserve">), </w:t>
      </w:r>
      <w:r w:rsidRPr="00FA4B9B">
        <w:rPr>
          <w:u w:val="single"/>
        </w:rPr>
        <w:t>Tim O’Higgins (University College Cork),</w:t>
      </w:r>
      <w:r>
        <w:t xml:space="preserve"> </w:t>
      </w:r>
      <w:r w:rsidRPr="00FA4B9B">
        <w:rPr>
          <w:u w:val="single"/>
        </w:rPr>
        <w:t>Thea Bijma (</w:t>
      </w:r>
      <w:r w:rsidR="00F93833" w:rsidRPr="00FA4B9B">
        <w:rPr>
          <w:u w:val="single"/>
        </w:rPr>
        <w:t>P</w:t>
      </w:r>
      <w:r w:rsidRPr="00FA4B9B">
        <w:rPr>
          <w:u w:val="single"/>
        </w:rPr>
        <w:t>rovince</w:t>
      </w:r>
      <w:r w:rsidR="00F93833" w:rsidRPr="00FA4B9B">
        <w:rPr>
          <w:u w:val="single"/>
        </w:rPr>
        <w:t xml:space="preserve"> of Friesland</w:t>
      </w:r>
      <w:r>
        <w:t xml:space="preserve">), </w:t>
      </w:r>
      <w:proofErr w:type="spellStart"/>
      <w:r w:rsidR="005C0FEA" w:rsidRPr="00FA4B9B">
        <w:rPr>
          <w:u w:val="single"/>
        </w:rPr>
        <w:t>Jenica</w:t>
      </w:r>
      <w:proofErr w:type="spellEnd"/>
      <w:r w:rsidR="005C0FEA" w:rsidRPr="00FA4B9B">
        <w:rPr>
          <w:u w:val="single"/>
        </w:rPr>
        <w:t xml:space="preserve"> </w:t>
      </w:r>
      <w:proofErr w:type="spellStart"/>
      <w:r w:rsidR="005C0FEA" w:rsidRPr="00FA4B9B">
        <w:rPr>
          <w:u w:val="single"/>
        </w:rPr>
        <w:t>Ha</w:t>
      </w:r>
      <w:r w:rsidR="00F93833" w:rsidRPr="00FA4B9B">
        <w:rPr>
          <w:u w:val="single"/>
        </w:rPr>
        <w:t>n</w:t>
      </w:r>
      <w:r w:rsidR="005C0FEA" w:rsidRPr="00FA4B9B">
        <w:rPr>
          <w:u w:val="single"/>
        </w:rPr>
        <w:t>g</w:t>
      </w:r>
      <w:r w:rsidR="00F93833" w:rsidRPr="00FA4B9B">
        <w:rPr>
          <w:u w:val="single"/>
        </w:rPr>
        <w:t>a</w:t>
      </w:r>
      <w:r w:rsidR="005C0FEA" w:rsidRPr="00FA4B9B">
        <w:rPr>
          <w:u w:val="single"/>
        </w:rPr>
        <w:t>nu</w:t>
      </w:r>
      <w:proofErr w:type="spellEnd"/>
      <w:r w:rsidR="005C0FEA" w:rsidRPr="00FA4B9B">
        <w:rPr>
          <w:u w:val="single"/>
        </w:rPr>
        <w:t xml:space="preserve"> (Danube Delta, Madaline</w:t>
      </w:r>
      <w:r w:rsidR="005C0FEA">
        <w:t xml:space="preserve"> </w:t>
      </w:r>
      <w:r w:rsidR="005C0FEA" w:rsidRPr="00FA4B9B">
        <w:rPr>
          <w:u w:val="single"/>
        </w:rPr>
        <w:t>Sbarcea i</w:t>
      </w:r>
      <w:r w:rsidR="005C0FEA">
        <w:t xml:space="preserve">s add-in), </w:t>
      </w:r>
      <w:r w:rsidR="005C0FEA" w:rsidRPr="00FA4B9B">
        <w:rPr>
          <w:u w:val="single"/>
        </w:rPr>
        <w:t xml:space="preserve">Ana Benito (Valencia </w:t>
      </w:r>
      <w:r w:rsidR="00DF739A" w:rsidRPr="00FA4B9B">
        <w:rPr>
          <w:u w:val="single"/>
        </w:rPr>
        <w:t>Chamber</w:t>
      </w:r>
      <w:r w:rsidR="005C0FEA" w:rsidRPr="00FA4B9B">
        <w:rPr>
          <w:u w:val="single"/>
        </w:rPr>
        <w:t xml:space="preserve"> of Commerce</w:t>
      </w:r>
      <w:r w:rsidR="005C0FEA">
        <w:t xml:space="preserve">), </w:t>
      </w:r>
      <w:r w:rsidR="005C0FEA" w:rsidRPr="00FA4B9B">
        <w:rPr>
          <w:u w:val="single"/>
        </w:rPr>
        <w:t>Yoram Krozer (University of Twente</w:t>
      </w:r>
      <w:r w:rsidR="005C0FEA">
        <w:t xml:space="preserve">, </w:t>
      </w:r>
      <w:r w:rsidR="005C0FEA" w:rsidRPr="00FA4B9B">
        <w:rPr>
          <w:u w:val="single"/>
        </w:rPr>
        <w:t>Maia Lordkipanidze</w:t>
      </w:r>
      <w:r w:rsidR="005C0FEA">
        <w:t xml:space="preserve"> is add-in). In the ultimate case, </w:t>
      </w:r>
      <w:r w:rsidR="00F93B86">
        <w:t xml:space="preserve">only members can </w:t>
      </w:r>
      <w:r w:rsidR="005C0FEA">
        <w:t>vote.</w:t>
      </w:r>
    </w:p>
    <w:p w:rsidR="007F76B8" w:rsidRPr="00FA4B9B" w:rsidRDefault="00FA4B9B" w:rsidP="00FA4B9B">
      <w:pPr>
        <w:spacing w:after="120"/>
        <w:jc w:val="center"/>
      </w:pPr>
      <w:r w:rsidRPr="00FA4B9B">
        <w:t>[</w:t>
      </w:r>
      <w:r w:rsidR="007F76B8" w:rsidRPr="00FA4B9B">
        <w:t>List of participants with signatures is available</w:t>
      </w:r>
      <w:r w:rsidRPr="00FA4B9B">
        <w:t>]</w:t>
      </w:r>
    </w:p>
    <w:p w:rsidR="00FA4B9B" w:rsidRDefault="00FA4B9B" w:rsidP="004F16F4">
      <w:pPr>
        <w:spacing w:after="120"/>
      </w:pPr>
    </w:p>
    <w:p w:rsidR="009558E9" w:rsidRDefault="009558E9" w:rsidP="004F16F4">
      <w:pPr>
        <w:spacing w:after="120"/>
      </w:pPr>
      <w:bookmarkStart w:id="0" w:name="_GoBack"/>
      <w:r>
        <w:lastRenderedPageBreak/>
        <w:t xml:space="preserve">The following </w:t>
      </w:r>
      <w:r w:rsidR="00505A1B">
        <w:t>m</w:t>
      </w:r>
      <w:r>
        <w:t xml:space="preserve">ain findings </w:t>
      </w:r>
      <w:r w:rsidR="00505A1B">
        <w:t>are observed:</w:t>
      </w:r>
    </w:p>
    <w:p w:rsidR="00505A1B" w:rsidRDefault="00505A1B" w:rsidP="00505A1B">
      <w:pPr>
        <w:pStyle w:val="ListParagraph"/>
        <w:numPr>
          <w:ilvl w:val="0"/>
          <w:numId w:val="18"/>
        </w:numPr>
        <w:spacing w:after="120"/>
      </w:pPr>
      <w:r>
        <w:t>An</w:t>
      </w:r>
      <w:r w:rsidR="00F93B86">
        <w:t xml:space="preserve"> overarching strategy is </w:t>
      </w:r>
      <w:r w:rsidR="00D9566A">
        <w:t xml:space="preserve">to </w:t>
      </w:r>
      <w:r w:rsidR="00F93B86">
        <w:t>put</w:t>
      </w:r>
      <w:r>
        <w:t xml:space="preserve"> </w:t>
      </w:r>
      <w:r w:rsidR="00F93B86">
        <w:t>E</w:t>
      </w:r>
      <w:r w:rsidR="00EA5DE3">
        <w:t>S</w:t>
      </w:r>
      <w:r w:rsidR="00F93B86">
        <w:t>S</w:t>
      </w:r>
      <w:r>
        <w:t xml:space="preserve"> on agenda of the EU Regional Development with illustrative operational instruments </w:t>
      </w:r>
      <w:r w:rsidR="00F93B86">
        <w:t>for</w:t>
      </w:r>
      <w:r w:rsidR="007B4BBC">
        <w:t xml:space="preserve"> delta</w:t>
      </w:r>
      <w:r>
        <w:t>s</w:t>
      </w:r>
      <w:r w:rsidR="00F93B86">
        <w:t>.</w:t>
      </w:r>
    </w:p>
    <w:p w:rsidR="00505A1B" w:rsidRDefault="00C81038" w:rsidP="00505A1B">
      <w:pPr>
        <w:pStyle w:val="ListParagraph"/>
        <w:numPr>
          <w:ilvl w:val="0"/>
          <w:numId w:val="18"/>
        </w:numPr>
        <w:spacing w:after="120"/>
      </w:pPr>
      <w:r>
        <w:t xml:space="preserve">The best practices address issues that are resolved in the past and the case studies address </w:t>
      </w:r>
      <w:r w:rsidR="00F93B86">
        <w:t xml:space="preserve">the </w:t>
      </w:r>
      <w:r>
        <w:t>upcoming issues.</w:t>
      </w:r>
    </w:p>
    <w:p w:rsidR="00C81038" w:rsidRDefault="00C81038" w:rsidP="00505A1B">
      <w:pPr>
        <w:pStyle w:val="ListParagraph"/>
        <w:numPr>
          <w:ilvl w:val="0"/>
          <w:numId w:val="18"/>
        </w:numPr>
        <w:spacing w:after="120"/>
      </w:pPr>
      <w:r>
        <w:t xml:space="preserve">In addition to the best practices and case studies we </w:t>
      </w:r>
      <w:r w:rsidR="00F93B86">
        <w:t>can</w:t>
      </w:r>
      <w:r>
        <w:t xml:space="preserve"> identify a “wish list”, i</w:t>
      </w:r>
      <w:r w:rsidR="00F93B86">
        <w:t xml:space="preserve">t is </w:t>
      </w:r>
      <w:r>
        <w:t>what policies can be introduced/what can be done in the future</w:t>
      </w:r>
      <w:r w:rsidR="00F93B86">
        <w:t>.</w:t>
      </w:r>
    </w:p>
    <w:p w:rsidR="00C81038" w:rsidRDefault="00C81038" w:rsidP="00505A1B">
      <w:pPr>
        <w:pStyle w:val="ListParagraph"/>
        <w:numPr>
          <w:ilvl w:val="0"/>
          <w:numId w:val="18"/>
        </w:numPr>
        <w:spacing w:after="120"/>
      </w:pPr>
      <w:r>
        <w:t xml:space="preserve">We should use more visualization media (photos, video, </w:t>
      </w:r>
      <w:proofErr w:type="spellStart"/>
      <w:r>
        <w:t>etc</w:t>
      </w:r>
      <w:proofErr w:type="spellEnd"/>
      <w:r>
        <w:t>) and present showcases.</w:t>
      </w:r>
    </w:p>
    <w:bookmarkEnd w:id="0"/>
    <w:p w:rsidR="00FA4B9B" w:rsidRDefault="00FA4B9B" w:rsidP="00C81038">
      <w:pPr>
        <w:spacing w:after="120"/>
        <w:rPr>
          <w:b/>
        </w:rPr>
      </w:pPr>
    </w:p>
    <w:p w:rsidR="0075570B" w:rsidRPr="009B2AA4" w:rsidRDefault="0075570B" w:rsidP="00C81038">
      <w:pPr>
        <w:spacing w:after="120"/>
        <w:rPr>
          <w:b/>
        </w:rPr>
      </w:pPr>
      <w:r w:rsidRPr="009B2AA4">
        <w:rPr>
          <w:b/>
        </w:rPr>
        <w:t>14.30 –</w:t>
      </w:r>
      <w:r w:rsidR="00F93B86" w:rsidRPr="009B2AA4">
        <w:rPr>
          <w:b/>
        </w:rPr>
        <w:t xml:space="preserve"> 16.0</w:t>
      </w:r>
      <w:r w:rsidRPr="009B2AA4">
        <w:rPr>
          <w:b/>
        </w:rPr>
        <w:t>0 Dinner offered by the Camargue Regional Park and Good-bye</w:t>
      </w:r>
    </w:p>
    <w:p w:rsidR="00673178" w:rsidRPr="009B2AA4" w:rsidRDefault="0075570B" w:rsidP="005C0FEA">
      <w:pPr>
        <w:spacing w:after="120"/>
        <w:rPr>
          <w:b/>
        </w:rPr>
      </w:pPr>
      <w:r w:rsidRPr="009B2AA4">
        <w:rPr>
          <w:b/>
        </w:rPr>
        <w:t>16</w:t>
      </w:r>
      <w:r w:rsidR="00BB4C55" w:rsidRPr="009B2AA4">
        <w:rPr>
          <w:b/>
        </w:rPr>
        <w:t>.0</w:t>
      </w:r>
      <w:r w:rsidRPr="009B2AA4">
        <w:rPr>
          <w:b/>
        </w:rPr>
        <w:t>0 -</w:t>
      </w:r>
      <w:r w:rsidRPr="009B2AA4">
        <w:rPr>
          <w:b/>
        </w:rPr>
        <w:tab/>
      </w:r>
      <w:r w:rsidR="00F23C19" w:rsidRPr="009B2AA4">
        <w:rPr>
          <w:b/>
        </w:rPr>
        <w:t>2</w:t>
      </w:r>
      <w:r w:rsidR="00F23C19" w:rsidRPr="009B2AA4">
        <w:rPr>
          <w:b/>
          <w:vertAlign w:val="superscript"/>
        </w:rPr>
        <w:t>nd</w:t>
      </w:r>
      <w:r w:rsidR="00F23C19" w:rsidRPr="009B2AA4">
        <w:rPr>
          <w:b/>
        </w:rPr>
        <w:t xml:space="preserve"> </w:t>
      </w:r>
      <w:r w:rsidR="005C0FEA" w:rsidRPr="009B2AA4">
        <w:rPr>
          <w:b/>
        </w:rPr>
        <w:t xml:space="preserve">study </w:t>
      </w:r>
      <w:r w:rsidR="00F23C19" w:rsidRPr="009B2AA4">
        <w:rPr>
          <w:b/>
        </w:rPr>
        <w:t xml:space="preserve">tour </w:t>
      </w:r>
      <w:r w:rsidR="00F93B86" w:rsidRPr="009B2AA4">
        <w:rPr>
          <w:b/>
        </w:rPr>
        <w:t>about integration of nature and tourism</w:t>
      </w:r>
    </w:p>
    <w:p w:rsidR="005C0FEA" w:rsidRDefault="005C0FEA" w:rsidP="005C0FEA">
      <w:pPr>
        <w:spacing w:after="120"/>
      </w:pPr>
      <w:r>
        <w:t xml:space="preserve">It is an impressive example of </w:t>
      </w:r>
      <w:r w:rsidR="00F93B86">
        <w:t xml:space="preserve">a </w:t>
      </w:r>
      <w:r>
        <w:t xml:space="preserve">successful integration of biodiversity and </w:t>
      </w:r>
      <w:r w:rsidR="002B2EF9">
        <w:t>touristic facility with hundreds of people at the time of visit without disturbance of birds and other animals.</w:t>
      </w:r>
      <w:r w:rsidR="00F93B86">
        <w:t xml:space="preserve"> Wonderful case</w:t>
      </w:r>
      <w:r w:rsidR="00EA5DE3">
        <w:t>!</w:t>
      </w:r>
    </w:p>
    <w:p w:rsidR="001C4D74" w:rsidRDefault="001C4D74" w:rsidP="00AA3E1A">
      <w:pPr>
        <w:spacing w:after="120"/>
        <w:rPr>
          <w:b/>
          <w:sz w:val="28"/>
        </w:rPr>
      </w:pPr>
    </w:p>
    <w:sectPr w:rsidR="001C4D7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AA6" w:rsidRDefault="003B0AA6" w:rsidP="00856705">
      <w:pPr>
        <w:spacing w:after="0" w:line="240" w:lineRule="auto"/>
      </w:pPr>
      <w:r>
        <w:separator/>
      </w:r>
    </w:p>
  </w:endnote>
  <w:endnote w:type="continuationSeparator" w:id="0">
    <w:p w:rsidR="003B0AA6" w:rsidRDefault="003B0AA6" w:rsidP="0085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AA6" w:rsidRDefault="003B0AA6" w:rsidP="00856705">
      <w:pPr>
        <w:spacing w:after="0" w:line="240" w:lineRule="auto"/>
      </w:pPr>
      <w:r>
        <w:separator/>
      </w:r>
    </w:p>
  </w:footnote>
  <w:footnote w:type="continuationSeparator" w:id="0">
    <w:p w:rsidR="003B0AA6" w:rsidRDefault="003B0AA6" w:rsidP="00856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D08"/>
    <w:multiLevelType w:val="hybridMultilevel"/>
    <w:tmpl w:val="F4C237B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043C6F"/>
    <w:multiLevelType w:val="hybridMultilevel"/>
    <w:tmpl w:val="40263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C1653"/>
    <w:multiLevelType w:val="hybridMultilevel"/>
    <w:tmpl w:val="6AAE2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F3492D"/>
    <w:multiLevelType w:val="hybridMultilevel"/>
    <w:tmpl w:val="140EB7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1242B48"/>
    <w:multiLevelType w:val="hybridMultilevel"/>
    <w:tmpl w:val="5EB26A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27C8B"/>
    <w:multiLevelType w:val="hybridMultilevel"/>
    <w:tmpl w:val="E72C2B9E"/>
    <w:lvl w:ilvl="0" w:tplc="49768C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60CE3"/>
    <w:multiLevelType w:val="hybridMultilevel"/>
    <w:tmpl w:val="D05A8F3C"/>
    <w:lvl w:ilvl="0" w:tplc="367449CE">
      <w:numFmt w:val="bullet"/>
      <w:lvlText w:val="-"/>
      <w:lvlJc w:val="left"/>
      <w:pPr>
        <w:ind w:left="720" w:hanging="360"/>
      </w:pPr>
      <w:rPr>
        <w:rFonts w:ascii="Calibri" w:eastAsia="Times New Roman" w:hAnsi="Calibri"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C5340E"/>
    <w:multiLevelType w:val="hybridMultilevel"/>
    <w:tmpl w:val="1EF29178"/>
    <w:lvl w:ilvl="0" w:tplc="C85AC2F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C010EC"/>
    <w:multiLevelType w:val="hybridMultilevel"/>
    <w:tmpl w:val="4BA68B16"/>
    <w:lvl w:ilvl="0" w:tplc="770C7A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9207F2"/>
    <w:multiLevelType w:val="hybridMultilevel"/>
    <w:tmpl w:val="BA585BFE"/>
    <w:lvl w:ilvl="0" w:tplc="A8DEB888">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6F5DF9"/>
    <w:multiLevelType w:val="hybridMultilevel"/>
    <w:tmpl w:val="E1C26A0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5225CDD"/>
    <w:multiLevelType w:val="hybridMultilevel"/>
    <w:tmpl w:val="16DAF7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D270599"/>
    <w:multiLevelType w:val="hybridMultilevel"/>
    <w:tmpl w:val="5B3C691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D2E1F67"/>
    <w:multiLevelType w:val="hybridMultilevel"/>
    <w:tmpl w:val="C2EAFF34"/>
    <w:lvl w:ilvl="0" w:tplc="EAC2923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D6143D"/>
    <w:multiLevelType w:val="hybridMultilevel"/>
    <w:tmpl w:val="FD6A79C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B883AFA"/>
    <w:multiLevelType w:val="hybridMultilevel"/>
    <w:tmpl w:val="F02EA0D4"/>
    <w:lvl w:ilvl="0" w:tplc="EAC2923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D2776FE"/>
    <w:multiLevelType w:val="hybridMultilevel"/>
    <w:tmpl w:val="8884A06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BFB434F"/>
    <w:multiLevelType w:val="hybridMultilevel"/>
    <w:tmpl w:val="F1001464"/>
    <w:lvl w:ilvl="0" w:tplc="EAC29230">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6BFE4FC5"/>
    <w:multiLevelType w:val="hybridMultilevel"/>
    <w:tmpl w:val="B0F41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A029C8"/>
    <w:multiLevelType w:val="hybridMultilevel"/>
    <w:tmpl w:val="B68A5B0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3"/>
  </w:num>
  <w:num w:numId="3">
    <w:abstractNumId w:val="4"/>
  </w:num>
  <w:num w:numId="4">
    <w:abstractNumId w:val="12"/>
  </w:num>
  <w:num w:numId="5">
    <w:abstractNumId w:val="19"/>
  </w:num>
  <w:num w:numId="6">
    <w:abstractNumId w:val="14"/>
  </w:num>
  <w:num w:numId="7">
    <w:abstractNumId w:val="15"/>
  </w:num>
  <w:num w:numId="8">
    <w:abstractNumId w:val="16"/>
  </w:num>
  <w:num w:numId="9">
    <w:abstractNumId w:val="10"/>
  </w:num>
  <w:num w:numId="10">
    <w:abstractNumId w:val="0"/>
  </w:num>
  <w:num w:numId="11">
    <w:abstractNumId w:val="9"/>
  </w:num>
  <w:num w:numId="12">
    <w:abstractNumId w:val="8"/>
  </w:num>
  <w:num w:numId="13">
    <w:abstractNumId w:val="3"/>
  </w:num>
  <w:num w:numId="14">
    <w:abstractNumId w:val="18"/>
  </w:num>
  <w:num w:numId="15">
    <w:abstractNumId w:val="7"/>
  </w:num>
  <w:num w:numId="16">
    <w:abstractNumId w:val="11"/>
  </w:num>
  <w:num w:numId="17">
    <w:abstractNumId w:val="5"/>
  </w:num>
  <w:num w:numId="18">
    <w:abstractNumId w:val="6"/>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AD"/>
    <w:rsid w:val="00014F91"/>
    <w:rsid w:val="0005193F"/>
    <w:rsid w:val="000833C9"/>
    <w:rsid w:val="000A3C64"/>
    <w:rsid w:val="000A7125"/>
    <w:rsid w:val="000B3CD4"/>
    <w:rsid w:val="000F4CBE"/>
    <w:rsid w:val="00113B82"/>
    <w:rsid w:val="00115569"/>
    <w:rsid w:val="001251A6"/>
    <w:rsid w:val="00130EE7"/>
    <w:rsid w:val="00133439"/>
    <w:rsid w:val="00142679"/>
    <w:rsid w:val="00143955"/>
    <w:rsid w:val="00145F34"/>
    <w:rsid w:val="00153268"/>
    <w:rsid w:val="00154C93"/>
    <w:rsid w:val="00163C43"/>
    <w:rsid w:val="00170BEE"/>
    <w:rsid w:val="0017488F"/>
    <w:rsid w:val="00195BFD"/>
    <w:rsid w:val="001A1573"/>
    <w:rsid w:val="001B72F6"/>
    <w:rsid w:val="001C4D74"/>
    <w:rsid w:val="001C7199"/>
    <w:rsid w:val="001E03C6"/>
    <w:rsid w:val="001E7600"/>
    <w:rsid w:val="00202989"/>
    <w:rsid w:val="00205B57"/>
    <w:rsid w:val="00220A18"/>
    <w:rsid w:val="00223406"/>
    <w:rsid w:val="00233622"/>
    <w:rsid w:val="00240D97"/>
    <w:rsid w:val="00267C51"/>
    <w:rsid w:val="0027243A"/>
    <w:rsid w:val="002A1D99"/>
    <w:rsid w:val="002A3479"/>
    <w:rsid w:val="002B2EF9"/>
    <w:rsid w:val="002C1099"/>
    <w:rsid w:val="002C4E37"/>
    <w:rsid w:val="002F3964"/>
    <w:rsid w:val="002F5AF7"/>
    <w:rsid w:val="00307829"/>
    <w:rsid w:val="003270C3"/>
    <w:rsid w:val="00336E68"/>
    <w:rsid w:val="003414AA"/>
    <w:rsid w:val="00365567"/>
    <w:rsid w:val="00370843"/>
    <w:rsid w:val="00382AF6"/>
    <w:rsid w:val="00387AC7"/>
    <w:rsid w:val="00393C0A"/>
    <w:rsid w:val="003970CE"/>
    <w:rsid w:val="003B0AA6"/>
    <w:rsid w:val="003F1DE5"/>
    <w:rsid w:val="003F53CB"/>
    <w:rsid w:val="004155CC"/>
    <w:rsid w:val="00420BB5"/>
    <w:rsid w:val="00433847"/>
    <w:rsid w:val="004531A1"/>
    <w:rsid w:val="00484B4F"/>
    <w:rsid w:val="00492EE6"/>
    <w:rsid w:val="004A60C7"/>
    <w:rsid w:val="004C36C6"/>
    <w:rsid w:val="004C6E81"/>
    <w:rsid w:val="004D0579"/>
    <w:rsid w:val="004D2F27"/>
    <w:rsid w:val="004E3667"/>
    <w:rsid w:val="004F16F4"/>
    <w:rsid w:val="004F20B9"/>
    <w:rsid w:val="004F35B9"/>
    <w:rsid w:val="00505A1B"/>
    <w:rsid w:val="00514D80"/>
    <w:rsid w:val="00521A8F"/>
    <w:rsid w:val="00522B29"/>
    <w:rsid w:val="005306C0"/>
    <w:rsid w:val="00532E5C"/>
    <w:rsid w:val="00555F80"/>
    <w:rsid w:val="00565E04"/>
    <w:rsid w:val="005C0FEA"/>
    <w:rsid w:val="005D0C85"/>
    <w:rsid w:val="005F5E58"/>
    <w:rsid w:val="006077AB"/>
    <w:rsid w:val="0063764D"/>
    <w:rsid w:val="00650235"/>
    <w:rsid w:val="00650962"/>
    <w:rsid w:val="00671819"/>
    <w:rsid w:val="00673178"/>
    <w:rsid w:val="006830BD"/>
    <w:rsid w:val="00690160"/>
    <w:rsid w:val="0069701C"/>
    <w:rsid w:val="0069798E"/>
    <w:rsid w:val="006B2643"/>
    <w:rsid w:val="006E5926"/>
    <w:rsid w:val="00705F98"/>
    <w:rsid w:val="007159E5"/>
    <w:rsid w:val="00722E1E"/>
    <w:rsid w:val="00727BAB"/>
    <w:rsid w:val="007329F5"/>
    <w:rsid w:val="007338C1"/>
    <w:rsid w:val="00737384"/>
    <w:rsid w:val="00746125"/>
    <w:rsid w:val="00752077"/>
    <w:rsid w:val="0075570B"/>
    <w:rsid w:val="007568D7"/>
    <w:rsid w:val="00760F17"/>
    <w:rsid w:val="007B3917"/>
    <w:rsid w:val="007B4BBC"/>
    <w:rsid w:val="007D721B"/>
    <w:rsid w:val="007E0A97"/>
    <w:rsid w:val="007F4C95"/>
    <w:rsid w:val="007F699A"/>
    <w:rsid w:val="007F6AB3"/>
    <w:rsid w:val="007F76B8"/>
    <w:rsid w:val="00826FD0"/>
    <w:rsid w:val="008522F5"/>
    <w:rsid w:val="00856705"/>
    <w:rsid w:val="00871CA0"/>
    <w:rsid w:val="008813AF"/>
    <w:rsid w:val="00885AC1"/>
    <w:rsid w:val="00886B8D"/>
    <w:rsid w:val="008A7C2A"/>
    <w:rsid w:val="008C3E2F"/>
    <w:rsid w:val="008E3375"/>
    <w:rsid w:val="008F717B"/>
    <w:rsid w:val="00911F61"/>
    <w:rsid w:val="00936F97"/>
    <w:rsid w:val="00944FB5"/>
    <w:rsid w:val="009558E9"/>
    <w:rsid w:val="00962F0F"/>
    <w:rsid w:val="00985986"/>
    <w:rsid w:val="009A11F0"/>
    <w:rsid w:val="009B2AA4"/>
    <w:rsid w:val="009C1F40"/>
    <w:rsid w:val="009C5D3E"/>
    <w:rsid w:val="009F4323"/>
    <w:rsid w:val="00A100E2"/>
    <w:rsid w:val="00A203EA"/>
    <w:rsid w:val="00A26A68"/>
    <w:rsid w:val="00A30D5E"/>
    <w:rsid w:val="00A37DB4"/>
    <w:rsid w:val="00A40C33"/>
    <w:rsid w:val="00A44A42"/>
    <w:rsid w:val="00A50895"/>
    <w:rsid w:val="00A662AF"/>
    <w:rsid w:val="00A674FA"/>
    <w:rsid w:val="00A67C61"/>
    <w:rsid w:val="00A872B5"/>
    <w:rsid w:val="00A979C9"/>
    <w:rsid w:val="00AA3E1A"/>
    <w:rsid w:val="00AB0C97"/>
    <w:rsid w:val="00AB3039"/>
    <w:rsid w:val="00AB49DF"/>
    <w:rsid w:val="00AE0FA7"/>
    <w:rsid w:val="00B108C8"/>
    <w:rsid w:val="00B1771A"/>
    <w:rsid w:val="00B22944"/>
    <w:rsid w:val="00B31C29"/>
    <w:rsid w:val="00B35201"/>
    <w:rsid w:val="00B35716"/>
    <w:rsid w:val="00B52891"/>
    <w:rsid w:val="00B57271"/>
    <w:rsid w:val="00BA1FE5"/>
    <w:rsid w:val="00BA7CE6"/>
    <w:rsid w:val="00BA7DDC"/>
    <w:rsid w:val="00BB195B"/>
    <w:rsid w:val="00BB1ADC"/>
    <w:rsid w:val="00BB4C55"/>
    <w:rsid w:val="00BC42EB"/>
    <w:rsid w:val="00BC4DF7"/>
    <w:rsid w:val="00BD1D08"/>
    <w:rsid w:val="00BD627A"/>
    <w:rsid w:val="00BE1DFA"/>
    <w:rsid w:val="00BF49CC"/>
    <w:rsid w:val="00C2016B"/>
    <w:rsid w:val="00C22924"/>
    <w:rsid w:val="00C24699"/>
    <w:rsid w:val="00C35F20"/>
    <w:rsid w:val="00C45237"/>
    <w:rsid w:val="00C67C42"/>
    <w:rsid w:val="00C74751"/>
    <w:rsid w:val="00C81038"/>
    <w:rsid w:val="00CB4CB5"/>
    <w:rsid w:val="00CC086C"/>
    <w:rsid w:val="00CC1493"/>
    <w:rsid w:val="00CC781A"/>
    <w:rsid w:val="00CD41C7"/>
    <w:rsid w:val="00CD50F6"/>
    <w:rsid w:val="00D04AF6"/>
    <w:rsid w:val="00D066AC"/>
    <w:rsid w:val="00D21469"/>
    <w:rsid w:val="00D26845"/>
    <w:rsid w:val="00D369B2"/>
    <w:rsid w:val="00D43857"/>
    <w:rsid w:val="00D53BB9"/>
    <w:rsid w:val="00D63F89"/>
    <w:rsid w:val="00D645FE"/>
    <w:rsid w:val="00D779D6"/>
    <w:rsid w:val="00D81FFF"/>
    <w:rsid w:val="00D859E4"/>
    <w:rsid w:val="00D9566A"/>
    <w:rsid w:val="00DA32F1"/>
    <w:rsid w:val="00DA5E63"/>
    <w:rsid w:val="00DB4B24"/>
    <w:rsid w:val="00DC3343"/>
    <w:rsid w:val="00DC6A1E"/>
    <w:rsid w:val="00DD1C63"/>
    <w:rsid w:val="00DD52D5"/>
    <w:rsid w:val="00DE58C8"/>
    <w:rsid w:val="00DF5E65"/>
    <w:rsid w:val="00DF739A"/>
    <w:rsid w:val="00E0298F"/>
    <w:rsid w:val="00E16619"/>
    <w:rsid w:val="00E5121D"/>
    <w:rsid w:val="00E5363D"/>
    <w:rsid w:val="00E57D25"/>
    <w:rsid w:val="00E64FF0"/>
    <w:rsid w:val="00E97C9E"/>
    <w:rsid w:val="00EA2648"/>
    <w:rsid w:val="00EA5DE3"/>
    <w:rsid w:val="00EA5E45"/>
    <w:rsid w:val="00ED1CEA"/>
    <w:rsid w:val="00ED6523"/>
    <w:rsid w:val="00ED6794"/>
    <w:rsid w:val="00F1731E"/>
    <w:rsid w:val="00F23C19"/>
    <w:rsid w:val="00F27673"/>
    <w:rsid w:val="00F401A8"/>
    <w:rsid w:val="00F445C3"/>
    <w:rsid w:val="00F62DAD"/>
    <w:rsid w:val="00F812AD"/>
    <w:rsid w:val="00F93833"/>
    <w:rsid w:val="00F93B86"/>
    <w:rsid w:val="00FA4B9B"/>
    <w:rsid w:val="00FC1ABD"/>
    <w:rsid w:val="00FF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F27"/>
    <w:pPr>
      <w:ind w:left="720"/>
      <w:contextualSpacing/>
    </w:pPr>
  </w:style>
  <w:style w:type="paragraph" w:styleId="BalloonText">
    <w:name w:val="Balloon Text"/>
    <w:basedOn w:val="Normal"/>
    <w:link w:val="BalloonTextChar"/>
    <w:uiPriority w:val="99"/>
    <w:semiHidden/>
    <w:unhideWhenUsed/>
    <w:rsid w:val="00BE1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DFA"/>
    <w:rPr>
      <w:rFonts w:ascii="Tahoma" w:hAnsi="Tahoma" w:cs="Tahoma"/>
      <w:sz w:val="16"/>
      <w:szCs w:val="16"/>
    </w:rPr>
  </w:style>
  <w:style w:type="paragraph" w:styleId="Header">
    <w:name w:val="header"/>
    <w:basedOn w:val="Normal"/>
    <w:link w:val="HeaderChar"/>
    <w:uiPriority w:val="99"/>
    <w:unhideWhenUsed/>
    <w:rsid w:val="00856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705"/>
  </w:style>
  <w:style w:type="paragraph" w:styleId="Footer">
    <w:name w:val="footer"/>
    <w:basedOn w:val="Normal"/>
    <w:link w:val="FooterChar"/>
    <w:uiPriority w:val="99"/>
    <w:unhideWhenUsed/>
    <w:rsid w:val="00856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705"/>
  </w:style>
  <w:style w:type="character" w:styleId="CommentReference">
    <w:name w:val="annotation reference"/>
    <w:basedOn w:val="DefaultParagraphFont"/>
    <w:uiPriority w:val="99"/>
    <w:semiHidden/>
    <w:unhideWhenUsed/>
    <w:rsid w:val="00F27673"/>
    <w:rPr>
      <w:sz w:val="16"/>
      <w:szCs w:val="16"/>
    </w:rPr>
  </w:style>
  <w:style w:type="paragraph" w:styleId="CommentText">
    <w:name w:val="annotation text"/>
    <w:basedOn w:val="Normal"/>
    <w:link w:val="CommentTextChar"/>
    <w:uiPriority w:val="99"/>
    <w:semiHidden/>
    <w:unhideWhenUsed/>
    <w:rsid w:val="00F27673"/>
    <w:pPr>
      <w:spacing w:line="240" w:lineRule="auto"/>
    </w:pPr>
    <w:rPr>
      <w:sz w:val="20"/>
      <w:szCs w:val="20"/>
    </w:rPr>
  </w:style>
  <w:style w:type="character" w:customStyle="1" w:styleId="CommentTextChar">
    <w:name w:val="Comment Text Char"/>
    <w:basedOn w:val="DefaultParagraphFont"/>
    <w:link w:val="CommentText"/>
    <w:uiPriority w:val="99"/>
    <w:semiHidden/>
    <w:rsid w:val="00F27673"/>
    <w:rPr>
      <w:sz w:val="20"/>
      <w:szCs w:val="20"/>
    </w:rPr>
  </w:style>
  <w:style w:type="paragraph" w:styleId="CommentSubject">
    <w:name w:val="annotation subject"/>
    <w:basedOn w:val="CommentText"/>
    <w:next w:val="CommentText"/>
    <w:link w:val="CommentSubjectChar"/>
    <w:uiPriority w:val="99"/>
    <w:semiHidden/>
    <w:unhideWhenUsed/>
    <w:rsid w:val="00F27673"/>
    <w:rPr>
      <w:b/>
      <w:bCs/>
    </w:rPr>
  </w:style>
  <w:style w:type="character" w:customStyle="1" w:styleId="CommentSubjectChar">
    <w:name w:val="Comment Subject Char"/>
    <w:basedOn w:val="CommentTextChar"/>
    <w:link w:val="CommentSubject"/>
    <w:uiPriority w:val="99"/>
    <w:semiHidden/>
    <w:rsid w:val="00F27673"/>
    <w:rPr>
      <w:b/>
      <w:bCs/>
      <w:sz w:val="20"/>
      <w:szCs w:val="20"/>
    </w:rPr>
  </w:style>
  <w:style w:type="character" w:styleId="Strong">
    <w:name w:val="Strong"/>
    <w:basedOn w:val="DefaultParagraphFont"/>
    <w:uiPriority w:val="22"/>
    <w:qFormat/>
    <w:rsid w:val="004F16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F27"/>
    <w:pPr>
      <w:ind w:left="720"/>
      <w:contextualSpacing/>
    </w:pPr>
  </w:style>
  <w:style w:type="paragraph" w:styleId="BalloonText">
    <w:name w:val="Balloon Text"/>
    <w:basedOn w:val="Normal"/>
    <w:link w:val="BalloonTextChar"/>
    <w:uiPriority w:val="99"/>
    <w:semiHidden/>
    <w:unhideWhenUsed/>
    <w:rsid w:val="00BE1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DFA"/>
    <w:rPr>
      <w:rFonts w:ascii="Tahoma" w:hAnsi="Tahoma" w:cs="Tahoma"/>
      <w:sz w:val="16"/>
      <w:szCs w:val="16"/>
    </w:rPr>
  </w:style>
  <w:style w:type="paragraph" w:styleId="Header">
    <w:name w:val="header"/>
    <w:basedOn w:val="Normal"/>
    <w:link w:val="HeaderChar"/>
    <w:uiPriority w:val="99"/>
    <w:unhideWhenUsed/>
    <w:rsid w:val="00856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705"/>
  </w:style>
  <w:style w:type="paragraph" w:styleId="Footer">
    <w:name w:val="footer"/>
    <w:basedOn w:val="Normal"/>
    <w:link w:val="FooterChar"/>
    <w:uiPriority w:val="99"/>
    <w:unhideWhenUsed/>
    <w:rsid w:val="00856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705"/>
  </w:style>
  <w:style w:type="character" w:styleId="CommentReference">
    <w:name w:val="annotation reference"/>
    <w:basedOn w:val="DefaultParagraphFont"/>
    <w:uiPriority w:val="99"/>
    <w:semiHidden/>
    <w:unhideWhenUsed/>
    <w:rsid w:val="00F27673"/>
    <w:rPr>
      <w:sz w:val="16"/>
      <w:szCs w:val="16"/>
    </w:rPr>
  </w:style>
  <w:style w:type="paragraph" w:styleId="CommentText">
    <w:name w:val="annotation text"/>
    <w:basedOn w:val="Normal"/>
    <w:link w:val="CommentTextChar"/>
    <w:uiPriority w:val="99"/>
    <w:semiHidden/>
    <w:unhideWhenUsed/>
    <w:rsid w:val="00F27673"/>
    <w:pPr>
      <w:spacing w:line="240" w:lineRule="auto"/>
    </w:pPr>
    <w:rPr>
      <w:sz w:val="20"/>
      <w:szCs w:val="20"/>
    </w:rPr>
  </w:style>
  <w:style w:type="character" w:customStyle="1" w:styleId="CommentTextChar">
    <w:name w:val="Comment Text Char"/>
    <w:basedOn w:val="DefaultParagraphFont"/>
    <w:link w:val="CommentText"/>
    <w:uiPriority w:val="99"/>
    <w:semiHidden/>
    <w:rsid w:val="00F27673"/>
    <w:rPr>
      <w:sz w:val="20"/>
      <w:szCs w:val="20"/>
    </w:rPr>
  </w:style>
  <w:style w:type="paragraph" w:styleId="CommentSubject">
    <w:name w:val="annotation subject"/>
    <w:basedOn w:val="CommentText"/>
    <w:next w:val="CommentText"/>
    <w:link w:val="CommentSubjectChar"/>
    <w:uiPriority w:val="99"/>
    <w:semiHidden/>
    <w:unhideWhenUsed/>
    <w:rsid w:val="00F27673"/>
    <w:rPr>
      <w:b/>
      <w:bCs/>
    </w:rPr>
  </w:style>
  <w:style w:type="character" w:customStyle="1" w:styleId="CommentSubjectChar">
    <w:name w:val="Comment Subject Char"/>
    <w:basedOn w:val="CommentTextChar"/>
    <w:link w:val="CommentSubject"/>
    <w:uiPriority w:val="99"/>
    <w:semiHidden/>
    <w:rsid w:val="00F27673"/>
    <w:rPr>
      <w:b/>
      <w:bCs/>
      <w:sz w:val="20"/>
      <w:szCs w:val="20"/>
    </w:rPr>
  </w:style>
  <w:style w:type="character" w:styleId="Strong">
    <w:name w:val="Strong"/>
    <w:basedOn w:val="DefaultParagraphFont"/>
    <w:uiPriority w:val="22"/>
    <w:qFormat/>
    <w:rsid w:val="004F16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56965">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1203403627">
      <w:bodyDiv w:val="1"/>
      <w:marLeft w:val="0"/>
      <w:marRight w:val="0"/>
      <w:marTop w:val="0"/>
      <w:marBottom w:val="0"/>
      <w:divBdr>
        <w:top w:val="none" w:sz="0" w:space="0" w:color="auto"/>
        <w:left w:val="none" w:sz="0" w:space="0" w:color="auto"/>
        <w:bottom w:val="none" w:sz="0" w:space="0" w:color="auto"/>
        <w:right w:val="none" w:sz="0" w:space="0" w:color="auto"/>
      </w:divBdr>
    </w:div>
    <w:div w:id="143520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7</Pages>
  <Words>2621</Words>
  <Characters>14416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Twente - ICTS</Company>
  <LinksUpToDate>false</LinksUpToDate>
  <CharactersWithSpaces>17003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UT-werkplek x64</dc:creator>
  <cp:lastModifiedBy>admin</cp:lastModifiedBy>
  <cp:revision>18</cp:revision>
  <dcterms:created xsi:type="dcterms:W3CDTF">2018-10-07T21:57:00Z</dcterms:created>
  <dcterms:modified xsi:type="dcterms:W3CDTF">2018-10-10T19:50:00Z</dcterms:modified>
</cp:coreProperties>
</file>