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73" w:rsidRPr="00353573" w:rsidRDefault="00353573" w:rsidP="00F7100E">
      <w:pPr>
        <w:pStyle w:val="Standard"/>
        <w:jc w:val="center"/>
        <w:rPr>
          <w:rFonts w:ascii="Arial" w:hAnsi="Arial" w:cs="Arial"/>
          <w:b/>
          <w:color w:val="000000"/>
          <w:sz w:val="28"/>
          <w:szCs w:val="28"/>
          <w:lang w:val="en-GB"/>
        </w:rPr>
      </w:pPr>
    </w:p>
    <w:p w:rsidR="00F7100E" w:rsidRPr="00353573" w:rsidRDefault="00353573" w:rsidP="00F7100E">
      <w:pPr>
        <w:pStyle w:val="Standard"/>
        <w:jc w:val="center"/>
        <w:rPr>
          <w:rFonts w:asciiTheme="minorHAnsi" w:eastAsiaTheme="minorHAnsi" w:hAnsiTheme="minorHAnsi" w:cstheme="minorBidi"/>
          <w:b/>
          <w:kern w:val="0"/>
          <w:sz w:val="28"/>
          <w:szCs w:val="28"/>
          <w:lang w:val="en-US" w:eastAsia="en-US" w:bidi="ar-SA"/>
        </w:rPr>
      </w:pPr>
      <w:r w:rsidRPr="00353573">
        <w:rPr>
          <w:rFonts w:asciiTheme="minorHAnsi" w:eastAsiaTheme="minorHAnsi" w:hAnsiTheme="minorHAnsi" w:cstheme="minorBidi"/>
          <w:b/>
          <w:kern w:val="0"/>
          <w:sz w:val="28"/>
          <w:szCs w:val="28"/>
          <w:lang w:val="en-US" w:eastAsia="en-US" w:bidi="ar-SA"/>
        </w:rPr>
        <w:t xml:space="preserve">“CESME - </w:t>
      </w:r>
      <w:r w:rsidR="00F7100E" w:rsidRPr="00353573">
        <w:rPr>
          <w:rFonts w:asciiTheme="minorHAnsi" w:eastAsiaTheme="minorHAnsi" w:hAnsiTheme="minorHAnsi" w:cstheme="minorBidi"/>
          <w:b/>
          <w:kern w:val="0"/>
          <w:sz w:val="28"/>
          <w:szCs w:val="28"/>
          <w:lang w:val="en-US" w:eastAsia="en-US" w:bidi="ar-SA"/>
        </w:rPr>
        <w:t>Circular Economy for Small and Medium Sized Enterprises</w:t>
      </w:r>
      <w:r w:rsidRPr="00353573">
        <w:rPr>
          <w:rFonts w:asciiTheme="minorHAnsi" w:eastAsiaTheme="minorHAnsi" w:hAnsiTheme="minorHAnsi" w:cstheme="minorBidi"/>
          <w:b/>
          <w:kern w:val="0"/>
          <w:sz w:val="28"/>
          <w:szCs w:val="28"/>
          <w:lang w:val="en-US" w:eastAsia="en-US" w:bidi="ar-SA"/>
        </w:rPr>
        <w:t>”</w:t>
      </w:r>
    </w:p>
    <w:p w:rsidR="00353573" w:rsidRPr="00353573" w:rsidRDefault="00353573" w:rsidP="00F7100E">
      <w:pPr>
        <w:pStyle w:val="Standard"/>
        <w:jc w:val="center"/>
        <w:rPr>
          <w:rFonts w:asciiTheme="minorHAnsi" w:eastAsiaTheme="minorHAnsi" w:hAnsiTheme="minorHAnsi" w:cstheme="minorBidi"/>
          <w:b/>
          <w:kern w:val="0"/>
          <w:sz w:val="28"/>
          <w:szCs w:val="28"/>
          <w:lang w:val="en-US" w:eastAsia="en-US" w:bidi="ar-SA"/>
        </w:rPr>
      </w:pPr>
    </w:p>
    <w:p w:rsidR="00353573" w:rsidRPr="00353573" w:rsidRDefault="00353573" w:rsidP="00F7100E">
      <w:pPr>
        <w:pStyle w:val="Standard"/>
        <w:jc w:val="center"/>
        <w:rPr>
          <w:rFonts w:asciiTheme="minorHAnsi" w:eastAsiaTheme="minorHAnsi" w:hAnsiTheme="minorHAnsi" w:cstheme="minorBidi"/>
          <w:b/>
          <w:kern w:val="0"/>
          <w:sz w:val="28"/>
          <w:szCs w:val="28"/>
          <w:lang w:val="en-US" w:eastAsia="en-US" w:bidi="ar-SA"/>
        </w:rPr>
      </w:pPr>
    </w:p>
    <w:p w:rsidR="00353573" w:rsidRPr="00353573" w:rsidRDefault="005C476F" w:rsidP="00353573">
      <w:pPr>
        <w:pStyle w:val="NoSpacing"/>
        <w:jc w:val="center"/>
        <w:rPr>
          <w:b/>
          <w:sz w:val="28"/>
          <w:szCs w:val="28"/>
          <w:lang w:val="en-US"/>
        </w:rPr>
      </w:pPr>
      <w:r>
        <w:rPr>
          <w:b/>
          <w:sz w:val="28"/>
          <w:szCs w:val="28"/>
          <w:lang w:val="en-US"/>
        </w:rPr>
        <w:t xml:space="preserve">Interregional Meeting in </w:t>
      </w:r>
      <w:r w:rsidR="00E62DF3" w:rsidRPr="00353573">
        <w:rPr>
          <w:b/>
          <w:sz w:val="28"/>
          <w:szCs w:val="28"/>
          <w:lang w:val="en-US"/>
        </w:rPr>
        <w:t>Thessaloniki</w:t>
      </w:r>
      <w:r w:rsidR="00353573" w:rsidRPr="00353573">
        <w:rPr>
          <w:b/>
          <w:sz w:val="28"/>
          <w:szCs w:val="28"/>
          <w:lang w:val="en-US"/>
        </w:rPr>
        <w:t>,</w:t>
      </w:r>
      <w:r>
        <w:rPr>
          <w:b/>
          <w:sz w:val="28"/>
          <w:szCs w:val="28"/>
          <w:lang w:val="en-US"/>
        </w:rPr>
        <w:t xml:space="preserve"> Greece,</w:t>
      </w:r>
      <w:r w:rsidR="00353573" w:rsidRPr="00353573">
        <w:rPr>
          <w:b/>
          <w:sz w:val="28"/>
          <w:szCs w:val="28"/>
          <w:lang w:val="en-US"/>
        </w:rPr>
        <w:t xml:space="preserve"> 10-11 May 2017</w:t>
      </w:r>
    </w:p>
    <w:p w:rsidR="009C3EAE" w:rsidRPr="00353573" w:rsidRDefault="009C3EAE" w:rsidP="00FB787F">
      <w:pPr>
        <w:jc w:val="center"/>
        <w:rPr>
          <w:b/>
          <w:sz w:val="28"/>
          <w:szCs w:val="28"/>
          <w:lang w:val="en-US"/>
        </w:rPr>
      </w:pPr>
    </w:p>
    <w:p w:rsidR="00353573" w:rsidRPr="00353573" w:rsidRDefault="00353573" w:rsidP="00FB787F">
      <w:pPr>
        <w:jc w:val="center"/>
        <w:rPr>
          <w:sz w:val="28"/>
          <w:szCs w:val="28"/>
          <w:lang w:val="en-US"/>
        </w:rPr>
      </w:pPr>
    </w:p>
    <w:tbl>
      <w:tblPr>
        <w:tblStyle w:val="TableGrid"/>
        <w:tblW w:w="9180" w:type="dxa"/>
        <w:tblLook w:val="04A0"/>
      </w:tblPr>
      <w:tblGrid>
        <w:gridCol w:w="1526"/>
        <w:gridCol w:w="5953"/>
        <w:gridCol w:w="1701"/>
      </w:tblGrid>
      <w:tr w:rsidR="00353573" w:rsidRPr="00FB787F" w:rsidTr="005C476F">
        <w:trPr>
          <w:trHeight w:val="416"/>
        </w:trPr>
        <w:tc>
          <w:tcPr>
            <w:tcW w:w="1526" w:type="dxa"/>
            <w:shd w:val="clear" w:color="auto" w:fill="D9D9D9" w:themeFill="background1" w:themeFillShade="D9"/>
            <w:vAlign w:val="center"/>
          </w:tcPr>
          <w:p w:rsidR="00353573" w:rsidRPr="00353573" w:rsidRDefault="00353573" w:rsidP="00353573">
            <w:pPr>
              <w:pStyle w:val="NoSpacing"/>
              <w:rPr>
                <w:b/>
                <w:sz w:val="28"/>
                <w:szCs w:val="28"/>
                <w:lang w:val="en-US"/>
              </w:rPr>
            </w:pPr>
            <w:r w:rsidRPr="00353573">
              <w:rPr>
                <w:b/>
                <w:sz w:val="28"/>
                <w:szCs w:val="28"/>
                <w:lang w:val="en-US"/>
              </w:rPr>
              <w:t>DAY 1</w:t>
            </w:r>
          </w:p>
        </w:tc>
        <w:tc>
          <w:tcPr>
            <w:tcW w:w="7654" w:type="dxa"/>
            <w:gridSpan w:val="2"/>
            <w:shd w:val="clear" w:color="auto" w:fill="D9D9D9" w:themeFill="background1" w:themeFillShade="D9"/>
            <w:vAlign w:val="center"/>
          </w:tcPr>
          <w:p w:rsidR="006D57F6" w:rsidRDefault="00353573" w:rsidP="006D57F6">
            <w:pPr>
              <w:pStyle w:val="NoSpacing"/>
              <w:rPr>
                <w:b/>
                <w:sz w:val="28"/>
                <w:szCs w:val="28"/>
                <w:lang w:val="en-US"/>
              </w:rPr>
            </w:pPr>
            <w:r w:rsidRPr="00353573">
              <w:rPr>
                <w:b/>
                <w:sz w:val="28"/>
                <w:szCs w:val="28"/>
                <w:lang w:val="en-US"/>
              </w:rPr>
              <w:t>10</w:t>
            </w:r>
            <w:r w:rsidRPr="00353573">
              <w:rPr>
                <w:b/>
                <w:sz w:val="28"/>
                <w:szCs w:val="28"/>
                <w:vertAlign w:val="superscript"/>
                <w:lang w:val="en-US"/>
              </w:rPr>
              <w:t>th</w:t>
            </w:r>
            <w:r w:rsidR="006D57F6">
              <w:rPr>
                <w:b/>
                <w:sz w:val="28"/>
                <w:szCs w:val="28"/>
                <w:lang w:val="en-US"/>
              </w:rPr>
              <w:t xml:space="preserve"> May 2017:</w:t>
            </w:r>
          </w:p>
          <w:p w:rsidR="00353573" w:rsidRPr="00353573" w:rsidRDefault="00353573" w:rsidP="006D57F6">
            <w:pPr>
              <w:pStyle w:val="NoSpacing"/>
              <w:rPr>
                <w:b/>
                <w:sz w:val="28"/>
                <w:szCs w:val="28"/>
                <w:lang w:val="en-US"/>
              </w:rPr>
            </w:pPr>
            <w:r w:rsidRPr="00353573">
              <w:rPr>
                <w:b/>
                <w:sz w:val="28"/>
                <w:szCs w:val="28"/>
                <w:lang w:val="en-US"/>
              </w:rPr>
              <w:t xml:space="preserve">Study Visit Program </w:t>
            </w:r>
          </w:p>
        </w:tc>
      </w:tr>
      <w:tr w:rsidR="000C1713" w:rsidRPr="00FB787F" w:rsidTr="005C476F">
        <w:trPr>
          <w:trHeight w:val="416"/>
        </w:trPr>
        <w:tc>
          <w:tcPr>
            <w:tcW w:w="1526" w:type="dxa"/>
            <w:vAlign w:val="center"/>
          </w:tcPr>
          <w:p w:rsidR="000C1713" w:rsidRPr="00FB787F" w:rsidRDefault="000C1713" w:rsidP="00353573">
            <w:pPr>
              <w:rPr>
                <w:b/>
              </w:rPr>
            </w:pPr>
            <w:r w:rsidRPr="00FB787F">
              <w:rPr>
                <w:b/>
              </w:rPr>
              <w:t>Duration</w:t>
            </w:r>
          </w:p>
        </w:tc>
        <w:tc>
          <w:tcPr>
            <w:tcW w:w="5953" w:type="dxa"/>
            <w:vAlign w:val="center"/>
          </w:tcPr>
          <w:p w:rsidR="000C1713" w:rsidRPr="00FB787F" w:rsidRDefault="000C1713" w:rsidP="00353573">
            <w:pPr>
              <w:rPr>
                <w:b/>
                <w:lang w:val="en-US"/>
              </w:rPr>
            </w:pPr>
            <w:r w:rsidRPr="00FB787F">
              <w:rPr>
                <w:b/>
                <w:lang w:val="en-US"/>
              </w:rPr>
              <w:t>Study Visit Owner</w:t>
            </w:r>
          </w:p>
        </w:tc>
        <w:tc>
          <w:tcPr>
            <w:tcW w:w="1701" w:type="dxa"/>
            <w:vAlign w:val="center"/>
          </w:tcPr>
          <w:p w:rsidR="000C1713" w:rsidRPr="00FB787F" w:rsidRDefault="000C1713" w:rsidP="00353573">
            <w:pPr>
              <w:rPr>
                <w:b/>
                <w:lang w:val="en-US"/>
              </w:rPr>
            </w:pPr>
            <w:r w:rsidRPr="00FB787F">
              <w:rPr>
                <w:b/>
                <w:lang w:val="en-US"/>
              </w:rPr>
              <w:t>Location</w:t>
            </w:r>
          </w:p>
        </w:tc>
      </w:tr>
      <w:tr w:rsidR="005B194A" w:rsidRPr="00FB787F" w:rsidTr="005C476F">
        <w:trPr>
          <w:trHeight w:val="416"/>
        </w:trPr>
        <w:tc>
          <w:tcPr>
            <w:tcW w:w="1526" w:type="dxa"/>
            <w:vAlign w:val="center"/>
          </w:tcPr>
          <w:p w:rsidR="005B194A" w:rsidRPr="005B194A" w:rsidRDefault="005B194A" w:rsidP="00353573">
            <w:r w:rsidRPr="005B194A">
              <w:t>8:</w:t>
            </w:r>
            <w:r w:rsidR="00E16E64">
              <w:t>15</w:t>
            </w:r>
          </w:p>
        </w:tc>
        <w:tc>
          <w:tcPr>
            <w:tcW w:w="5953" w:type="dxa"/>
            <w:vAlign w:val="center"/>
          </w:tcPr>
          <w:p w:rsidR="005B194A" w:rsidRPr="00FB787F" w:rsidRDefault="005B194A" w:rsidP="00353573">
            <w:pPr>
              <w:rPr>
                <w:b/>
                <w:lang w:val="en-US"/>
              </w:rPr>
            </w:pPr>
            <w:r>
              <w:rPr>
                <w:b/>
                <w:lang w:val="en-US"/>
              </w:rPr>
              <w:t>Meeting Point</w:t>
            </w:r>
          </w:p>
        </w:tc>
        <w:tc>
          <w:tcPr>
            <w:tcW w:w="1701" w:type="dxa"/>
            <w:vAlign w:val="center"/>
          </w:tcPr>
          <w:p w:rsidR="005B194A" w:rsidRPr="00FB787F" w:rsidRDefault="00E16E64" w:rsidP="00353573">
            <w:pPr>
              <w:rPr>
                <w:b/>
                <w:lang w:val="en-US"/>
              </w:rPr>
            </w:pPr>
            <w:r>
              <w:rPr>
                <w:b/>
                <w:lang w:val="en-US"/>
              </w:rPr>
              <w:t>White Tower</w:t>
            </w:r>
          </w:p>
        </w:tc>
      </w:tr>
      <w:tr w:rsidR="00E62DF3" w:rsidRPr="00E62DF3" w:rsidTr="005C476F">
        <w:tc>
          <w:tcPr>
            <w:tcW w:w="1526" w:type="dxa"/>
            <w:vAlign w:val="center"/>
          </w:tcPr>
          <w:p w:rsidR="00E62DF3" w:rsidRPr="00E62DF3" w:rsidRDefault="00E62DF3" w:rsidP="00353573">
            <w:pPr>
              <w:pStyle w:val="NoSpacing"/>
            </w:pPr>
            <w:r w:rsidRPr="00E62DF3">
              <w:t>9.00-11.00</w:t>
            </w:r>
          </w:p>
        </w:tc>
        <w:tc>
          <w:tcPr>
            <w:tcW w:w="5953" w:type="dxa"/>
            <w:vAlign w:val="center"/>
          </w:tcPr>
          <w:p w:rsidR="00E62DF3" w:rsidRPr="00F7100E" w:rsidRDefault="000C1713" w:rsidP="00353573">
            <w:pPr>
              <w:pStyle w:val="NoSpacing"/>
              <w:rPr>
                <w:rStyle w:val="shorttext"/>
                <w:lang w:val="en-US"/>
              </w:rPr>
            </w:pPr>
            <w:proofErr w:type="spellStart"/>
            <w:r w:rsidRPr="00FB787F">
              <w:rPr>
                <w:b/>
                <w:lang w:val="en-US"/>
              </w:rPr>
              <w:t>Kaisidis</w:t>
            </w:r>
            <w:proofErr w:type="spellEnd"/>
            <w:r w:rsidR="00E62DF3" w:rsidRPr="00F7100E">
              <w:rPr>
                <w:b/>
                <w:lang w:val="en-US"/>
              </w:rPr>
              <w:t xml:space="preserve"> </w:t>
            </w:r>
            <w:r w:rsidR="00E62DF3" w:rsidRPr="00FB787F">
              <w:rPr>
                <w:b/>
              </w:rPr>
              <w:t>ΑΒΤΕ</w:t>
            </w:r>
            <w:r>
              <w:rPr>
                <w:lang w:val="en-US"/>
              </w:rPr>
              <w:t xml:space="preserve">, </w:t>
            </w:r>
            <w:r w:rsidRPr="00F7100E">
              <w:rPr>
                <w:rStyle w:val="shorttext"/>
                <w:lang w:val="en-US"/>
              </w:rPr>
              <w:t>production and recycling</w:t>
            </w:r>
            <w:r w:rsidR="00FB787F" w:rsidRPr="00F7100E">
              <w:rPr>
                <w:rStyle w:val="shorttext"/>
                <w:lang w:val="en-US"/>
              </w:rPr>
              <w:t xml:space="preserve"> plant</w:t>
            </w:r>
            <w:r w:rsidRPr="00F7100E">
              <w:rPr>
                <w:rStyle w:val="shorttext"/>
                <w:lang w:val="en-US"/>
              </w:rPr>
              <w:t xml:space="preserve"> of mix-asphalt</w:t>
            </w:r>
          </w:p>
          <w:p w:rsidR="00FB787F" w:rsidRPr="000C1713" w:rsidRDefault="00FB787F" w:rsidP="00353573">
            <w:pPr>
              <w:pStyle w:val="NoSpacing"/>
              <w:rPr>
                <w:lang w:val="en-US"/>
              </w:rPr>
            </w:pPr>
            <w:r w:rsidRPr="00FB787F">
              <w:rPr>
                <w:lang w:val="en-US"/>
              </w:rPr>
              <w:t>http://www.kaisidis.gr/</w:t>
            </w:r>
          </w:p>
        </w:tc>
        <w:tc>
          <w:tcPr>
            <w:tcW w:w="1701" w:type="dxa"/>
            <w:vAlign w:val="center"/>
          </w:tcPr>
          <w:p w:rsidR="00E62DF3" w:rsidRPr="000C1713" w:rsidRDefault="000C1713" w:rsidP="00353573">
            <w:pPr>
              <w:pStyle w:val="NoSpacing"/>
              <w:rPr>
                <w:lang w:val="en-US"/>
              </w:rPr>
            </w:pPr>
            <w:proofErr w:type="spellStart"/>
            <w:r>
              <w:rPr>
                <w:lang w:val="en-US"/>
              </w:rPr>
              <w:t>Sindos</w:t>
            </w:r>
            <w:proofErr w:type="spellEnd"/>
            <w:r>
              <w:rPr>
                <w:lang w:val="en-US"/>
              </w:rPr>
              <w:t>, Western Thessaloniki</w:t>
            </w:r>
          </w:p>
        </w:tc>
      </w:tr>
      <w:tr w:rsidR="00E62DF3" w:rsidRPr="00E62DF3" w:rsidTr="005C476F">
        <w:tc>
          <w:tcPr>
            <w:tcW w:w="1526" w:type="dxa"/>
            <w:vAlign w:val="center"/>
          </w:tcPr>
          <w:p w:rsidR="00E62DF3" w:rsidRPr="00E62DF3" w:rsidRDefault="00E62DF3" w:rsidP="00353573">
            <w:pPr>
              <w:pStyle w:val="NoSpacing"/>
            </w:pPr>
            <w:r w:rsidRPr="00E62DF3">
              <w:t>11.00-13.00</w:t>
            </w:r>
          </w:p>
        </w:tc>
        <w:tc>
          <w:tcPr>
            <w:tcW w:w="5953" w:type="dxa"/>
            <w:vAlign w:val="center"/>
          </w:tcPr>
          <w:p w:rsidR="00E62DF3" w:rsidRDefault="00E62DF3" w:rsidP="00353573">
            <w:pPr>
              <w:pStyle w:val="NoSpacing"/>
              <w:rPr>
                <w:lang w:val="da-DK"/>
              </w:rPr>
            </w:pPr>
            <w:r w:rsidRPr="00FB787F">
              <w:rPr>
                <w:b/>
                <w:lang w:val="en-US"/>
              </w:rPr>
              <w:t>BIOGAS LAGADA</w:t>
            </w:r>
            <w:r w:rsidR="000C1713" w:rsidRPr="000C1713">
              <w:rPr>
                <w:rFonts w:asciiTheme="majorHAnsi" w:hAnsiTheme="majorHAnsi"/>
                <w:sz w:val="24"/>
                <w:szCs w:val="24"/>
                <w:lang w:val="da-DK" w:eastAsia="da-DK"/>
              </w:rPr>
              <w:t xml:space="preserve"> </w:t>
            </w:r>
            <w:r w:rsidR="000C1713" w:rsidRPr="000C1713">
              <w:rPr>
                <w:lang w:val="da-DK"/>
              </w:rPr>
              <w:t>power generation plant (power 1 MW) from the biogas combustion, which is produced by the anaerobic digestion of organic raw materials</w:t>
            </w:r>
          </w:p>
          <w:p w:rsidR="00FB787F" w:rsidRPr="00E62DF3" w:rsidRDefault="003F6BD6" w:rsidP="00353573">
            <w:pPr>
              <w:pStyle w:val="NoSpacing"/>
              <w:rPr>
                <w:lang w:val="en-US"/>
              </w:rPr>
            </w:pPr>
            <w:hyperlink r:id="rId8" w:history="1">
              <w:r w:rsidR="00FB787F" w:rsidRPr="0088602F">
                <w:rPr>
                  <w:rStyle w:val="Hyperlink"/>
                  <w:rFonts w:asciiTheme="majorHAnsi" w:hAnsiTheme="majorHAnsi"/>
                  <w:i/>
                  <w:lang w:val="en-US"/>
                </w:rPr>
                <w:t>www.biogaslagada.gr</w:t>
              </w:r>
            </w:hyperlink>
          </w:p>
        </w:tc>
        <w:tc>
          <w:tcPr>
            <w:tcW w:w="1701" w:type="dxa"/>
            <w:vAlign w:val="center"/>
          </w:tcPr>
          <w:p w:rsidR="00E62DF3" w:rsidRPr="000C1713" w:rsidRDefault="000C1713" w:rsidP="00353573">
            <w:pPr>
              <w:pStyle w:val="NoSpacing"/>
              <w:rPr>
                <w:lang w:val="en-US"/>
              </w:rPr>
            </w:pPr>
            <w:proofErr w:type="spellStart"/>
            <w:r>
              <w:rPr>
                <w:lang w:val="en-US"/>
              </w:rPr>
              <w:t>Lagadas</w:t>
            </w:r>
            <w:proofErr w:type="spellEnd"/>
          </w:p>
        </w:tc>
      </w:tr>
      <w:tr w:rsidR="00E62DF3" w:rsidRPr="00E62DF3" w:rsidTr="005C476F">
        <w:tc>
          <w:tcPr>
            <w:tcW w:w="1526" w:type="dxa"/>
            <w:vAlign w:val="center"/>
          </w:tcPr>
          <w:p w:rsidR="00E62DF3" w:rsidRPr="00E62DF3" w:rsidRDefault="00E62DF3" w:rsidP="00353573">
            <w:pPr>
              <w:pStyle w:val="NoSpacing"/>
            </w:pPr>
            <w:r w:rsidRPr="00E62DF3">
              <w:t>13.00-15.00</w:t>
            </w:r>
          </w:p>
        </w:tc>
        <w:tc>
          <w:tcPr>
            <w:tcW w:w="5953" w:type="dxa"/>
            <w:vAlign w:val="center"/>
          </w:tcPr>
          <w:p w:rsidR="00E62DF3" w:rsidRPr="00E62DF3" w:rsidRDefault="00E62DF3" w:rsidP="00353573">
            <w:pPr>
              <w:pStyle w:val="NoSpacing"/>
              <w:rPr>
                <w:lang w:val="en-US"/>
              </w:rPr>
            </w:pPr>
            <w:r w:rsidRPr="00E62DF3">
              <w:rPr>
                <w:lang w:val="en-US"/>
              </w:rPr>
              <w:t>Lunch</w:t>
            </w:r>
          </w:p>
        </w:tc>
        <w:tc>
          <w:tcPr>
            <w:tcW w:w="1701" w:type="dxa"/>
            <w:vAlign w:val="center"/>
          </w:tcPr>
          <w:p w:rsidR="00E62DF3" w:rsidRPr="00FB787F" w:rsidRDefault="00FB787F" w:rsidP="00353573">
            <w:pPr>
              <w:pStyle w:val="NoSpacing"/>
              <w:rPr>
                <w:lang w:val="en-US"/>
              </w:rPr>
            </w:pPr>
            <w:r>
              <w:rPr>
                <w:lang w:val="en-US"/>
              </w:rPr>
              <w:t>TBD</w:t>
            </w:r>
          </w:p>
        </w:tc>
      </w:tr>
      <w:tr w:rsidR="00E62DF3" w:rsidRPr="00E62DF3" w:rsidTr="005C476F">
        <w:tc>
          <w:tcPr>
            <w:tcW w:w="1526" w:type="dxa"/>
            <w:vAlign w:val="center"/>
          </w:tcPr>
          <w:p w:rsidR="00E62DF3" w:rsidRPr="00E62DF3" w:rsidRDefault="00E62DF3" w:rsidP="00353573">
            <w:pPr>
              <w:pStyle w:val="NoSpacing"/>
            </w:pPr>
            <w:r w:rsidRPr="00E62DF3">
              <w:t>15.00-17.00</w:t>
            </w:r>
          </w:p>
        </w:tc>
        <w:tc>
          <w:tcPr>
            <w:tcW w:w="5953" w:type="dxa"/>
            <w:vAlign w:val="center"/>
          </w:tcPr>
          <w:p w:rsidR="00E62DF3" w:rsidRDefault="00E62DF3" w:rsidP="00353573">
            <w:pPr>
              <w:pStyle w:val="Default"/>
              <w:rPr>
                <w:rFonts w:asciiTheme="minorHAnsi" w:eastAsiaTheme="minorEastAsia" w:hAnsiTheme="minorHAnsi" w:cstheme="minorBidi"/>
                <w:color w:val="auto"/>
                <w:sz w:val="22"/>
                <w:szCs w:val="22"/>
                <w:lang w:val="da-DK"/>
              </w:rPr>
            </w:pPr>
            <w:proofErr w:type="spellStart"/>
            <w:r w:rsidRPr="00FB787F">
              <w:rPr>
                <w:rFonts w:asciiTheme="minorHAnsi" w:eastAsiaTheme="minorEastAsia" w:hAnsiTheme="minorHAnsi" w:cstheme="minorBidi"/>
                <w:b/>
                <w:color w:val="auto"/>
                <w:sz w:val="22"/>
                <w:szCs w:val="22"/>
                <w:lang w:val="da-DK"/>
              </w:rPr>
              <w:t>Sani</w:t>
            </w:r>
            <w:proofErr w:type="spellEnd"/>
            <w:r w:rsidRPr="00FB787F">
              <w:rPr>
                <w:rFonts w:asciiTheme="minorHAnsi" w:eastAsiaTheme="minorEastAsia" w:hAnsiTheme="minorHAnsi" w:cstheme="minorBidi"/>
                <w:b/>
                <w:color w:val="auto"/>
                <w:sz w:val="22"/>
                <w:szCs w:val="22"/>
                <w:lang w:val="da-DK"/>
              </w:rPr>
              <w:t xml:space="preserve"> </w:t>
            </w:r>
            <w:proofErr w:type="spellStart"/>
            <w:r w:rsidRPr="00FB787F">
              <w:rPr>
                <w:rFonts w:asciiTheme="minorHAnsi" w:eastAsiaTheme="minorEastAsia" w:hAnsiTheme="minorHAnsi" w:cstheme="minorBidi"/>
                <w:b/>
                <w:color w:val="auto"/>
                <w:sz w:val="22"/>
                <w:szCs w:val="22"/>
                <w:lang w:val="da-DK"/>
              </w:rPr>
              <w:t>Resort</w:t>
            </w:r>
            <w:proofErr w:type="spellEnd"/>
            <w:r w:rsidR="000C1713" w:rsidRPr="00FB787F">
              <w:rPr>
                <w:rFonts w:asciiTheme="minorHAnsi" w:eastAsiaTheme="minorEastAsia" w:hAnsiTheme="minorHAnsi" w:cstheme="minorBidi"/>
                <w:color w:val="auto"/>
                <w:sz w:val="22"/>
                <w:szCs w:val="22"/>
                <w:lang w:val="da-DK"/>
              </w:rPr>
              <w:t xml:space="preserve">,  </w:t>
            </w:r>
            <w:proofErr w:type="spellStart"/>
            <w:r w:rsidR="000C1713" w:rsidRPr="00FB787F">
              <w:rPr>
                <w:rFonts w:asciiTheme="minorHAnsi" w:eastAsiaTheme="minorEastAsia" w:hAnsiTheme="minorHAnsi" w:cstheme="minorBidi"/>
                <w:color w:val="auto"/>
                <w:sz w:val="22"/>
                <w:szCs w:val="22"/>
                <w:lang w:val="da-DK"/>
              </w:rPr>
              <w:t>one</w:t>
            </w:r>
            <w:proofErr w:type="spellEnd"/>
            <w:r w:rsidR="000C1713" w:rsidRPr="00FB787F">
              <w:rPr>
                <w:rFonts w:asciiTheme="minorHAnsi" w:eastAsiaTheme="minorEastAsia" w:hAnsiTheme="minorHAnsi" w:cstheme="minorBidi"/>
                <w:color w:val="auto"/>
                <w:sz w:val="22"/>
                <w:szCs w:val="22"/>
                <w:lang w:val="da-DK"/>
              </w:rPr>
              <w:t xml:space="preserve"> of the </w:t>
            </w:r>
            <w:proofErr w:type="spellStart"/>
            <w:r w:rsidR="000C1713" w:rsidRPr="00FB787F">
              <w:rPr>
                <w:rFonts w:asciiTheme="minorHAnsi" w:eastAsiaTheme="minorEastAsia" w:hAnsiTheme="minorHAnsi" w:cstheme="minorBidi"/>
                <w:color w:val="auto"/>
                <w:sz w:val="22"/>
                <w:szCs w:val="22"/>
                <w:lang w:val="da-DK"/>
              </w:rPr>
              <w:t>biggest</w:t>
            </w:r>
            <w:proofErr w:type="spellEnd"/>
            <w:r w:rsidR="000C1713" w:rsidRPr="00FB787F">
              <w:rPr>
                <w:rFonts w:asciiTheme="minorHAnsi" w:eastAsiaTheme="minorEastAsia" w:hAnsiTheme="minorHAnsi" w:cstheme="minorBidi"/>
                <w:color w:val="auto"/>
                <w:sz w:val="22"/>
                <w:szCs w:val="22"/>
                <w:lang w:val="da-DK"/>
              </w:rPr>
              <w:t xml:space="preserve"> </w:t>
            </w:r>
            <w:proofErr w:type="spellStart"/>
            <w:r w:rsidR="000C1713" w:rsidRPr="00FB787F">
              <w:rPr>
                <w:rFonts w:asciiTheme="minorHAnsi" w:eastAsiaTheme="minorEastAsia" w:hAnsiTheme="minorHAnsi" w:cstheme="minorBidi"/>
                <w:color w:val="auto"/>
                <w:sz w:val="22"/>
                <w:szCs w:val="22"/>
                <w:lang w:val="da-DK"/>
              </w:rPr>
              <w:t>Resort</w:t>
            </w:r>
            <w:proofErr w:type="spellEnd"/>
            <w:r w:rsidR="000C1713" w:rsidRPr="00FB787F">
              <w:rPr>
                <w:rFonts w:asciiTheme="minorHAnsi" w:eastAsiaTheme="minorEastAsia" w:hAnsiTheme="minorHAnsi" w:cstheme="minorBidi"/>
                <w:color w:val="auto"/>
                <w:sz w:val="22"/>
                <w:szCs w:val="22"/>
                <w:lang w:val="da-DK"/>
              </w:rPr>
              <w:t xml:space="preserve"> in </w:t>
            </w:r>
            <w:proofErr w:type="spellStart"/>
            <w:r w:rsidR="000C1713" w:rsidRPr="00FB787F">
              <w:rPr>
                <w:rFonts w:asciiTheme="minorHAnsi" w:eastAsiaTheme="minorEastAsia" w:hAnsiTheme="minorHAnsi" w:cstheme="minorBidi"/>
                <w:color w:val="auto"/>
                <w:sz w:val="22"/>
                <w:szCs w:val="22"/>
                <w:lang w:val="da-DK"/>
              </w:rPr>
              <w:t>Chalkidiki</w:t>
            </w:r>
            <w:proofErr w:type="spellEnd"/>
            <w:r w:rsidR="000C1713" w:rsidRPr="00FB787F">
              <w:rPr>
                <w:rFonts w:asciiTheme="minorHAnsi" w:eastAsiaTheme="minorEastAsia" w:hAnsiTheme="minorHAnsi" w:cstheme="minorBidi"/>
                <w:color w:val="auto"/>
                <w:sz w:val="22"/>
                <w:szCs w:val="22"/>
                <w:lang w:val="da-DK"/>
              </w:rPr>
              <w:t xml:space="preserve"> </w:t>
            </w:r>
            <w:proofErr w:type="spellStart"/>
            <w:r w:rsidR="000C1713" w:rsidRPr="00FB787F">
              <w:rPr>
                <w:rFonts w:asciiTheme="minorHAnsi" w:eastAsiaTheme="minorEastAsia" w:hAnsiTheme="minorHAnsi" w:cstheme="minorBidi"/>
                <w:color w:val="auto"/>
                <w:sz w:val="22"/>
                <w:szCs w:val="22"/>
                <w:lang w:val="da-DK"/>
              </w:rPr>
              <w:t>Peninsula</w:t>
            </w:r>
            <w:proofErr w:type="spellEnd"/>
            <w:r w:rsidR="000C1713" w:rsidRPr="00FB787F">
              <w:rPr>
                <w:rFonts w:asciiTheme="minorHAnsi" w:eastAsiaTheme="minorEastAsia" w:hAnsiTheme="minorHAnsi" w:cstheme="minorBidi"/>
                <w:color w:val="auto"/>
                <w:sz w:val="22"/>
                <w:szCs w:val="22"/>
                <w:lang w:val="da-DK"/>
              </w:rPr>
              <w:t xml:space="preserve">, </w:t>
            </w:r>
            <w:proofErr w:type="spellStart"/>
            <w:r w:rsidR="000C1713" w:rsidRPr="00FB787F">
              <w:rPr>
                <w:rFonts w:asciiTheme="minorHAnsi" w:eastAsiaTheme="minorEastAsia" w:hAnsiTheme="minorHAnsi" w:cstheme="minorBidi"/>
                <w:color w:val="auto"/>
                <w:sz w:val="22"/>
                <w:szCs w:val="22"/>
                <w:lang w:val="da-DK"/>
              </w:rPr>
              <w:t>Sani</w:t>
            </w:r>
            <w:proofErr w:type="spellEnd"/>
            <w:r w:rsidR="000C1713" w:rsidRPr="00FB787F">
              <w:rPr>
                <w:rFonts w:asciiTheme="minorHAnsi" w:eastAsiaTheme="minorEastAsia" w:hAnsiTheme="minorHAnsi" w:cstheme="minorBidi"/>
                <w:color w:val="auto"/>
                <w:sz w:val="22"/>
                <w:szCs w:val="22"/>
                <w:lang w:val="da-DK"/>
              </w:rPr>
              <w:t xml:space="preserve"> Green, a sustainability programme, under which the company is continuously working to improve its environmental performance throughout the resort in areas such as energy efficiency, renewable energy use, water conservation, waste minimization and sustainable procurement</w:t>
            </w:r>
          </w:p>
          <w:p w:rsidR="00FB787F" w:rsidRPr="00F7100E" w:rsidRDefault="003F6BD6" w:rsidP="00353573">
            <w:pPr>
              <w:pStyle w:val="Default"/>
              <w:rPr>
                <w:sz w:val="20"/>
                <w:szCs w:val="20"/>
                <w:lang w:val="da-DK"/>
              </w:rPr>
            </w:pPr>
            <w:hyperlink r:id="rId9" w:history="1">
              <w:r w:rsidR="00FB787F" w:rsidRPr="00F7100E">
                <w:rPr>
                  <w:rStyle w:val="Hyperlink"/>
                  <w:sz w:val="20"/>
                  <w:szCs w:val="20"/>
                  <w:lang w:val="da-DK"/>
                </w:rPr>
                <w:t>http://www.sani-resort.com/en_GB</w:t>
              </w:r>
            </w:hyperlink>
          </w:p>
        </w:tc>
        <w:tc>
          <w:tcPr>
            <w:tcW w:w="1701" w:type="dxa"/>
            <w:vAlign w:val="center"/>
          </w:tcPr>
          <w:p w:rsidR="00E62DF3" w:rsidRPr="000C1713" w:rsidRDefault="000C1713" w:rsidP="00353573">
            <w:pPr>
              <w:pStyle w:val="NoSpacing"/>
              <w:rPr>
                <w:lang w:val="en-US"/>
              </w:rPr>
            </w:pPr>
            <w:proofErr w:type="spellStart"/>
            <w:r>
              <w:rPr>
                <w:lang w:val="en-US"/>
              </w:rPr>
              <w:t>Kassamdra</w:t>
            </w:r>
            <w:proofErr w:type="spellEnd"/>
            <w:r>
              <w:rPr>
                <w:lang w:val="en-US"/>
              </w:rPr>
              <w:t xml:space="preserve">, </w:t>
            </w:r>
            <w:proofErr w:type="spellStart"/>
            <w:r>
              <w:rPr>
                <w:lang w:val="en-US"/>
              </w:rPr>
              <w:t>Chalkidiki</w:t>
            </w:r>
            <w:proofErr w:type="spellEnd"/>
          </w:p>
        </w:tc>
      </w:tr>
    </w:tbl>
    <w:p w:rsidR="00353573" w:rsidRDefault="00353573" w:rsidP="000C1713">
      <w:pPr>
        <w:tabs>
          <w:tab w:val="left" w:pos="4721"/>
        </w:tabs>
        <w:jc w:val="center"/>
        <w:rPr>
          <w:b/>
          <w:sz w:val="36"/>
          <w:szCs w:val="36"/>
          <w:lang w:val="en-US"/>
        </w:rPr>
      </w:pPr>
    </w:p>
    <w:tbl>
      <w:tblPr>
        <w:tblStyle w:val="TableGrid"/>
        <w:tblW w:w="9180" w:type="dxa"/>
        <w:tblLook w:val="04A0"/>
      </w:tblPr>
      <w:tblGrid>
        <w:gridCol w:w="1526"/>
        <w:gridCol w:w="7654"/>
      </w:tblGrid>
      <w:tr w:rsidR="00353573" w:rsidRPr="000C1713" w:rsidTr="005C476F">
        <w:trPr>
          <w:trHeight w:val="1064"/>
        </w:trPr>
        <w:tc>
          <w:tcPr>
            <w:tcW w:w="1526" w:type="dxa"/>
            <w:shd w:val="clear" w:color="auto" w:fill="D9D9D9" w:themeFill="background1" w:themeFillShade="D9"/>
            <w:vAlign w:val="center"/>
          </w:tcPr>
          <w:p w:rsidR="00353573" w:rsidRPr="006D57F6" w:rsidRDefault="00353573" w:rsidP="00353573">
            <w:pPr>
              <w:rPr>
                <w:sz w:val="28"/>
                <w:szCs w:val="28"/>
                <w:lang w:val="da-DK"/>
              </w:rPr>
            </w:pPr>
            <w:r w:rsidRPr="006D57F6">
              <w:rPr>
                <w:b/>
                <w:sz w:val="28"/>
                <w:szCs w:val="28"/>
                <w:lang w:val="en-US"/>
              </w:rPr>
              <w:t>DAY 2</w:t>
            </w:r>
          </w:p>
        </w:tc>
        <w:tc>
          <w:tcPr>
            <w:tcW w:w="7654" w:type="dxa"/>
            <w:shd w:val="clear" w:color="auto" w:fill="D9D9D9" w:themeFill="background1" w:themeFillShade="D9"/>
            <w:vAlign w:val="center"/>
          </w:tcPr>
          <w:p w:rsidR="006D57F6" w:rsidRDefault="006D57F6" w:rsidP="00353573">
            <w:pPr>
              <w:tabs>
                <w:tab w:val="left" w:pos="4721"/>
              </w:tabs>
              <w:rPr>
                <w:b/>
                <w:sz w:val="28"/>
                <w:szCs w:val="28"/>
                <w:lang w:val="en-US"/>
              </w:rPr>
            </w:pPr>
            <w:r>
              <w:rPr>
                <w:b/>
                <w:sz w:val="28"/>
                <w:szCs w:val="28"/>
                <w:lang w:val="en-US"/>
              </w:rPr>
              <w:t>11th May 2017:</w:t>
            </w:r>
          </w:p>
          <w:p w:rsidR="00353573" w:rsidRPr="006D57F6" w:rsidRDefault="00353573" w:rsidP="00353573">
            <w:pPr>
              <w:tabs>
                <w:tab w:val="left" w:pos="4721"/>
              </w:tabs>
              <w:rPr>
                <w:sz w:val="28"/>
                <w:szCs w:val="28"/>
                <w:lang w:val="da-DK"/>
              </w:rPr>
            </w:pPr>
            <w:proofErr w:type="spellStart"/>
            <w:r w:rsidRPr="006D57F6">
              <w:rPr>
                <w:b/>
                <w:sz w:val="28"/>
                <w:szCs w:val="28"/>
                <w:lang w:val="en-US"/>
              </w:rPr>
              <w:t>Filippos</w:t>
            </w:r>
            <w:proofErr w:type="spellEnd"/>
            <w:r w:rsidRPr="006D57F6">
              <w:rPr>
                <w:b/>
                <w:sz w:val="28"/>
                <w:szCs w:val="28"/>
                <w:lang w:val="en-US"/>
              </w:rPr>
              <w:t xml:space="preserve"> Hall in </w:t>
            </w:r>
            <w:proofErr w:type="spellStart"/>
            <w:r w:rsidRPr="006D57F6">
              <w:rPr>
                <w:b/>
                <w:sz w:val="28"/>
                <w:szCs w:val="28"/>
                <w:lang w:val="en-US"/>
              </w:rPr>
              <w:t>Vellidio</w:t>
            </w:r>
            <w:proofErr w:type="spellEnd"/>
            <w:r w:rsidRPr="006D57F6">
              <w:rPr>
                <w:b/>
                <w:sz w:val="28"/>
                <w:szCs w:val="28"/>
                <w:lang w:val="en-US"/>
              </w:rPr>
              <w:t xml:space="preserve"> Convention Center, Thessaloniki </w:t>
            </w:r>
          </w:p>
        </w:tc>
      </w:tr>
      <w:tr w:rsidR="000C1713" w:rsidRPr="000C1713" w:rsidTr="005C476F">
        <w:trPr>
          <w:trHeight w:val="433"/>
        </w:trPr>
        <w:tc>
          <w:tcPr>
            <w:tcW w:w="1526" w:type="dxa"/>
            <w:vAlign w:val="center"/>
          </w:tcPr>
          <w:p w:rsidR="000C1713" w:rsidRPr="000C1713" w:rsidRDefault="00E80094" w:rsidP="00E80094">
            <w:pPr>
              <w:rPr>
                <w:lang w:val="da-DK"/>
              </w:rPr>
            </w:pPr>
            <w:r>
              <w:rPr>
                <w:lang w:val="da-DK"/>
              </w:rPr>
              <w:t>08</w:t>
            </w:r>
            <w:r w:rsidR="000C1713" w:rsidRPr="000C1713">
              <w:rPr>
                <w:lang w:val="da-DK"/>
              </w:rPr>
              <w:t>.</w:t>
            </w:r>
            <w:r>
              <w:rPr>
                <w:lang w:val="da-DK"/>
              </w:rPr>
              <w:t>3</w:t>
            </w:r>
            <w:r w:rsidR="000C1713" w:rsidRPr="000C1713">
              <w:rPr>
                <w:lang w:val="da-DK"/>
              </w:rPr>
              <w:t>0-</w:t>
            </w:r>
            <w:r>
              <w:rPr>
                <w:lang w:val="da-DK"/>
              </w:rPr>
              <w:t>09</w:t>
            </w:r>
            <w:r w:rsidR="000C1713" w:rsidRPr="000C1713">
              <w:rPr>
                <w:lang w:val="da-DK"/>
              </w:rPr>
              <w:t xml:space="preserve">.00    </w:t>
            </w:r>
          </w:p>
        </w:tc>
        <w:tc>
          <w:tcPr>
            <w:tcW w:w="7654" w:type="dxa"/>
            <w:vAlign w:val="center"/>
          </w:tcPr>
          <w:p w:rsidR="000C1713" w:rsidRPr="000C1713" w:rsidRDefault="000C1713" w:rsidP="00353573">
            <w:pPr>
              <w:rPr>
                <w:lang w:val="da-DK"/>
              </w:rPr>
            </w:pPr>
            <w:r w:rsidRPr="000C1713">
              <w:rPr>
                <w:lang w:val="da-DK"/>
              </w:rPr>
              <w:t>Steering Committee Meeting</w:t>
            </w:r>
          </w:p>
        </w:tc>
      </w:tr>
      <w:tr w:rsidR="000C1713" w:rsidRPr="000C1713" w:rsidTr="005C476F">
        <w:trPr>
          <w:trHeight w:val="422"/>
        </w:trPr>
        <w:tc>
          <w:tcPr>
            <w:tcW w:w="1526" w:type="dxa"/>
            <w:vAlign w:val="center"/>
          </w:tcPr>
          <w:p w:rsidR="000C1713" w:rsidRPr="000C1713" w:rsidRDefault="00E80094" w:rsidP="006D57F6">
            <w:pPr>
              <w:rPr>
                <w:lang w:val="da-DK"/>
              </w:rPr>
            </w:pPr>
            <w:r>
              <w:rPr>
                <w:lang w:val="da-DK"/>
              </w:rPr>
              <w:t>09</w:t>
            </w:r>
            <w:r w:rsidR="006D57F6">
              <w:rPr>
                <w:lang w:val="da-DK"/>
              </w:rPr>
              <w:t>.00</w:t>
            </w:r>
            <w:r w:rsidR="000C1713" w:rsidRPr="000C1713">
              <w:rPr>
                <w:lang w:val="da-DK"/>
              </w:rPr>
              <w:t xml:space="preserve">–13.00   </w:t>
            </w:r>
          </w:p>
        </w:tc>
        <w:tc>
          <w:tcPr>
            <w:tcW w:w="7654" w:type="dxa"/>
            <w:vAlign w:val="center"/>
          </w:tcPr>
          <w:p w:rsidR="000C1713" w:rsidRPr="000C1713" w:rsidRDefault="000C1713" w:rsidP="00353573">
            <w:pPr>
              <w:rPr>
                <w:lang w:val="da-DK"/>
              </w:rPr>
            </w:pPr>
            <w:r w:rsidRPr="000C1713">
              <w:rPr>
                <w:lang w:val="da-DK"/>
              </w:rPr>
              <w:t>Workshop on Green profile assesment tool</w:t>
            </w:r>
          </w:p>
        </w:tc>
      </w:tr>
      <w:tr w:rsidR="000C1713" w:rsidRPr="000C1713" w:rsidTr="005C476F">
        <w:trPr>
          <w:trHeight w:val="399"/>
        </w:trPr>
        <w:tc>
          <w:tcPr>
            <w:tcW w:w="1526" w:type="dxa"/>
            <w:vAlign w:val="center"/>
          </w:tcPr>
          <w:p w:rsidR="000C1713" w:rsidRPr="000C1713" w:rsidRDefault="006D57F6" w:rsidP="006D57F6">
            <w:pPr>
              <w:rPr>
                <w:lang w:val="da-DK"/>
              </w:rPr>
            </w:pPr>
            <w:r>
              <w:rPr>
                <w:lang w:val="da-DK"/>
              </w:rPr>
              <w:t>13.00</w:t>
            </w:r>
            <w:r w:rsidR="000C1713" w:rsidRPr="000C1713">
              <w:rPr>
                <w:lang w:val="da-DK"/>
              </w:rPr>
              <w:t xml:space="preserve">–14.00   </w:t>
            </w:r>
          </w:p>
        </w:tc>
        <w:tc>
          <w:tcPr>
            <w:tcW w:w="7654" w:type="dxa"/>
            <w:vAlign w:val="center"/>
          </w:tcPr>
          <w:p w:rsidR="000C1713" w:rsidRPr="000C1713" w:rsidRDefault="000C1713" w:rsidP="00353573">
            <w:pPr>
              <w:rPr>
                <w:lang w:val="da-DK"/>
              </w:rPr>
            </w:pPr>
            <w:r w:rsidRPr="000C1713">
              <w:rPr>
                <w:lang w:val="da-DK"/>
              </w:rPr>
              <w:t>Lunch</w:t>
            </w:r>
          </w:p>
        </w:tc>
      </w:tr>
      <w:tr w:rsidR="000C1713" w:rsidRPr="000C1713" w:rsidTr="005C476F">
        <w:trPr>
          <w:trHeight w:val="389"/>
        </w:trPr>
        <w:tc>
          <w:tcPr>
            <w:tcW w:w="1526" w:type="dxa"/>
            <w:vAlign w:val="center"/>
          </w:tcPr>
          <w:p w:rsidR="000C1713" w:rsidRPr="000C1713" w:rsidRDefault="000C1713" w:rsidP="006D57F6">
            <w:pPr>
              <w:tabs>
                <w:tab w:val="left" w:pos="4721"/>
              </w:tabs>
              <w:rPr>
                <w:lang w:val="en-US"/>
              </w:rPr>
            </w:pPr>
            <w:r w:rsidRPr="000C1713">
              <w:rPr>
                <w:lang w:val="da-DK"/>
              </w:rPr>
              <w:t xml:space="preserve">14.00–17.00   </w:t>
            </w:r>
          </w:p>
        </w:tc>
        <w:tc>
          <w:tcPr>
            <w:tcW w:w="7654" w:type="dxa"/>
            <w:vAlign w:val="center"/>
          </w:tcPr>
          <w:p w:rsidR="000C1713" w:rsidRPr="000C1713" w:rsidRDefault="000C1713" w:rsidP="00353573">
            <w:pPr>
              <w:tabs>
                <w:tab w:val="left" w:pos="4721"/>
              </w:tabs>
              <w:rPr>
                <w:lang w:val="da-DK"/>
              </w:rPr>
            </w:pPr>
            <w:r w:rsidRPr="000C1713">
              <w:rPr>
                <w:lang w:val="da-DK"/>
              </w:rPr>
              <w:t>Workshop on return on investment calculation model</w:t>
            </w:r>
          </w:p>
        </w:tc>
      </w:tr>
    </w:tbl>
    <w:p w:rsidR="000C1713" w:rsidRPr="000C1713" w:rsidRDefault="000C1713" w:rsidP="000C1713">
      <w:pPr>
        <w:tabs>
          <w:tab w:val="left" w:pos="4721"/>
        </w:tabs>
        <w:jc w:val="center"/>
        <w:rPr>
          <w:lang w:val="en-US"/>
        </w:rPr>
      </w:pPr>
    </w:p>
    <w:sectPr w:rsidR="000C1713" w:rsidRPr="000C1713" w:rsidSect="005C476F">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FD" w:rsidRDefault="00EF7EFD" w:rsidP="00F7100E">
      <w:pPr>
        <w:spacing w:after="0" w:line="240" w:lineRule="auto"/>
      </w:pPr>
      <w:r>
        <w:separator/>
      </w:r>
    </w:p>
  </w:endnote>
  <w:endnote w:type="continuationSeparator" w:id="0">
    <w:p w:rsidR="00EF7EFD" w:rsidRDefault="00EF7EFD" w:rsidP="00F71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entury">
    <w:panose1 w:val="0204060405050502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73" w:rsidRDefault="00353573" w:rsidP="00F7100E">
    <w:pPr>
      <w:pStyle w:val="Footer"/>
      <w:tabs>
        <w:tab w:val="clear" w:pos="4153"/>
      </w:tabs>
      <w:ind w:left="-993" w:firstLine="993"/>
    </w:pPr>
    <w:r>
      <w:rPr>
        <w:noProof/>
        <w:lang w:val="el-GR" w:eastAsia="el-GR"/>
      </w:rPr>
      <w:drawing>
        <wp:anchor distT="0" distB="0" distL="114935" distR="114935" simplePos="0" relativeHeight="251661312" behindDoc="0" locked="0" layoutInCell="1" allowOverlap="1">
          <wp:simplePos x="0" y="0"/>
          <wp:positionH relativeFrom="column">
            <wp:posOffset>1411605</wp:posOffset>
          </wp:positionH>
          <wp:positionV relativeFrom="paragraph">
            <wp:posOffset>5080</wp:posOffset>
          </wp:positionV>
          <wp:extent cx="2171700" cy="91440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71700" cy="914400"/>
                  </a:xfrm>
                  <a:prstGeom prst="rect">
                    <a:avLst/>
                  </a:prstGeom>
                  <a:solidFill>
                    <a:srgbClr val="FFFFFF"/>
                  </a:solidFill>
                  <a:ln w="9525">
                    <a:noFill/>
                    <a:miter lim="800000"/>
                    <a:headEnd/>
                    <a:tailEnd/>
                  </a:ln>
                </pic:spPr>
              </pic:pic>
            </a:graphicData>
          </a:graphic>
        </wp:anchor>
      </w:drawing>
    </w:r>
    <w:r>
      <w:rPr>
        <w:noProof/>
        <w:lang w:val="el-GR" w:eastAsia="el-GR"/>
      </w:rPr>
      <w:drawing>
        <wp:inline distT="0" distB="0" distL="0" distR="0">
          <wp:extent cx="1173480" cy="1052195"/>
          <wp:effectExtent l="19050" t="0" r="7620" b="0"/>
          <wp:docPr id="1" name="Picture 6" descr="RCM-logo_eng_420X400p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M-logo_eng_420X400px-01.jpg"/>
                  <pic:cNvPicPr>
                    <a:picLocks noChangeAspect="1" noChangeArrowheads="1"/>
                  </pic:cNvPicPr>
                </pic:nvPicPr>
                <pic:blipFill>
                  <a:blip r:embed="rId2"/>
                  <a:srcRect/>
                  <a:stretch>
                    <a:fillRect/>
                  </a:stretch>
                </pic:blipFill>
                <pic:spPr bwMode="auto">
                  <a:xfrm>
                    <a:off x="0" y="0"/>
                    <a:ext cx="1173480" cy="1052195"/>
                  </a:xfrm>
                  <a:prstGeom prst="rect">
                    <a:avLst/>
                  </a:prstGeom>
                  <a:noFill/>
                  <a:ln w="9525">
                    <a:noFill/>
                    <a:miter lim="800000"/>
                    <a:headEnd/>
                    <a:tailEnd/>
                  </a:ln>
                </pic:spPr>
              </pic:pic>
            </a:graphicData>
          </a:graphic>
        </wp:inline>
      </w:drawing>
    </w:r>
    <w:r>
      <w:tab/>
    </w:r>
    <w:r>
      <w:rPr>
        <w:noProof/>
        <w:lang w:val="el-GR" w:eastAsia="el-GR"/>
      </w:rPr>
      <w:drawing>
        <wp:inline distT="0" distB="0" distL="0" distR="0">
          <wp:extent cx="1138555" cy="1087120"/>
          <wp:effectExtent l="19050" t="0" r="4445" b="0"/>
          <wp:docPr id="4" name="Picture 8" descr="LOGO_ANATOLIKI_en_420X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ANATOLIKI_en_420X400px.jpg"/>
                  <pic:cNvPicPr>
                    <a:picLocks noChangeAspect="1" noChangeArrowheads="1"/>
                  </pic:cNvPicPr>
                </pic:nvPicPr>
                <pic:blipFill>
                  <a:blip r:embed="rId3"/>
                  <a:srcRect/>
                  <a:stretch>
                    <a:fillRect/>
                  </a:stretch>
                </pic:blipFill>
                <pic:spPr bwMode="auto">
                  <a:xfrm>
                    <a:off x="0" y="0"/>
                    <a:ext cx="1138555" cy="10871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FD" w:rsidRDefault="00EF7EFD" w:rsidP="00F7100E">
      <w:pPr>
        <w:spacing w:after="0" w:line="240" w:lineRule="auto"/>
      </w:pPr>
      <w:r>
        <w:separator/>
      </w:r>
    </w:p>
  </w:footnote>
  <w:footnote w:type="continuationSeparator" w:id="0">
    <w:p w:rsidR="00EF7EFD" w:rsidRDefault="00EF7EFD" w:rsidP="00F71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73" w:rsidRDefault="00353573">
    <w:pPr>
      <w:pStyle w:val="Header"/>
    </w:pPr>
    <w:r w:rsidRPr="00F7100E">
      <w:rPr>
        <w:noProof/>
        <w:lang w:val="el-GR" w:eastAsia="el-GR"/>
      </w:rPr>
      <w:drawing>
        <wp:anchor distT="0" distB="0" distL="114935" distR="114935" simplePos="0" relativeHeight="251659264" behindDoc="0" locked="0" layoutInCell="1" allowOverlap="1">
          <wp:simplePos x="0" y="0"/>
          <wp:positionH relativeFrom="column">
            <wp:posOffset>4131310</wp:posOffset>
          </wp:positionH>
          <wp:positionV relativeFrom="paragraph">
            <wp:posOffset>-330835</wp:posOffset>
          </wp:positionV>
          <wp:extent cx="1626870" cy="10414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6870" cy="10414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95CC7"/>
    <w:multiLevelType w:val="multilevel"/>
    <w:tmpl w:val="19A2B97C"/>
    <w:lvl w:ilvl="0">
      <w:start w:val="1"/>
      <w:numFmt w:val="decimal"/>
      <w:pStyle w:val="Heading1"/>
      <w:lvlText w:val="%1."/>
      <w:lvlJc w:val="left"/>
      <w:pPr>
        <w:tabs>
          <w:tab w:val="num" w:pos="426"/>
        </w:tabs>
        <w:ind w:left="426" w:hanging="851"/>
      </w:pPr>
      <w:rPr>
        <w:rFonts w:cs="Times New Roman"/>
        <w:b w:val="0"/>
        <w:bCs w:val="0"/>
        <w:i w:val="0"/>
        <w:iCs w:val="0"/>
        <w:caps w:val="0"/>
        <w:smallCaps w:val="0"/>
        <w:strike w:val="0"/>
        <w:dstrike w:val="0"/>
        <w:vanish w:val="0"/>
        <w:color w:val="53548A"/>
        <w:spacing w:val="0"/>
        <w:kern w:val="0"/>
        <w:position w:val="0"/>
        <w:u w:val="none"/>
        <w:effect w:val="none"/>
        <w:vertAlign w:val="baseline"/>
      </w:rPr>
    </w:lvl>
    <w:lvl w:ilvl="1">
      <w:start w:val="1"/>
      <w:numFmt w:val="decimal"/>
      <w:pStyle w:val="Heading2"/>
      <w:lvlText w:val="%1.%2."/>
      <w:lvlJc w:val="left"/>
      <w:pPr>
        <w:tabs>
          <w:tab w:val="num" w:pos="992"/>
        </w:tabs>
        <w:ind w:left="992" w:hanging="992"/>
      </w:pPr>
      <w:rPr>
        <w:rFonts w:ascii="Arial Black" w:hAnsi="Arial Black" w:cs="Times New Roman" w:hint="default"/>
        <w:b w:val="0"/>
        <w:i w:val="0"/>
        <w:sz w:val="28"/>
      </w:rPr>
    </w:lvl>
    <w:lvl w:ilvl="2">
      <w:start w:val="1"/>
      <w:numFmt w:val="decimal"/>
      <w:pStyle w:val="Heading3"/>
      <w:lvlText w:val="%1.%2.%3."/>
      <w:lvlJc w:val="left"/>
      <w:pPr>
        <w:tabs>
          <w:tab w:val="num" w:pos="1134"/>
        </w:tabs>
        <w:ind w:left="1134" w:hanging="1134"/>
      </w:pPr>
      <w:rPr>
        <w:rFonts w:cs="Times New Roman"/>
        <w:b w:val="0"/>
        <w:bCs w:val="0"/>
        <w:i w:val="0"/>
        <w:iCs w:val="0"/>
        <w:caps w:val="0"/>
        <w:smallCaps w:val="0"/>
        <w:strike w:val="0"/>
        <w:dstrike w:val="0"/>
        <w:vanish w:val="0"/>
        <w:color w:val="60807E"/>
        <w:spacing w:val="0"/>
        <w:kern w:val="0"/>
        <w:position w:val="0"/>
        <w:u w:val="none"/>
        <w:effect w:val="none"/>
        <w:vertAlign w:val="baseline"/>
      </w:rPr>
    </w:lvl>
    <w:lvl w:ilvl="3">
      <w:start w:val="1"/>
      <w:numFmt w:val="decimal"/>
      <w:pStyle w:val="Heading4"/>
      <w:lvlText w:val="%1.%2.%3.%4"/>
      <w:lvlJc w:val="left"/>
      <w:pPr>
        <w:tabs>
          <w:tab w:val="num" w:pos="439"/>
        </w:tabs>
        <w:ind w:left="439" w:hanging="864"/>
      </w:pPr>
      <w:rPr>
        <w:rFonts w:cs="Times New Roman" w:hint="default"/>
      </w:rPr>
    </w:lvl>
    <w:lvl w:ilvl="4">
      <w:start w:val="1"/>
      <w:numFmt w:val="decimal"/>
      <w:pStyle w:val="Heading5"/>
      <w:lvlText w:val="%1.%2.%3.%4.%5"/>
      <w:lvlJc w:val="left"/>
      <w:pPr>
        <w:tabs>
          <w:tab w:val="num" w:pos="583"/>
        </w:tabs>
        <w:ind w:left="583" w:hanging="1008"/>
      </w:pPr>
      <w:rPr>
        <w:rFonts w:cs="Times New Roman" w:hint="default"/>
      </w:rPr>
    </w:lvl>
    <w:lvl w:ilvl="5">
      <w:start w:val="1"/>
      <w:numFmt w:val="decimal"/>
      <w:pStyle w:val="Heading6"/>
      <w:lvlText w:val="%1.%2.%3.%4.%5.%6"/>
      <w:lvlJc w:val="left"/>
      <w:pPr>
        <w:tabs>
          <w:tab w:val="num" w:pos="727"/>
        </w:tabs>
        <w:ind w:left="727" w:hanging="1152"/>
      </w:pPr>
      <w:rPr>
        <w:rFonts w:cs="Times New Roman" w:hint="default"/>
      </w:rPr>
    </w:lvl>
    <w:lvl w:ilvl="6">
      <w:start w:val="1"/>
      <w:numFmt w:val="decimal"/>
      <w:pStyle w:val="Heading7"/>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E62DF3"/>
    <w:rsid w:val="00051BAB"/>
    <w:rsid w:val="000C1713"/>
    <w:rsid w:val="000C51A5"/>
    <w:rsid w:val="0011241D"/>
    <w:rsid w:val="00153FC2"/>
    <w:rsid w:val="001E6071"/>
    <w:rsid w:val="00290C57"/>
    <w:rsid w:val="003511E8"/>
    <w:rsid w:val="00353573"/>
    <w:rsid w:val="00370F9C"/>
    <w:rsid w:val="003B13C0"/>
    <w:rsid w:val="003F45FA"/>
    <w:rsid w:val="003F6BD6"/>
    <w:rsid w:val="00445CB5"/>
    <w:rsid w:val="004A270C"/>
    <w:rsid w:val="004A44E5"/>
    <w:rsid w:val="005B194A"/>
    <w:rsid w:val="005C476F"/>
    <w:rsid w:val="0067714D"/>
    <w:rsid w:val="006D57F6"/>
    <w:rsid w:val="006E6842"/>
    <w:rsid w:val="00750D76"/>
    <w:rsid w:val="007A19F0"/>
    <w:rsid w:val="00816AAD"/>
    <w:rsid w:val="00900173"/>
    <w:rsid w:val="00917BB7"/>
    <w:rsid w:val="009841EC"/>
    <w:rsid w:val="009C3EAE"/>
    <w:rsid w:val="009C539F"/>
    <w:rsid w:val="009D12BC"/>
    <w:rsid w:val="00AA7609"/>
    <w:rsid w:val="00B21766"/>
    <w:rsid w:val="00BC5416"/>
    <w:rsid w:val="00C47E10"/>
    <w:rsid w:val="00D464F4"/>
    <w:rsid w:val="00D94394"/>
    <w:rsid w:val="00E16E64"/>
    <w:rsid w:val="00E62DF3"/>
    <w:rsid w:val="00E80094"/>
    <w:rsid w:val="00ED7363"/>
    <w:rsid w:val="00EF5EEF"/>
    <w:rsid w:val="00EF7EFD"/>
    <w:rsid w:val="00F7100E"/>
    <w:rsid w:val="00F96C58"/>
    <w:rsid w:val="00FB7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71"/>
    <w:rPr>
      <w:lang w:val="en-GB"/>
    </w:rPr>
  </w:style>
  <w:style w:type="paragraph" w:styleId="Heading1">
    <w:name w:val="heading 1"/>
    <w:aliases w:val="Επικεφαλίδα 1_ΤΣΑΔΑ"/>
    <w:basedOn w:val="Normal"/>
    <w:next w:val="Normal"/>
    <w:link w:val="Heading1Char"/>
    <w:uiPriority w:val="99"/>
    <w:qFormat/>
    <w:rsid w:val="001E6071"/>
    <w:pPr>
      <w:keepNext/>
      <w:pageBreakBefore/>
      <w:numPr>
        <w:numId w:val="7"/>
      </w:numPr>
      <w:spacing w:before="360" w:after="240" w:line="300" w:lineRule="atLeast"/>
      <w:jc w:val="both"/>
      <w:outlineLvl w:val="0"/>
    </w:pPr>
    <w:rPr>
      <w:rFonts w:ascii="Arial Black" w:eastAsia="Times New Roman" w:hAnsi="Arial Black" w:cs="Arial"/>
      <w:bCs/>
      <w:smallCaps/>
      <w:color w:val="53548A"/>
      <w:kern w:val="32"/>
      <w:sz w:val="32"/>
      <w:szCs w:val="32"/>
    </w:rPr>
  </w:style>
  <w:style w:type="paragraph" w:styleId="Heading2">
    <w:name w:val="heading 2"/>
    <w:aliases w:val="ΤΣΑΔΑ"/>
    <w:basedOn w:val="Normal"/>
    <w:next w:val="Normal"/>
    <w:link w:val="Heading2Char"/>
    <w:uiPriority w:val="99"/>
    <w:qFormat/>
    <w:rsid w:val="001E6071"/>
    <w:pPr>
      <w:keepNext/>
      <w:numPr>
        <w:ilvl w:val="1"/>
        <w:numId w:val="7"/>
      </w:numPr>
      <w:spacing w:before="360" w:after="240" w:line="300" w:lineRule="atLeast"/>
      <w:jc w:val="both"/>
      <w:outlineLvl w:val="1"/>
    </w:pPr>
    <w:rPr>
      <w:rFonts w:ascii="Arial Black" w:eastAsia="Times New Roman" w:hAnsi="Arial Black" w:cs="Arial"/>
      <w:bCs/>
      <w:iCs/>
      <w:smallCaps/>
      <w:color w:val="648BA4"/>
      <w:sz w:val="28"/>
      <w:szCs w:val="28"/>
    </w:rPr>
  </w:style>
  <w:style w:type="paragraph" w:styleId="Heading3">
    <w:name w:val="heading 3"/>
    <w:aliases w:val="Επικεφαλίδα 3_ΤΣΑΔΑ"/>
    <w:basedOn w:val="Normal"/>
    <w:next w:val="Normal"/>
    <w:link w:val="Heading3Char"/>
    <w:uiPriority w:val="99"/>
    <w:qFormat/>
    <w:rsid w:val="001E6071"/>
    <w:pPr>
      <w:keepNext/>
      <w:numPr>
        <w:ilvl w:val="2"/>
        <w:numId w:val="7"/>
      </w:numPr>
      <w:spacing w:before="240" w:after="60" w:line="300" w:lineRule="atLeast"/>
      <w:jc w:val="both"/>
      <w:outlineLvl w:val="2"/>
    </w:pPr>
    <w:rPr>
      <w:rFonts w:ascii="Arial Black" w:eastAsia="Times New Roman" w:hAnsi="Arial Black" w:cs="Arial"/>
      <w:bCs/>
      <w:color w:val="60807E"/>
      <w:szCs w:val="26"/>
    </w:rPr>
  </w:style>
  <w:style w:type="paragraph" w:styleId="Heading4">
    <w:name w:val="heading 4"/>
    <w:aliases w:val="Επικεφαλίδα 4_ΤΣΑΔΑ"/>
    <w:basedOn w:val="Normal"/>
    <w:next w:val="Normal"/>
    <w:link w:val="Heading4Char"/>
    <w:uiPriority w:val="99"/>
    <w:qFormat/>
    <w:rsid w:val="001E6071"/>
    <w:pPr>
      <w:keepNext/>
      <w:numPr>
        <w:ilvl w:val="3"/>
        <w:numId w:val="7"/>
      </w:numPr>
      <w:spacing w:before="240" w:after="60" w:line="300" w:lineRule="atLeast"/>
      <w:jc w:val="both"/>
      <w:outlineLvl w:val="3"/>
    </w:pPr>
    <w:rPr>
      <w:rFonts w:ascii="Arial Narrow" w:eastAsia="Times New Roman" w:hAnsi="Arial Narrow" w:cs="Times New Roman"/>
      <w:b/>
      <w:bCs/>
      <w:szCs w:val="28"/>
    </w:rPr>
  </w:style>
  <w:style w:type="paragraph" w:styleId="Heading5">
    <w:name w:val="heading 5"/>
    <w:aliases w:val="Επικεφαλίδα 5_ΤΣΑΔΑ"/>
    <w:basedOn w:val="Normal"/>
    <w:next w:val="Normal"/>
    <w:link w:val="Heading5Char"/>
    <w:uiPriority w:val="99"/>
    <w:qFormat/>
    <w:rsid w:val="001E6071"/>
    <w:pPr>
      <w:numPr>
        <w:ilvl w:val="4"/>
        <w:numId w:val="7"/>
      </w:numPr>
      <w:spacing w:before="240" w:after="60" w:line="300" w:lineRule="atLeast"/>
      <w:jc w:val="both"/>
      <w:outlineLvl w:val="4"/>
    </w:pPr>
    <w:rPr>
      <w:rFonts w:ascii="Arial Narrow" w:eastAsia="Times New Roman" w:hAnsi="Arial Narrow" w:cs="Times New Roman"/>
      <w:bCs/>
      <w:iCs/>
      <w:szCs w:val="26"/>
    </w:rPr>
  </w:style>
  <w:style w:type="paragraph" w:styleId="Heading6">
    <w:name w:val="heading 6"/>
    <w:aliases w:val="Επικεφαλίδα 6_ΤΣΑΔΑ"/>
    <w:basedOn w:val="Normal"/>
    <w:next w:val="Normal"/>
    <w:link w:val="Heading6Char"/>
    <w:uiPriority w:val="99"/>
    <w:qFormat/>
    <w:rsid w:val="001E6071"/>
    <w:pPr>
      <w:numPr>
        <w:ilvl w:val="5"/>
        <w:numId w:val="7"/>
      </w:numPr>
      <w:spacing w:before="240" w:after="60" w:line="300" w:lineRule="atLeast"/>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1E6071"/>
    <w:pPr>
      <w:numPr>
        <w:ilvl w:val="6"/>
        <w:numId w:val="7"/>
      </w:numPr>
      <w:spacing w:before="240" w:after="60" w:line="300" w:lineRule="atLeast"/>
      <w:jc w:val="both"/>
      <w:outlineLvl w:val="6"/>
    </w:pPr>
    <w:rPr>
      <w:rFonts w:ascii="Century" w:eastAsia="Times New Roman" w:hAnsi="Century" w:cs="Times New Roman"/>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Επικεφαλίδα 1_ΤΣΑΔΑ Char"/>
    <w:basedOn w:val="DefaultParagraphFont"/>
    <w:link w:val="Heading1"/>
    <w:uiPriority w:val="99"/>
    <w:rsid w:val="001E6071"/>
    <w:rPr>
      <w:rFonts w:ascii="Arial Black" w:eastAsia="Times New Roman" w:hAnsi="Arial Black" w:cs="Arial"/>
      <w:bCs/>
      <w:smallCaps/>
      <w:color w:val="53548A"/>
      <w:kern w:val="32"/>
      <w:sz w:val="32"/>
      <w:szCs w:val="32"/>
    </w:rPr>
  </w:style>
  <w:style w:type="character" w:customStyle="1" w:styleId="Heading2Char">
    <w:name w:val="Heading 2 Char"/>
    <w:aliases w:val="ΤΣΑΔΑ Char"/>
    <w:basedOn w:val="DefaultParagraphFont"/>
    <w:link w:val="Heading2"/>
    <w:uiPriority w:val="99"/>
    <w:rsid w:val="001E6071"/>
    <w:rPr>
      <w:rFonts w:ascii="Arial Black" w:eastAsia="Times New Roman" w:hAnsi="Arial Black" w:cs="Arial"/>
      <w:bCs/>
      <w:iCs/>
      <w:smallCaps/>
      <w:color w:val="648BA4"/>
      <w:sz w:val="28"/>
      <w:szCs w:val="28"/>
    </w:rPr>
  </w:style>
  <w:style w:type="character" w:customStyle="1" w:styleId="Heading3Char">
    <w:name w:val="Heading 3 Char"/>
    <w:aliases w:val="Επικεφαλίδα 3_ΤΣΑΔΑ Char"/>
    <w:basedOn w:val="DefaultParagraphFont"/>
    <w:link w:val="Heading3"/>
    <w:uiPriority w:val="99"/>
    <w:rsid w:val="001E6071"/>
    <w:rPr>
      <w:rFonts w:ascii="Arial Black" w:eastAsia="Times New Roman" w:hAnsi="Arial Black" w:cs="Arial"/>
      <w:bCs/>
      <w:color w:val="60807E"/>
      <w:szCs w:val="26"/>
    </w:rPr>
  </w:style>
  <w:style w:type="character" w:customStyle="1" w:styleId="Heading4Char">
    <w:name w:val="Heading 4 Char"/>
    <w:aliases w:val="Επικεφαλίδα 4_ΤΣΑΔΑ Char"/>
    <w:basedOn w:val="DefaultParagraphFont"/>
    <w:link w:val="Heading4"/>
    <w:uiPriority w:val="99"/>
    <w:rsid w:val="001E6071"/>
    <w:rPr>
      <w:rFonts w:ascii="Arial Narrow" w:eastAsia="Times New Roman" w:hAnsi="Arial Narrow" w:cs="Times New Roman"/>
      <w:b/>
      <w:bCs/>
      <w:szCs w:val="28"/>
    </w:rPr>
  </w:style>
  <w:style w:type="character" w:customStyle="1" w:styleId="Heading5Char">
    <w:name w:val="Heading 5 Char"/>
    <w:aliases w:val="Επικεφαλίδα 5_ΤΣΑΔΑ Char"/>
    <w:basedOn w:val="DefaultParagraphFont"/>
    <w:link w:val="Heading5"/>
    <w:uiPriority w:val="99"/>
    <w:rsid w:val="001E6071"/>
    <w:rPr>
      <w:rFonts w:ascii="Arial Narrow" w:eastAsia="Times New Roman" w:hAnsi="Arial Narrow" w:cs="Times New Roman"/>
      <w:bCs/>
      <w:iCs/>
      <w:szCs w:val="26"/>
      <w:lang w:val="en-GB"/>
    </w:rPr>
  </w:style>
  <w:style w:type="character" w:customStyle="1" w:styleId="Heading6Char">
    <w:name w:val="Heading 6 Char"/>
    <w:aliases w:val="Επικεφαλίδα 6_ΤΣΑΔΑ Char"/>
    <w:basedOn w:val="DefaultParagraphFont"/>
    <w:link w:val="Heading6"/>
    <w:uiPriority w:val="99"/>
    <w:rsid w:val="001E6071"/>
    <w:rPr>
      <w:rFonts w:ascii="Calibri" w:eastAsia="Times New Roman" w:hAnsi="Calibri" w:cs="Times New Roman"/>
      <w:b/>
      <w:bCs/>
      <w:lang w:val="en-GB"/>
    </w:rPr>
  </w:style>
  <w:style w:type="character" w:customStyle="1" w:styleId="Heading7Char">
    <w:name w:val="Heading 7 Char"/>
    <w:basedOn w:val="DefaultParagraphFont"/>
    <w:link w:val="Heading7"/>
    <w:rsid w:val="001E6071"/>
    <w:rPr>
      <w:rFonts w:ascii="Century" w:eastAsia="Times New Roman" w:hAnsi="Century" w:cs="Times New Roman"/>
      <w:sz w:val="21"/>
      <w:szCs w:val="24"/>
      <w:lang w:val="en-GB"/>
    </w:rPr>
  </w:style>
  <w:style w:type="paragraph" w:styleId="Caption">
    <w:name w:val="caption"/>
    <w:aliases w:val="Λεζάντα Σχημάτων"/>
    <w:basedOn w:val="Normal"/>
    <w:next w:val="Normal"/>
    <w:link w:val="CaptionChar"/>
    <w:uiPriority w:val="35"/>
    <w:unhideWhenUsed/>
    <w:qFormat/>
    <w:rsid w:val="001E6071"/>
    <w:pPr>
      <w:spacing w:line="240" w:lineRule="auto"/>
    </w:pPr>
    <w:rPr>
      <w:rFonts w:ascii="Century" w:hAnsi="Century"/>
      <w:bCs/>
      <w:i/>
      <w:color w:val="000000" w:themeColor="text1"/>
      <w:sz w:val="21"/>
      <w:szCs w:val="18"/>
    </w:rPr>
  </w:style>
  <w:style w:type="character" w:customStyle="1" w:styleId="CaptionChar">
    <w:name w:val="Caption Char"/>
    <w:aliases w:val="Λεζάντα Σχημάτων Char"/>
    <w:basedOn w:val="DefaultParagraphFont"/>
    <w:link w:val="Caption"/>
    <w:uiPriority w:val="35"/>
    <w:rsid w:val="001E6071"/>
    <w:rPr>
      <w:rFonts w:ascii="Century" w:hAnsi="Century"/>
      <w:bCs/>
      <w:i/>
      <w:color w:val="000000" w:themeColor="text1"/>
      <w:sz w:val="21"/>
      <w:szCs w:val="18"/>
    </w:rPr>
  </w:style>
  <w:style w:type="character" w:styleId="Strong">
    <w:name w:val="Strong"/>
    <w:basedOn w:val="DefaultParagraphFont"/>
    <w:uiPriority w:val="22"/>
    <w:qFormat/>
    <w:rsid w:val="001E6071"/>
    <w:rPr>
      <w:b/>
      <w:bCs/>
    </w:rPr>
  </w:style>
  <w:style w:type="character" w:styleId="Emphasis">
    <w:name w:val="Emphasis"/>
    <w:basedOn w:val="DefaultParagraphFont"/>
    <w:uiPriority w:val="20"/>
    <w:qFormat/>
    <w:rsid w:val="001E6071"/>
    <w:rPr>
      <w:i/>
      <w:iCs/>
    </w:rPr>
  </w:style>
  <w:style w:type="paragraph" w:styleId="NoSpacing">
    <w:name w:val="No Spacing"/>
    <w:link w:val="NoSpacingChar"/>
    <w:uiPriority w:val="1"/>
    <w:qFormat/>
    <w:rsid w:val="001E6071"/>
    <w:pPr>
      <w:spacing w:after="0" w:line="240" w:lineRule="auto"/>
    </w:pPr>
    <w:rPr>
      <w:rFonts w:eastAsiaTheme="minorEastAsia"/>
    </w:rPr>
  </w:style>
  <w:style w:type="character" w:customStyle="1" w:styleId="NoSpacingChar">
    <w:name w:val="No Spacing Char"/>
    <w:basedOn w:val="DefaultParagraphFont"/>
    <w:link w:val="NoSpacing"/>
    <w:uiPriority w:val="1"/>
    <w:rsid w:val="001E6071"/>
    <w:rPr>
      <w:rFonts w:eastAsiaTheme="minorEastAsia"/>
    </w:rPr>
  </w:style>
  <w:style w:type="paragraph" w:styleId="ListParagraph">
    <w:name w:val="List Paragraph"/>
    <w:aliases w:val="Λεζάντα Εικόνων"/>
    <w:basedOn w:val="Normal"/>
    <w:uiPriority w:val="34"/>
    <w:qFormat/>
    <w:rsid w:val="001E6071"/>
    <w:pPr>
      <w:ind w:left="720"/>
      <w:contextualSpacing/>
    </w:pPr>
  </w:style>
  <w:style w:type="character" w:customStyle="1" w:styleId="apple-converted-space">
    <w:name w:val="apple-converted-space"/>
    <w:basedOn w:val="DefaultParagraphFont"/>
    <w:uiPriority w:val="99"/>
    <w:rsid w:val="00917BB7"/>
    <w:rPr>
      <w:rFonts w:cs="Times New Roman"/>
    </w:rPr>
  </w:style>
  <w:style w:type="table" w:styleId="TableGrid">
    <w:name w:val="Table Grid"/>
    <w:basedOn w:val="TableNormal"/>
    <w:uiPriority w:val="59"/>
    <w:rsid w:val="00E62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0C1713"/>
  </w:style>
  <w:style w:type="paragraph" w:customStyle="1" w:styleId="Default">
    <w:name w:val="Default"/>
    <w:rsid w:val="000C171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787F"/>
    <w:rPr>
      <w:color w:val="0000FF" w:themeColor="hyperlink"/>
      <w:u w:val="single"/>
    </w:rPr>
  </w:style>
  <w:style w:type="paragraph" w:customStyle="1" w:styleId="Standard">
    <w:name w:val="Standard"/>
    <w:rsid w:val="00F7100E"/>
    <w:pPr>
      <w:widowControl w:val="0"/>
      <w:suppressAutoHyphens/>
      <w:spacing w:after="0" w:line="240" w:lineRule="auto"/>
      <w:textAlignment w:val="baseline"/>
    </w:pPr>
    <w:rPr>
      <w:rFonts w:ascii="Times New Roman" w:eastAsia="SimSun" w:hAnsi="Times New Roman" w:cs="Mangal"/>
      <w:kern w:val="1"/>
      <w:sz w:val="24"/>
      <w:szCs w:val="24"/>
      <w:lang w:val="it-IT" w:eastAsia="hi-IN" w:bidi="hi-IN"/>
    </w:rPr>
  </w:style>
  <w:style w:type="paragraph" w:styleId="Header">
    <w:name w:val="header"/>
    <w:basedOn w:val="Normal"/>
    <w:link w:val="HeaderChar"/>
    <w:uiPriority w:val="99"/>
    <w:semiHidden/>
    <w:unhideWhenUsed/>
    <w:rsid w:val="00F7100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7100E"/>
    <w:rPr>
      <w:lang w:val="en-GB"/>
    </w:rPr>
  </w:style>
  <w:style w:type="paragraph" w:styleId="Footer">
    <w:name w:val="footer"/>
    <w:basedOn w:val="Normal"/>
    <w:link w:val="FooterChar"/>
    <w:uiPriority w:val="99"/>
    <w:semiHidden/>
    <w:unhideWhenUsed/>
    <w:rsid w:val="00F7100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7100E"/>
    <w:rPr>
      <w:lang w:val="en-GB"/>
    </w:rPr>
  </w:style>
  <w:style w:type="paragraph" w:styleId="BalloonText">
    <w:name w:val="Balloon Text"/>
    <w:basedOn w:val="Normal"/>
    <w:link w:val="BalloonTextChar"/>
    <w:uiPriority w:val="99"/>
    <w:semiHidden/>
    <w:unhideWhenUsed/>
    <w:rsid w:val="00F7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0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693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aslagad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i-resort.com/en_GB"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F2990-35D9-4158-A656-46D54FBE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211</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Θεοδώρα Πασχάλη</dc:creator>
  <cp:lastModifiedBy>nkassapi</cp:lastModifiedBy>
  <cp:revision>9</cp:revision>
  <dcterms:created xsi:type="dcterms:W3CDTF">2017-03-23T10:52:00Z</dcterms:created>
  <dcterms:modified xsi:type="dcterms:W3CDTF">2017-04-21T08:44:00Z</dcterms:modified>
</cp:coreProperties>
</file>